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0" w:type="dxa"/>
        <w:tblInd w:w="40" w:type="dxa"/>
        <w:tblLayout w:type="fixed"/>
        <w:tblCellMar>
          <w:left w:w="0" w:type="dxa"/>
          <w:right w:w="0" w:type="dxa"/>
        </w:tblCellMar>
        <w:tblLook w:val="04A0" w:firstRow="1" w:lastRow="0" w:firstColumn="1" w:lastColumn="0" w:noHBand="0" w:noVBand="1"/>
      </w:tblPr>
      <w:tblGrid>
        <w:gridCol w:w="40"/>
        <w:gridCol w:w="5307"/>
        <w:gridCol w:w="4513"/>
      </w:tblGrid>
      <w:tr w:rsidR="00837792" w14:paraId="594C4513" w14:textId="77777777">
        <w:trPr>
          <w:trHeight w:val="381"/>
        </w:trPr>
        <w:tc>
          <w:tcPr>
            <w:tcW w:w="5347" w:type="dxa"/>
            <w:gridSpan w:val="2"/>
            <w:vAlign w:val="bottom"/>
          </w:tcPr>
          <w:p w14:paraId="3A3C888B" w14:textId="6194DF39" w:rsidR="00837792" w:rsidRDefault="00B20670">
            <w:pPr>
              <w:ind w:left="500"/>
              <w:rPr>
                <w:b/>
                <w:bCs/>
              </w:rPr>
            </w:pPr>
            <w:r>
              <w:rPr>
                <w:rFonts w:eastAsia="Times New Roman"/>
                <w:b/>
                <w:bCs/>
              </w:rPr>
              <w:t>Guide Name</w:t>
            </w:r>
          </w:p>
        </w:tc>
        <w:tc>
          <w:tcPr>
            <w:tcW w:w="4513" w:type="dxa"/>
            <w:vAlign w:val="bottom"/>
          </w:tcPr>
          <w:p w14:paraId="3F4F1E5A" w14:textId="77777777" w:rsidR="00837792" w:rsidRDefault="00332DF5">
            <w:pPr>
              <w:rPr>
                <w:b/>
                <w:bCs/>
              </w:rPr>
            </w:pPr>
            <w:r>
              <w:rPr>
                <w:rFonts w:eastAsia="Times New Roman"/>
                <w:b/>
                <w:bCs/>
              </w:rPr>
              <w:t>Panel Head</w:t>
            </w:r>
          </w:p>
        </w:tc>
      </w:tr>
      <w:tr w:rsidR="00B20670" w14:paraId="552CC19C" w14:textId="77777777">
        <w:trPr>
          <w:trHeight w:val="341"/>
        </w:trPr>
        <w:tc>
          <w:tcPr>
            <w:tcW w:w="40" w:type="dxa"/>
            <w:tcBorders>
              <w:right w:val="single" w:sz="8" w:space="0" w:color="auto"/>
            </w:tcBorders>
            <w:vAlign w:val="bottom"/>
          </w:tcPr>
          <w:p w14:paraId="5E02D6B2" w14:textId="77777777" w:rsidR="00B20670" w:rsidRDefault="00B20670" w:rsidP="00B20670">
            <w:pPr>
              <w:rPr>
                <w:sz w:val="24"/>
                <w:szCs w:val="24"/>
              </w:rPr>
            </w:pPr>
          </w:p>
        </w:tc>
        <w:tc>
          <w:tcPr>
            <w:tcW w:w="5307" w:type="dxa"/>
            <w:tcBorders>
              <w:top w:val="single" w:sz="8" w:space="0" w:color="auto"/>
              <w:right w:val="single" w:sz="8" w:space="0" w:color="auto"/>
            </w:tcBorders>
            <w:vAlign w:val="bottom"/>
          </w:tcPr>
          <w:p w14:paraId="2DF360FA" w14:textId="3CA496A7" w:rsidR="00B20670" w:rsidRDefault="00B20670" w:rsidP="00B20670">
            <w:pPr>
              <w:ind w:left="140"/>
              <w:rPr>
                <w:sz w:val="20"/>
                <w:szCs w:val="20"/>
              </w:rPr>
            </w:pPr>
            <w:r>
              <w:rPr>
                <w:sz w:val="20"/>
                <w:szCs w:val="20"/>
              </w:rPr>
              <w:t>Dr Sumathy G</w:t>
            </w:r>
          </w:p>
        </w:tc>
        <w:tc>
          <w:tcPr>
            <w:tcW w:w="4513" w:type="dxa"/>
            <w:tcBorders>
              <w:top w:val="single" w:sz="8" w:space="0" w:color="auto"/>
              <w:right w:val="single" w:sz="8" w:space="0" w:color="auto"/>
            </w:tcBorders>
            <w:vAlign w:val="bottom"/>
          </w:tcPr>
          <w:p w14:paraId="6CDC2964" w14:textId="62513F65" w:rsidR="00B20670" w:rsidRDefault="00B20670" w:rsidP="00B20670">
            <w:pPr>
              <w:ind w:left="140"/>
              <w:rPr>
                <w:sz w:val="20"/>
                <w:szCs w:val="20"/>
              </w:rPr>
            </w:pPr>
            <w:r>
              <w:rPr>
                <w:sz w:val="20"/>
                <w:szCs w:val="20"/>
              </w:rPr>
              <w:t>Dr Sumathy G</w:t>
            </w:r>
          </w:p>
        </w:tc>
      </w:tr>
      <w:tr w:rsidR="00B20670" w14:paraId="695C13BD" w14:textId="77777777">
        <w:trPr>
          <w:trHeight w:val="135"/>
        </w:trPr>
        <w:tc>
          <w:tcPr>
            <w:tcW w:w="40" w:type="dxa"/>
            <w:tcBorders>
              <w:right w:val="single" w:sz="8" w:space="0" w:color="auto"/>
            </w:tcBorders>
            <w:vAlign w:val="bottom"/>
          </w:tcPr>
          <w:p w14:paraId="310C673F" w14:textId="77777777" w:rsidR="00B20670" w:rsidRDefault="00B20670" w:rsidP="00B20670">
            <w:pPr>
              <w:rPr>
                <w:sz w:val="11"/>
                <w:szCs w:val="11"/>
              </w:rPr>
            </w:pPr>
          </w:p>
        </w:tc>
        <w:tc>
          <w:tcPr>
            <w:tcW w:w="5307" w:type="dxa"/>
            <w:tcBorders>
              <w:bottom w:val="single" w:sz="8" w:space="0" w:color="auto"/>
              <w:right w:val="single" w:sz="8" w:space="0" w:color="auto"/>
            </w:tcBorders>
            <w:vAlign w:val="bottom"/>
          </w:tcPr>
          <w:p w14:paraId="43E1B31A" w14:textId="77777777" w:rsidR="00B20670" w:rsidRDefault="00B20670" w:rsidP="00B20670">
            <w:pPr>
              <w:rPr>
                <w:sz w:val="11"/>
                <w:szCs w:val="11"/>
              </w:rPr>
            </w:pPr>
          </w:p>
        </w:tc>
        <w:tc>
          <w:tcPr>
            <w:tcW w:w="4513" w:type="dxa"/>
            <w:tcBorders>
              <w:bottom w:val="single" w:sz="8" w:space="0" w:color="auto"/>
              <w:right w:val="single" w:sz="8" w:space="0" w:color="auto"/>
            </w:tcBorders>
            <w:vAlign w:val="bottom"/>
          </w:tcPr>
          <w:p w14:paraId="44A0D6C5" w14:textId="77777777" w:rsidR="00B20670" w:rsidRDefault="00B20670" w:rsidP="00B20670">
            <w:pPr>
              <w:rPr>
                <w:sz w:val="11"/>
                <w:szCs w:val="11"/>
              </w:rPr>
            </w:pPr>
          </w:p>
        </w:tc>
      </w:tr>
      <w:tr w:rsidR="00B20670" w14:paraId="7E50A213" w14:textId="77777777">
        <w:trPr>
          <w:trHeight w:val="474"/>
        </w:trPr>
        <w:tc>
          <w:tcPr>
            <w:tcW w:w="40" w:type="dxa"/>
            <w:vAlign w:val="bottom"/>
          </w:tcPr>
          <w:p w14:paraId="0C6E2124" w14:textId="77777777" w:rsidR="00B20670" w:rsidRDefault="00B20670" w:rsidP="00B20670">
            <w:pPr>
              <w:rPr>
                <w:sz w:val="24"/>
                <w:szCs w:val="24"/>
              </w:rPr>
            </w:pPr>
          </w:p>
        </w:tc>
        <w:tc>
          <w:tcPr>
            <w:tcW w:w="5307" w:type="dxa"/>
            <w:tcBorders>
              <w:bottom w:val="single" w:sz="8" w:space="0" w:color="auto"/>
            </w:tcBorders>
            <w:vAlign w:val="bottom"/>
          </w:tcPr>
          <w:p w14:paraId="77FA0FA2" w14:textId="4207BABB" w:rsidR="00B20670" w:rsidRDefault="00B20670" w:rsidP="00B20670">
            <w:pPr>
              <w:rPr>
                <w:b/>
                <w:bCs/>
              </w:rPr>
            </w:pPr>
            <w:r>
              <w:rPr>
                <w:b/>
                <w:bCs/>
              </w:rPr>
              <w:t xml:space="preserve">         Faculty Name</w:t>
            </w:r>
          </w:p>
        </w:tc>
        <w:tc>
          <w:tcPr>
            <w:tcW w:w="4513" w:type="dxa"/>
            <w:tcBorders>
              <w:bottom w:val="single" w:sz="8" w:space="0" w:color="auto"/>
            </w:tcBorders>
            <w:vAlign w:val="bottom"/>
          </w:tcPr>
          <w:p w14:paraId="4F36A479" w14:textId="77777777" w:rsidR="00B20670" w:rsidRDefault="00B20670" w:rsidP="00B20670">
            <w:pPr>
              <w:rPr>
                <w:b/>
                <w:bCs/>
              </w:rPr>
            </w:pPr>
            <w:r>
              <w:rPr>
                <w:rFonts w:eastAsia="Times New Roman"/>
                <w:b/>
                <w:bCs/>
              </w:rPr>
              <w:t>Project Domain</w:t>
            </w:r>
          </w:p>
        </w:tc>
      </w:tr>
      <w:tr w:rsidR="00B20670" w14:paraId="5751C1EE" w14:textId="77777777">
        <w:trPr>
          <w:trHeight w:val="340"/>
        </w:trPr>
        <w:tc>
          <w:tcPr>
            <w:tcW w:w="40" w:type="dxa"/>
            <w:tcBorders>
              <w:right w:val="single" w:sz="8" w:space="0" w:color="auto"/>
            </w:tcBorders>
            <w:vAlign w:val="bottom"/>
          </w:tcPr>
          <w:p w14:paraId="7666B739" w14:textId="77777777" w:rsidR="00B20670" w:rsidRDefault="00B20670" w:rsidP="00B20670">
            <w:pPr>
              <w:rPr>
                <w:sz w:val="24"/>
                <w:szCs w:val="24"/>
              </w:rPr>
            </w:pPr>
          </w:p>
        </w:tc>
        <w:tc>
          <w:tcPr>
            <w:tcW w:w="5307" w:type="dxa"/>
            <w:tcBorders>
              <w:right w:val="single" w:sz="8" w:space="0" w:color="auto"/>
            </w:tcBorders>
            <w:vAlign w:val="bottom"/>
          </w:tcPr>
          <w:p w14:paraId="5D8FFD84" w14:textId="1E005C7C" w:rsidR="00B20670" w:rsidRDefault="00B20670" w:rsidP="00B20670">
            <w:pPr>
              <w:ind w:left="140"/>
              <w:rPr>
                <w:sz w:val="20"/>
                <w:szCs w:val="20"/>
              </w:rPr>
            </w:pPr>
            <w:r>
              <w:rPr>
                <w:sz w:val="20"/>
                <w:szCs w:val="20"/>
              </w:rPr>
              <w:t>Dr Sumathy G</w:t>
            </w:r>
          </w:p>
        </w:tc>
        <w:tc>
          <w:tcPr>
            <w:tcW w:w="4513" w:type="dxa"/>
            <w:tcBorders>
              <w:right w:val="single" w:sz="8" w:space="0" w:color="auto"/>
            </w:tcBorders>
            <w:vAlign w:val="bottom"/>
          </w:tcPr>
          <w:p w14:paraId="77FD9BDF" w14:textId="5B475245" w:rsidR="00B20670" w:rsidRDefault="00B20670" w:rsidP="00B20670">
            <w:pPr>
              <w:rPr>
                <w:sz w:val="20"/>
                <w:szCs w:val="20"/>
              </w:rPr>
            </w:pPr>
            <w:r>
              <w:rPr>
                <w:sz w:val="20"/>
                <w:szCs w:val="20"/>
              </w:rPr>
              <w:t>SDG – 4 Quality Education</w:t>
            </w:r>
          </w:p>
        </w:tc>
      </w:tr>
      <w:tr w:rsidR="00B20670" w14:paraId="07AE7DC2" w14:textId="77777777">
        <w:trPr>
          <w:trHeight w:val="136"/>
        </w:trPr>
        <w:tc>
          <w:tcPr>
            <w:tcW w:w="40" w:type="dxa"/>
            <w:tcBorders>
              <w:right w:val="single" w:sz="8" w:space="0" w:color="auto"/>
            </w:tcBorders>
            <w:vAlign w:val="bottom"/>
          </w:tcPr>
          <w:p w14:paraId="7689B47B" w14:textId="77777777" w:rsidR="00B20670" w:rsidRDefault="00B20670" w:rsidP="00B20670">
            <w:pPr>
              <w:rPr>
                <w:sz w:val="11"/>
                <w:szCs w:val="11"/>
              </w:rPr>
            </w:pPr>
          </w:p>
        </w:tc>
        <w:tc>
          <w:tcPr>
            <w:tcW w:w="5307" w:type="dxa"/>
            <w:tcBorders>
              <w:bottom w:val="single" w:sz="8" w:space="0" w:color="auto"/>
              <w:right w:val="single" w:sz="8" w:space="0" w:color="auto"/>
            </w:tcBorders>
            <w:vAlign w:val="bottom"/>
          </w:tcPr>
          <w:p w14:paraId="1BDDB78A" w14:textId="77777777" w:rsidR="00B20670" w:rsidRDefault="00B20670" w:rsidP="00B20670">
            <w:pPr>
              <w:rPr>
                <w:sz w:val="11"/>
                <w:szCs w:val="11"/>
              </w:rPr>
            </w:pPr>
          </w:p>
        </w:tc>
        <w:tc>
          <w:tcPr>
            <w:tcW w:w="4513" w:type="dxa"/>
            <w:tcBorders>
              <w:bottom w:val="single" w:sz="8" w:space="0" w:color="auto"/>
              <w:right w:val="single" w:sz="8" w:space="0" w:color="auto"/>
            </w:tcBorders>
            <w:vAlign w:val="bottom"/>
          </w:tcPr>
          <w:p w14:paraId="23D6EF7E" w14:textId="77777777" w:rsidR="00B20670" w:rsidRDefault="00B20670" w:rsidP="00B20670">
            <w:pPr>
              <w:rPr>
                <w:sz w:val="11"/>
                <w:szCs w:val="11"/>
              </w:rPr>
            </w:pPr>
          </w:p>
        </w:tc>
      </w:tr>
      <w:tr w:rsidR="00B20670" w14:paraId="27FA9DDA" w14:textId="77777777">
        <w:trPr>
          <w:trHeight w:val="590"/>
        </w:trPr>
        <w:tc>
          <w:tcPr>
            <w:tcW w:w="40" w:type="dxa"/>
            <w:vAlign w:val="bottom"/>
          </w:tcPr>
          <w:p w14:paraId="4C1B2BCE" w14:textId="77777777" w:rsidR="00B20670" w:rsidRDefault="00B20670" w:rsidP="00B20670">
            <w:pPr>
              <w:rPr>
                <w:sz w:val="24"/>
                <w:szCs w:val="24"/>
              </w:rPr>
            </w:pPr>
          </w:p>
        </w:tc>
        <w:tc>
          <w:tcPr>
            <w:tcW w:w="5307" w:type="dxa"/>
            <w:tcBorders>
              <w:bottom w:val="single" w:sz="8" w:space="0" w:color="auto"/>
            </w:tcBorders>
            <w:vAlign w:val="bottom"/>
          </w:tcPr>
          <w:p w14:paraId="496C5DBE" w14:textId="77777777" w:rsidR="00B20670" w:rsidRDefault="00B20670" w:rsidP="00B20670">
            <w:pPr>
              <w:rPr>
                <w:rFonts w:eastAsia="Times New Roman"/>
                <w:b/>
                <w:bCs/>
                <w:sz w:val="20"/>
                <w:szCs w:val="20"/>
              </w:rPr>
            </w:pPr>
          </w:p>
        </w:tc>
        <w:tc>
          <w:tcPr>
            <w:tcW w:w="4513" w:type="dxa"/>
            <w:vAlign w:val="bottom"/>
          </w:tcPr>
          <w:p w14:paraId="5D552F0B" w14:textId="77777777" w:rsidR="00B20670" w:rsidRDefault="00B20670" w:rsidP="00B20670">
            <w:pPr>
              <w:ind w:left="1320"/>
              <w:rPr>
                <w:rFonts w:eastAsia="Times New Roman"/>
                <w:b/>
                <w:bCs/>
                <w:sz w:val="24"/>
                <w:szCs w:val="24"/>
              </w:rPr>
            </w:pPr>
            <w:r>
              <w:rPr>
                <w:rFonts w:eastAsia="Times New Roman"/>
                <w:b/>
                <w:bCs/>
                <w:sz w:val="24"/>
                <w:szCs w:val="24"/>
              </w:rPr>
              <w:t>Passport size photo(s)</w:t>
            </w:r>
          </w:p>
        </w:tc>
      </w:tr>
      <w:tr w:rsidR="00B20670" w14:paraId="3915F4A7" w14:textId="77777777">
        <w:trPr>
          <w:trHeight w:val="211"/>
        </w:trPr>
        <w:tc>
          <w:tcPr>
            <w:tcW w:w="40" w:type="dxa"/>
            <w:tcBorders>
              <w:right w:val="single" w:sz="8" w:space="0" w:color="auto"/>
            </w:tcBorders>
            <w:vAlign w:val="bottom"/>
          </w:tcPr>
          <w:p w14:paraId="54867A67" w14:textId="77777777" w:rsidR="00B20670" w:rsidRDefault="00B20670" w:rsidP="00B20670">
            <w:pPr>
              <w:rPr>
                <w:sz w:val="20"/>
                <w:szCs w:val="20"/>
              </w:rPr>
            </w:pPr>
          </w:p>
        </w:tc>
        <w:tc>
          <w:tcPr>
            <w:tcW w:w="5307" w:type="dxa"/>
            <w:tcBorders>
              <w:right w:val="single" w:sz="8" w:space="0" w:color="auto"/>
            </w:tcBorders>
            <w:vAlign w:val="bottom"/>
          </w:tcPr>
          <w:p w14:paraId="4612A2D3" w14:textId="324BBF45" w:rsidR="00B20670" w:rsidRDefault="00B20670" w:rsidP="00B20670">
            <w:pPr>
              <w:pStyle w:val="ListParagraph"/>
              <w:numPr>
                <w:ilvl w:val="0"/>
                <w:numId w:val="1"/>
              </w:numPr>
              <w:spacing w:line="211" w:lineRule="exact"/>
              <w:rPr>
                <w:sz w:val="20"/>
                <w:szCs w:val="20"/>
              </w:rPr>
            </w:pPr>
            <w:r>
              <w:rPr>
                <w:sz w:val="20"/>
                <w:szCs w:val="20"/>
              </w:rPr>
              <w:t>RA2211047010134</w:t>
            </w:r>
          </w:p>
        </w:tc>
        <w:tc>
          <w:tcPr>
            <w:tcW w:w="4513" w:type="dxa"/>
            <w:vAlign w:val="bottom"/>
          </w:tcPr>
          <w:p w14:paraId="53FD5796" w14:textId="77777777" w:rsidR="00B20670" w:rsidRDefault="00B20670" w:rsidP="00B20670">
            <w:pPr>
              <w:rPr>
                <w:b/>
                <w:bCs/>
                <w:sz w:val="18"/>
                <w:szCs w:val="18"/>
              </w:rPr>
            </w:pPr>
            <w:r>
              <w:rPr>
                <w:b/>
                <w:bCs/>
                <w:noProof/>
                <w:sz w:val="18"/>
                <w:szCs w:val="18"/>
                <w:lang w:val="en-US" w:eastAsia="en-US"/>
              </w:rPr>
              <mc:AlternateContent>
                <mc:Choice Requires="wps">
                  <w:drawing>
                    <wp:anchor distT="0" distB="0" distL="114300" distR="114300" simplePos="0" relativeHeight="251678720" behindDoc="0" locked="0" layoutInCell="1" allowOverlap="1" wp14:anchorId="7E774227" wp14:editId="4031D72A">
                      <wp:simplePos x="0" y="0"/>
                      <wp:positionH relativeFrom="column">
                        <wp:posOffset>196850</wp:posOffset>
                      </wp:positionH>
                      <wp:positionV relativeFrom="paragraph">
                        <wp:posOffset>35560</wp:posOffset>
                      </wp:positionV>
                      <wp:extent cx="1187450" cy="86995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1187450" cy="869950"/>
                              </a:xfrm>
                              <a:prstGeom prst="rect">
                                <a:avLst/>
                              </a:prstGeom>
                              <a:solidFill>
                                <a:schemeClr val="lt1"/>
                              </a:solidFill>
                              <a:ln w="6350">
                                <a:solidFill>
                                  <a:prstClr val="black"/>
                                </a:solidFill>
                              </a:ln>
                            </wps:spPr>
                            <wps:txbx>
                              <w:txbxContent>
                                <w:p w14:paraId="290DEA38" w14:textId="23902E3D" w:rsidR="00B20670" w:rsidRDefault="00B20670">
                                  <w:pPr>
                                    <w:jc w:val="center"/>
                                  </w:pPr>
                                  <w:r>
                                    <w:rPr>
                                      <w:noProof/>
                                    </w:rPr>
                                    <w:drawing>
                                      <wp:inline distT="0" distB="0" distL="0" distR="0" wp14:anchorId="30D0DA3B" wp14:editId="719B828C">
                                        <wp:extent cx="1043302" cy="821690"/>
                                        <wp:effectExtent l="0" t="0" r="5080" b="0"/>
                                        <wp:docPr id="1189592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6591" cy="8321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E774227" id="_x0000_t202" coordsize="21600,21600" o:spt="202" path="m,l,21600r21600,l21600,xe">
                      <v:stroke joinstyle="miter"/>
                      <v:path gradientshapeok="t" o:connecttype="rect"/>
                    </v:shapetype>
                    <v:shape id="Text Box 16" o:spid="_x0000_s1026" type="#_x0000_t202" style="position:absolute;margin-left:15.5pt;margin-top:2.8pt;width:93.5pt;height:68.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" fillcolor="white [3201]" strokeweight=".5pt">
                      <v:textbox>
                        <w:txbxContent>
                          <w:p w14:paraId="290DEA38" w14:textId="23902E3D" w:rsidR="00B20670" w:rsidRDefault="00B20670">
                            <w:pPr>
                              <w:jc w:val="center"/>
                            </w:pPr>
                            <w:r>
                              <w:rPr>
                                <w:noProof/>
                              </w:rPr>
                              <w:drawing>
                                <wp:inline distT="0" distB="0" distL="0" distR="0" wp14:anchorId="30D0DA3B" wp14:editId="719B828C">
                                  <wp:extent cx="1043302" cy="821690"/>
                                  <wp:effectExtent l="0" t="0" r="5080" b="0"/>
                                  <wp:docPr id="1189592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6591" cy="832156"/>
                                          </a:xfrm>
                                          <a:prstGeom prst="rect">
                                            <a:avLst/>
                                          </a:prstGeom>
                                          <a:noFill/>
                                          <a:ln>
                                            <a:noFill/>
                                          </a:ln>
                                        </pic:spPr>
                                      </pic:pic>
                                    </a:graphicData>
                                  </a:graphic>
                                </wp:inline>
                              </w:drawing>
                            </w:r>
                          </w:p>
                        </w:txbxContent>
                      </v:textbox>
                    </v:shape>
                  </w:pict>
                </mc:Fallback>
              </mc:AlternateContent>
            </w:r>
            <w:r>
              <w:rPr>
                <w:b/>
                <w:bCs/>
                <w:noProof/>
                <w:sz w:val="18"/>
                <w:szCs w:val="18"/>
                <w:lang w:val="en-US" w:eastAsia="en-US"/>
              </w:rPr>
              <mc:AlternateContent>
                <mc:Choice Requires="wps">
                  <w:drawing>
                    <wp:anchor distT="0" distB="0" distL="114300" distR="114300" simplePos="0" relativeHeight="251679744" behindDoc="0" locked="0" layoutInCell="1" allowOverlap="1" wp14:anchorId="53184FFB" wp14:editId="66C13556">
                      <wp:simplePos x="0" y="0"/>
                      <wp:positionH relativeFrom="column">
                        <wp:posOffset>1568450</wp:posOffset>
                      </wp:positionH>
                      <wp:positionV relativeFrom="paragraph">
                        <wp:posOffset>35560</wp:posOffset>
                      </wp:positionV>
                      <wp:extent cx="1193800" cy="844550"/>
                      <wp:effectExtent l="0" t="0" r="25400" b="12700"/>
                      <wp:wrapNone/>
                      <wp:docPr id="17" name="Text Box 17"/>
                      <wp:cNvGraphicFramePr/>
                      <a:graphic xmlns:a="http://schemas.openxmlformats.org/drawingml/2006/main">
                        <a:graphicData uri="http://schemas.microsoft.com/office/word/2010/wordprocessingShape">
                          <wps:wsp>
                            <wps:cNvSpPr txBox="1"/>
                            <wps:spPr>
                              <a:xfrm>
                                <a:off x="0" y="0"/>
                                <a:ext cx="1193800" cy="844550"/>
                              </a:xfrm>
                              <a:prstGeom prst="rect">
                                <a:avLst/>
                              </a:prstGeom>
                              <a:solidFill>
                                <a:schemeClr val="lt1"/>
                              </a:solidFill>
                              <a:ln w="6350">
                                <a:solidFill>
                                  <a:prstClr val="black"/>
                                </a:solidFill>
                              </a:ln>
                            </wps:spPr>
                            <wps:txbx>
                              <w:txbxContent>
                                <w:p w14:paraId="2D164622" w14:textId="26A9CA25" w:rsidR="00B20670" w:rsidRDefault="00B20670">
                                  <w:pPr>
                                    <w:jc w:val="center"/>
                                  </w:pPr>
                                  <w:r>
                                    <w:rPr>
                                      <w:noProof/>
                                    </w:rPr>
                                    <w:drawing>
                                      <wp:inline distT="0" distB="0" distL="0" distR="0" wp14:anchorId="7926BC5A" wp14:editId="1BA35F42">
                                        <wp:extent cx="1089660" cy="746760"/>
                                        <wp:effectExtent l="0" t="0" r="0" b="0"/>
                                        <wp:docPr id="523185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9660" cy="7467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184FFB" id="Text Box 17" o:spid="_x0000_s1027" type="#_x0000_t202" style="position:absolute;margin-left:123.5pt;margin-top:2.8pt;width:94pt;height:66.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" fillcolor="white [3201]" strokeweight=".5pt">
                      <v:textbox>
                        <w:txbxContent>
                          <w:p w14:paraId="2D164622" w14:textId="26A9CA25" w:rsidR="00B20670" w:rsidRDefault="00B20670">
                            <w:pPr>
                              <w:jc w:val="center"/>
                            </w:pPr>
                            <w:r>
                              <w:rPr>
                                <w:noProof/>
                              </w:rPr>
                              <w:drawing>
                                <wp:inline distT="0" distB="0" distL="0" distR="0" wp14:anchorId="7926BC5A" wp14:editId="1BA35F42">
                                  <wp:extent cx="1089660" cy="746760"/>
                                  <wp:effectExtent l="0" t="0" r="0" b="0"/>
                                  <wp:docPr id="523185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9660" cy="746760"/>
                                          </a:xfrm>
                                          <a:prstGeom prst="rect">
                                            <a:avLst/>
                                          </a:prstGeom>
                                          <a:noFill/>
                                          <a:ln>
                                            <a:noFill/>
                                          </a:ln>
                                        </pic:spPr>
                                      </pic:pic>
                                    </a:graphicData>
                                  </a:graphic>
                                </wp:inline>
                              </w:drawing>
                            </w:r>
                          </w:p>
                        </w:txbxContent>
                      </v:textbox>
                    </v:shape>
                  </w:pict>
                </mc:Fallback>
              </mc:AlternateContent>
            </w:r>
          </w:p>
        </w:tc>
      </w:tr>
      <w:tr w:rsidR="00B20670" w14:paraId="7243A14A" w14:textId="77777777">
        <w:trPr>
          <w:trHeight w:val="621"/>
        </w:trPr>
        <w:tc>
          <w:tcPr>
            <w:tcW w:w="40" w:type="dxa"/>
            <w:tcBorders>
              <w:right w:val="single" w:sz="8" w:space="0" w:color="auto"/>
            </w:tcBorders>
            <w:vAlign w:val="bottom"/>
          </w:tcPr>
          <w:p w14:paraId="1A57785F" w14:textId="77777777" w:rsidR="00B20670" w:rsidRDefault="00B20670" w:rsidP="00B20670">
            <w:pPr>
              <w:rPr>
                <w:sz w:val="20"/>
                <w:szCs w:val="20"/>
              </w:rPr>
            </w:pPr>
          </w:p>
        </w:tc>
        <w:tc>
          <w:tcPr>
            <w:tcW w:w="5307" w:type="dxa"/>
            <w:tcBorders>
              <w:bottom w:val="single" w:sz="8" w:space="0" w:color="auto"/>
              <w:right w:val="single" w:sz="8" w:space="0" w:color="auto"/>
            </w:tcBorders>
            <w:vAlign w:val="bottom"/>
          </w:tcPr>
          <w:p w14:paraId="28B195DA" w14:textId="1BAFA235" w:rsidR="00B20670" w:rsidRDefault="00B20670" w:rsidP="00B20670">
            <w:pPr>
              <w:pStyle w:val="ListParagraph"/>
              <w:numPr>
                <w:ilvl w:val="0"/>
                <w:numId w:val="1"/>
              </w:numPr>
              <w:spacing w:line="255" w:lineRule="exact"/>
              <w:rPr>
                <w:sz w:val="20"/>
                <w:szCs w:val="20"/>
              </w:rPr>
            </w:pPr>
            <w:r>
              <w:rPr>
                <w:sz w:val="20"/>
                <w:szCs w:val="20"/>
              </w:rPr>
              <w:t>RA2211047010116</w:t>
            </w:r>
          </w:p>
        </w:tc>
        <w:tc>
          <w:tcPr>
            <w:tcW w:w="4513" w:type="dxa"/>
            <w:vAlign w:val="bottom"/>
          </w:tcPr>
          <w:p w14:paraId="3FCE8EA8" w14:textId="77777777" w:rsidR="00B20670" w:rsidRDefault="00B20670" w:rsidP="00B20670">
            <w:pPr>
              <w:rPr>
                <w:sz w:val="23"/>
                <w:szCs w:val="23"/>
              </w:rPr>
            </w:pPr>
          </w:p>
        </w:tc>
      </w:tr>
    </w:tbl>
    <w:p w14:paraId="278F810E" w14:textId="77777777" w:rsidR="00837792" w:rsidRDefault="00DF0259">
      <w:pPr>
        <w:spacing w:line="20" w:lineRule="exact"/>
        <w:rPr>
          <w:sz w:val="24"/>
          <w:szCs w:val="24"/>
        </w:rPr>
      </w:pPr>
      <w:r>
        <w:rPr>
          <w:noProof/>
          <w:sz w:val="24"/>
          <w:szCs w:val="24"/>
        </w:rPr>
        <mc:AlternateContent>
          <mc:Choice Requires="wps">
            <w:drawing>
              <wp:anchor distT="0" distB="0" distL="114300" distR="114300" simplePos="0" relativeHeight="251673600" behindDoc="0" locked="0" layoutInCell="1" allowOverlap="1" wp14:anchorId="1D280653" wp14:editId="23876F14">
                <wp:simplePos x="0" y="0"/>
                <wp:positionH relativeFrom="column">
                  <wp:posOffset>85725</wp:posOffset>
                </wp:positionH>
                <wp:positionV relativeFrom="paragraph">
                  <wp:posOffset>-2405380</wp:posOffset>
                </wp:positionV>
                <wp:extent cx="6130925" cy="257175"/>
                <wp:effectExtent l="0" t="0" r="22225" b="28575"/>
                <wp:wrapNone/>
                <wp:docPr id="7" name="Rectangle 7"/>
                <wp:cNvGraphicFramePr/>
                <a:graphic xmlns:a="http://schemas.openxmlformats.org/drawingml/2006/main">
                  <a:graphicData uri="http://schemas.microsoft.com/office/word/2010/wordprocessingShape">
                    <wps:wsp>
                      <wps:cNvSpPr/>
                      <wps:spPr>
                        <a:xfrm>
                          <a:off x="0" y="0"/>
                          <a:ext cx="613092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06F3A2" w14:textId="4E127E45" w:rsidR="00DF0259" w:rsidRDefault="00543FB8" w:rsidP="00DF0259">
                            <w:pPr>
                              <w:jc w:val="center"/>
                            </w:pPr>
                            <w:r>
                              <w:t>Visionary Career Assistance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280653" id="Rectangle 7" o:spid="_x0000_s1028" style="position:absolute;margin-left:6.75pt;margin-top:-189.4pt;width:482.75pt;height:20.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" fillcolor="white [3201]" strokecolor="#70ad47 [3209]" strokeweight="1pt">
                <v:textbox>
                  <w:txbxContent>
                    <w:p w14:paraId="2906F3A2" w14:textId="4E127E45" w:rsidR="00DF0259" w:rsidRDefault="00543FB8" w:rsidP="00DF0259">
                      <w:pPr>
                        <w:jc w:val="center"/>
                      </w:pPr>
                      <w:r>
                        <w:t>Visionary Career Assistance</w:t>
                      </w:r>
                    </w:p>
                  </w:txbxContent>
                </v:textbox>
              </v:rect>
            </w:pict>
          </mc:Fallback>
        </mc:AlternateContent>
      </w:r>
    </w:p>
    <w:p w14:paraId="4756C296" w14:textId="77777777" w:rsidR="00837792" w:rsidRDefault="00837792">
      <w:pPr>
        <w:spacing w:line="200" w:lineRule="exact"/>
        <w:rPr>
          <w:sz w:val="24"/>
          <w:szCs w:val="24"/>
        </w:rPr>
      </w:pPr>
    </w:p>
    <w:p w14:paraId="6673DFCA" w14:textId="77777777" w:rsidR="00837792" w:rsidRDefault="00332DF5">
      <w:pPr>
        <w:rPr>
          <w:rFonts w:eastAsia="Times New Roman"/>
          <w:sz w:val="20"/>
          <w:szCs w:val="20"/>
        </w:rPr>
      </w:pPr>
      <w:r>
        <w:rPr>
          <w:rFonts w:eastAsia="Times New Roman"/>
          <w:sz w:val="20"/>
          <w:szCs w:val="20"/>
        </w:rPr>
        <w:t>Registration Number(s)</w:t>
      </w:r>
    </w:p>
    <w:p w14:paraId="065D266C" w14:textId="488F49E0" w:rsidR="00837792" w:rsidRDefault="00837792">
      <w:pPr>
        <w:jc w:val="center"/>
      </w:pPr>
    </w:p>
    <w:p w14:paraId="3E97AF23" w14:textId="40E38E7B" w:rsidR="00837792" w:rsidRDefault="00837792">
      <w:pPr>
        <w:jc w:val="center"/>
      </w:pPr>
    </w:p>
    <w:p w14:paraId="5C26AA81" w14:textId="77777777" w:rsidR="00837792" w:rsidRDefault="00332DF5">
      <w:pPr>
        <w:rPr>
          <w:sz w:val="24"/>
          <w:szCs w:val="24"/>
        </w:rPr>
      </w:pPr>
      <w:r>
        <w:rPr>
          <w:noProof/>
          <w:sz w:val="24"/>
          <w:szCs w:val="24"/>
          <w:lang w:val="en-US" w:eastAsia="en-US"/>
        </w:rPr>
        <mc:AlternateContent>
          <mc:Choice Requires="wps">
            <w:drawing>
              <wp:anchor distT="0" distB="0" distL="114300" distR="114300" simplePos="0" relativeHeight="251663360" behindDoc="0" locked="0" layoutInCell="1" allowOverlap="1" wp14:anchorId="23025929" wp14:editId="2C233790">
                <wp:simplePos x="0" y="0"/>
                <wp:positionH relativeFrom="column">
                  <wp:posOffset>30480</wp:posOffset>
                </wp:positionH>
                <wp:positionV relativeFrom="paragraph">
                  <wp:posOffset>22225</wp:posOffset>
                </wp:positionV>
                <wp:extent cx="3346450" cy="838200"/>
                <wp:effectExtent l="0" t="0" r="25400" b="19050"/>
                <wp:wrapNone/>
                <wp:docPr id="14" name="Text Box 14"/>
                <wp:cNvGraphicFramePr/>
                <a:graphic xmlns:a="http://schemas.openxmlformats.org/drawingml/2006/main">
                  <a:graphicData uri="http://schemas.microsoft.com/office/word/2010/wordprocessingShape">
                    <wps:wsp>
                      <wps:cNvSpPr txBox="1"/>
                      <wps:spPr>
                        <a:xfrm>
                          <a:off x="0" y="0"/>
                          <a:ext cx="3346450" cy="838200"/>
                        </a:xfrm>
                        <a:prstGeom prst="rect">
                          <a:avLst/>
                        </a:prstGeom>
                        <a:solidFill>
                          <a:schemeClr val="lt1"/>
                        </a:solidFill>
                        <a:ln w="6350">
                          <a:solidFill>
                            <a:prstClr val="black"/>
                          </a:solidFill>
                        </a:ln>
                      </wps:spPr>
                      <wps:txbx>
                        <w:txbxContent>
                          <w:p w14:paraId="73C1FB7E" w14:textId="03F59C37" w:rsidR="00837792" w:rsidRDefault="00332DF5">
                            <w:pPr>
                              <w:spacing w:after="120"/>
                              <w:rPr>
                                <w:sz w:val="18"/>
                                <w:szCs w:val="18"/>
                                <w:lang w:val="en-US"/>
                              </w:rPr>
                            </w:pPr>
                            <w:r>
                              <w:rPr>
                                <w:sz w:val="18"/>
                                <w:szCs w:val="18"/>
                                <w:lang w:val="en-US"/>
                              </w:rPr>
                              <w:t xml:space="preserve">1. </w:t>
                            </w:r>
                            <w:r w:rsidR="00C217E7">
                              <w:rPr>
                                <w:sz w:val="18"/>
                                <w:szCs w:val="18"/>
                                <w:lang w:val="en-US"/>
                              </w:rPr>
                              <w:t>Atharv Dobhal</w:t>
                            </w:r>
                          </w:p>
                          <w:p w14:paraId="5BA5C9E0" w14:textId="5D032E83" w:rsidR="00837792" w:rsidRDefault="00332DF5" w:rsidP="00193B62">
                            <w:pPr>
                              <w:spacing w:after="120"/>
                              <w:rPr>
                                <w:sz w:val="18"/>
                                <w:szCs w:val="18"/>
                                <w:lang w:val="en-US"/>
                              </w:rPr>
                            </w:pPr>
                            <w:r>
                              <w:rPr>
                                <w:sz w:val="18"/>
                                <w:szCs w:val="18"/>
                                <w:lang w:val="en-US"/>
                              </w:rPr>
                              <w:t xml:space="preserve">2. </w:t>
                            </w:r>
                            <w:r w:rsidR="00694729">
                              <w:rPr>
                                <w:sz w:val="18"/>
                                <w:szCs w:val="18"/>
                                <w:lang w:val="en-US"/>
                              </w:rPr>
                              <w:t xml:space="preserve">Hari Venkataraman </w:t>
                            </w:r>
                            <w:r>
                              <w:rPr>
                                <w:sz w:val="18"/>
                                <w:szCs w:val="18"/>
                                <w:lang w:val="en-US"/>
                              </w:rPr>
                              <w:t xml:space="preserve"> </w:t>
                            </w:r>
                          </w:p>
                          <w:p w14:paraId="023E89C5" w14:textId="77777777" w:rsidR="00837792" w:rsidRDefault="00837792">
                            <w:pPr>
                              <w:spacing w:after="12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025929" id="Text Box 14" o:spid="_x0000_s1029" type="#_x0000_t202" style="position:absolute;margin-left:2.4pt;margin-top:1.75pt;width:263.5pt;height:6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" fillcolor="white [3201]" strokeweight=".5pt">
                <v:textbox>
                  <w:txbxContent>
                    <w:p w14:paraId="73C1FB7E" w14:textId="03F59C37" w:rsidR="00837792" w:rsidRDefault="00332DF5">
                      <w:pPr>
                        <w:spacing w:after="120"/>
                        <w:rPr>
                          <w:sz w:val="18"/>
                          <w:szCs w:val="18"/>
                          <w:lang w:val="en-US"/>
                        </w:rPr>
                      </w:pPr>
                      <w:r>
                        <w:rPr>
                          <w:sz w:val="18"/>
                          <w:szCs w:val="18"/>
                          <w:lang w:val="en-US"/>
                        </w:rPr>
                        <w:t xml:space="preserve">1. </w:t>
                      </w:r>
                      <w:r w:rsidR="00C217E7">
                        <w:rPr>
                          <w:sz w:val="18"/>
                          <w:szCs w:val="18"/>
                          <w:lang w:val="en-US"/>
                        </w:rPr>
                        <w:t>Atharv Dobhal</w:t>
                      </w:r>
                    </w:p>
                    <w:p w14:paraId="5BA5C9E0" w14:textId="5D032E83" w:rsidR="00837792" w:rsidRDefault="00332DF5" w:rsidP="00193B62">
                      <w:pPr>
                        <w:spacing w:after="120"/>
                        <w:rPr>
                          <w:sz w:val="18"/>
                          <w:szCs w:val="18"/>
                          <w:lang w:val="en-US"/>
                        </w:rPr>
                      </w:pPr>
                      <w:r>
                        <w:rPr>
                          <w:sz w:val="18"/>
                          <w:szCs w:val="18"/>
                          <w:lang w:val="en-US"/>
                        </w:rPr>
                        <w:t xml:space="preserve">2. </w:t>
                      </w:r>
                      <w:r w:rsidR="00694729">
                        <w:rPr>
                          <w:sz w:val="18"/>
                          <w:szCs w:val="18"/>
                          <w:lang w:val="en-US"/>
                        </w:rPr>
                        <w:t xml:space="preserve">Hari Venkataraman </w:t>
                      </w:r>
                      <w:r>
                        <w:rPr>
                          <w:sz w:val="18"/>
                          <w:szCs w:val="18"/>
                          <w:lang w:val="en-US"/>
                        </w:rPr>
                        <w:t xml:space="preserve"> </w:t>
                      </w:r>
                    </w:p>
                    <w:p w14:paraId="023E89C5" w14:textId="77777777" w:rsidR="00837792" w:rsidRDefault="00837792">
                      <w:pPr>
                        <w:spacing w:after="120"/>
                        <w:rPr>
                          <w:sz w:val="18"/>
                          <w:szCs w:val="18"/>
                          <w:lang w:val="en-US"/>
                        </w:rPr>
                      </w:pPr>
                    </w:p>
                  </w:txbxContent>
                </v:textbox>
              </v:shape>
            </w:pict>
          </mc:Fallback>
        </mc:AlternateContent>
      </w:r>
    </w:p>
    <w:p w14:paraId="5267FA11" w14:textId="1505D901" w:rsidR="00837792" w:rsidRDefault="00837792">
      <w:pPr>
        <w:rPr>
          <w:rFonts w:eastAsia="Times New Roman"/>
          <w:sz w:val="28"/>
          <w:szCs w:val="28"/>
        </w:rPr>
      </w:pPr>
    </w:p>
    <w:p w14:paraId="79F14AE5" w14:textId="77777777" w:rsidR="00837792" w:rsidRDefault="00837792">
      <w:pPr>
        <w:rPr>
          <w:rFonts w:eastAsia="Times New Roman"/>
          <w:sz w:val="28"/>
          <w:szCs w:val="28"/>
        </w:rPr>
      </w:pPr>
    </w:p>
    <w:p w14:paraId="38D32289" w14:textId="77777777" w:rsidR="00837792" w:rsidRDefault="00837792">
      <w:pPr>
        <w:rPr>
          <w:rFonts w:eastAsia="Times New Roman"/>
          <w:sz w:val="28"/>
          <w:szCs w:val="28"/>
        </w:rPr>
      </w:pPr>
    </w:p>
    <w:p w14:paraId="16E0B89D" w14:textId="77777777" w:rsidR="00837792" w:rsidRDefault="00837792">
      <w:pPr>
        <w:rPr>
          <w:rFonts w:eastAsia="Times New Roman"/>
          <w:b/>
          <w:bCs/>
          <w:sz w:val="20"/>
          <w:szCs w:val="20"/>
        </w:rPr>
      </w:pPr>
    </w:p>
    <w:p w14:paraId="46172684" w14:textId="77777777" w:rsidR="00837792" w:rsidRDefault="00332DF5">
      <w:pPr>
        <w:rPr>
          <w:b/>
          <w:bCs/>
          <w:sz w:val="20"/>
          <w:szCs w:val="20"/>
        </w:rPr>
      </w:pPr>
      <w:r>
        <w:rPr>
          <w:rFonts w:eastAsia="Times New Roman"/>
          <w:b/>
          <w:bCs/>
          <w:sz w:val="20"/>
          <w:szCs w:val="20"/>
        </w:rPr>
        <w:t>Email ID(s)&amp;Mobile Number(s)</w:t>
      </w:r>
    </w:p>
    <w:tbl>
      <w:tblPr>
        <w:tblStyle w:val="TableGrid"/>
        <w:tblW w:w="9776" w:type="dxa"/>
        <w:tblLook w:val="04A0" w:firstRow="1" w:lastRow="0" w:firstColumn="1" w:lastColumn="0" w:noHBand="0" w:noVBand="1"/>
      </w:tblPr>
      <w:tblGrid>
        <w:gridCol w:w="4957"/>
        <w:gridCol w:w="4819"/>
      </w:tblGrid>
      <w:tr w:rsidR="00837792" w14:paraId="653DCBA2" w14:textId="77777777">
        <w:tc>
          <w:tcPr>
            <w:tcW w:w="4957" w:type="dxa"/>
          </w:tcPr>
          <w:p w14:paraId="012D7ABC" w14:textId="16BDA1B2" w:rsidR="00837792" w:rsidRDefault="00332DF5">
            <w:pPr>
              <w:rPr>
                <w:rFonts w:eastAsia="Times New Roman"/>
                <w:sz w:val="20"/>
                <w:szCs w:val="20"/>
              </w:rPr>
            </w:pPr>
            <w:r>
              <w:rPr>
                <w:rFonts w:eastAsia="Times New Roman"/>
                <w:sz w:val="20"/>
                <w:szCs w:val="20"/>
              </w:rPr>
              <w:t xml:space="preserve">1: </w:t>
            </w:r>
            <w:hyperlink r:id="rId10" w:history="1">
              <w:r w:rsidR="00694729" w:rsidRPr="000845B9">
                <w:rPr>
                  <w:rStyle w:val="Hyperlink"/>
                  <w:rFonts w:eastAsia="Times New Roman"/>
                  <w:sz w:val="20"/>
                  <w:szCs w:val="20"/>
                </w:rPr>
                <w:t>ad6801@srmist.edu.in</w:t>
              </w:r>
            </w:hyperlink>
            <w:r w:rsidR="00354BBF">
              <w:t xml:space="preserve">  (9456179625)</w:t>
            </w:r>
          </w:p>
          <w:p w14:paraId="48CA3D89" w14:textId="77777777" w:rsidR="00837792" w:rsidRDefault="00837792">
            <w:pPr>
              <w:rPr>
                <w:rFonts w:eastAsia="Times New Roman"/>
                <w:sz w:val="20"/>
                <w:szCs w:val="20"/>
              </w:rPr>
            </w:pPr>
          </w:p>
        </w:tc>
        <w:tc>
          <w:tcPr>
            <w:tcW w:w="4819" w:type="dxa"/>
          </w:tcPr>
          <w:p w14:paraId="11A7964D" w14:textId="03F0D4D4" w:rsidR="00837792" w:rsidRDefault="00332DF5">
            <w:pPr>
              <w:rPr>
                <w:rFonts w:eastAsia="Times New Roman"/>
                <w:sz w:val="20"/>
                <w:szCs w:val="20"/>
              </w:rPr>
            </w:pPr>
            <w:r>
              <w:rPr>
                <w:rFonts w:eastAsia="Times New Roman"/>
                <w:sz w:val="20"/>
                <w:szCs w:val="20"/>
              </w:rPr>
              <w:t>2:</w:t>
            </w:r>
            <w:r>
              <w:t xml:space="preserve"> </w:t>
            </w:r>
            <w:hyperlink r:id="rId11" w:history="1">
              <w:r w:rsidR="00694729" w:rsidRPr="000845B9">
                <w:rPr>
                  <w:rStyle w:val="Hyperlink"/>
                  <w:rFonts w:eastAsia="Times New Roman"/>
                  <w:sz w:val="20"/>
                  <w:szCs w:val="20"/>
                </w:rPr>
                <w:t>h</w:t>
              </w:r>
              <w:r w:rsidR="00694729" w:rsidRPr="000845B9">
                <w:rPr>
                  <w:rStyle w:val="Hyperlink"/>
                </w:rPr>
                <w:t>v9961</w:t>
              </w:r>
              <w:r w:rsidR="00694729" w:rsidRPr="000845B9">
                <w:rPr>
                  <w:rStyle w:val="Hyperlink"/>
                  <w:rFonts w:eastAsia="Times New Roman"/>
                  <w:sz w:val="20"/>
                  <w:szCs w:val="20"/>
                </w:rPr>
                <w:t>@srmist.edu.in</w:t>
              </w:r>
            </w:hyperlink>
            <w:r w:rsidR="00354BBF">
              <w:t xml:space="preserve">  (</w:t>
            </w:r>
            <w:r w:rsidR="00354BBF" w:rsidRPr="00354BBF">
              <w:t>8148473998</w:t>
            </w:r>
            <w:r w:rsidR="00354BBF">
              <w:t>)</w:t>
            </w:r>
          </w:p>
        </w:tc>
      </w:tr>
      <w:tr w:rsidR="00837792" w14:paraId="25BB544A" w14:textId="77777777">
        <w:tc>
          <w:tcPr>
            <w:tcW w:w="4957" w:type="dxa"/>
          </w:tcPr>
          <w:p w14:paraId="0BE6F98E" w14:textId="77777777" w:rsidR="00837792" w:rsidRDefault="00837792">
            <w:pPr>
              <w:rPr>
                <w:rFonts w:eastAsia="Times New Roman"/>
                <w:sz w:val="20"/>
                <w:szCs w:val="20"/>
              </w:rPr>
            </w:pPr>
          </w:p>
        </w:tc>
        <w:tc>
          <w:tcPr>
            <w:tcW w:w="4819" w:type="dxa"/>
          </w:tcPr>
          <w:p w14:paraId="370068A5" w14:textId="5E1C2FB4" w:rsidR="00837792" w:rsidRDefault="00837792">
            <w:pPr>
              <w:rPr>
                <w:rFonts w:eastAsia="Times New Roman"/>
                <w:sz w:val="20"/>
                <w:szCs w:val="20"/>
              </w:rPr>
            </w:pPr>
          </w:p>
        </w:tc>
      </w:tr>
    </w:tbl>
    <w:p w14:paraId="1E9D6643" w14:textId="77777777" w:rsidR="00837792" w:rsidRDefault="00332DF5">
      <w:pPr>
        <w:rPr>
          <w:rFonts w:eastAsia="Times New Roman"/>
          <w:b/>
          <w:bCs/>
          <w:sz w:val="20"/>
          <w:szCs w:val="20"/>
        </w:rPr>
      </w:pPr>
      <w:r>
        <w:rPr>
          <w:rFonts w:eastAsia="Times New Roman"/>
          <w:b/>
          <w:bCs/>
          <w:sz w:val="20"/>
          <w:szCs w:val="20"/>
        </w:rPr>
        <w:t xml:space="preserve"> Abstract</w:t>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r>
      <w:r>
        <w:rPr>
          <w:rFonts w:eastAsia="Times New Roman"/>
          <w:b/>
          <w:bCs/>
          <w:sz w:val="20"/>
          <w:szCs w:val="20"/>
        </w:rPr>
        <w:tab/>
        <w:t>Architecture Diagram</w:t>
      </w:r>
    </w:p>
    <w:p w14:paraId="1768E7D7" w14:textId="77777777" w:rsidR="00837792" w:rsidRDefault="00332DF5">
      <w:r>
        <w:rPr>
          <w:noProof/>
          <w:lang w:val="en-US" w:eastAsia="en-US"/>
        </w:rPr>
        <mc:AlternateContent>
          <mc:Choice Requires="wps">
            <w:drawing>
              <wp:anchor distT="0" distB="0" distL="114300" distR="114300" simplePos="0" relativeHeight="251667456" behindDoc="0" locked="0" layoutInCell="1" allowOverlap="1" wp14:anchorId="5E175598" wp14:editId="403B9098">
                <wp:simplePos x="0" y="0"/>
                <wp:positionH relativeFrom="column">
                  <wp:posOffset>2990850</wp:posOffset>
                </wp:positionH>
                <wp:positionV relativeFrom="paragraph">
                  <wp:posOffset>41910</wp:posOffset>
                </wp:positionV>
                <wp:extent cx="3213100" cy="2146300"/>
                <wp:effectExtent l="0" t="0" r="25400" b="25400"/>
                <wp:wrapNone/>
                <wp:docPr id="20" name="Text Box 20"/>
                <wp:cNvGraphicFramePr/>
                <a:graphic xmlns:a="http://schemas.openxmlformats.org/drawingml/2006/main">
                  <a:graphicData uri="http://schemas.microsoft.com/office/word/2010/wordprocessingShape">
                    <wps:wsp>
                      <wps:cNvSpPr txBox="1"/>
                      <wps:spPr>
                        <a:xfrm>
                          <a:off x="0" y="0"/>
                          <a:ext cx="3213100" cy="2146300"/>
                        </a:xfrm>
                        <a:prstGeom prst="rect">
                          <a:avLst/>
                        </a:prstGeom>
                        <a:solidFill>
                          <a:schemeClr val="lt1"/>
                        </a:solidFill>
                        <a:ln w="6350">
                          <a:solidFill>
                            <a:prstClr val="black"/>
                          </a:solidFill>
                        </a:ln>
                      </wps:spPr>
                      <wps:txbx>
                        <w:txbxContent>
                          <w:p w14:paraId="61874FC6" w14:textId="3D1A3DA4" w:rsidR="00837792" w:rsidRDefault="00B20670">
                            <w:pPr>
                              <w:rPr>
                                <w:b/>
                                <w:bCs/>
                                <w:sz w:val="18"/>
                                <w:szCs w:val="18"/>
                                <w:lang w:val="en-US"/>
                              </w:rPr>
                            </w:pPr>
                            <w:r>
                              <w:rPr>
                                <w:noProof/>
                              </w:rPr>
                              <w:drawing>
                                <wp:inline distT="0" distB="0" distL="0" distR="0" wp14:anchorId="13B5D97E" wp14:editId="4DCDC2DC">
                                  <wp:extent cx="3023870" cy="1417320"/>
                                  <wp:effectExtent l="0" t="0" r="5080" b="0"/>
                                  <wp:docPr id="1824292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3870" cy="14173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175598" id="Text Box 20" o:spid="_x0000_s1030" type="#_x0000_t202" style="position:absolute;margin-left:235.5pt;margin-top:3.3pt;width:253pt;height:16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" fillcolor="white [3201]" strokeweight=".5pt">
                <v:textbox>
                  <w:txbxContent>
                    <w:p w14:paraId="61874FC6" w14:textId="3D1A3DA4" w:rsidR="00837792" w:rsidRDefault="00B20670">
                      <w:pPr>
                        <w:rPr>
                          <w:b/>
                          <w:bCs/>
                          <w:sz w:val="18"/>
                          <w:szCs w:val="18"/>
                          <w:lang w:val="en-US"/>
                        </w:rPr>
                      </w:pPr>
                      <w:r>
                        <w:rPr>
                          <w:noProof/>
                        </w:rPr>
                        <w:drawing>
                          <wp:inline distT="0" distB="0" distL="0" distR="0" wp14:anchorId="13B5D97E" wp14:editId="4DCDC2DC">
                            <wp:extent cx="3023870" cy="1417320"/>
                            <wp:effectExtent l="0" t="0" r="5080" b="0"/>
                            <wp:docPr id="1824292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3870" cy="1417320"/>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4826F208" wp14:editId="191FFC71">
                <wp:simplePos x="0" y="0"/>
                <wp:positionH relativeFrom="column">
                  <wp:posOffset>-38100</wp:posOffset>
                </wp:positionH>
                <wp:positionV relativeFrom="paragraph">
                  <wp:posOffset>31750</wp:posOffset>
                </wp:positionV>
                <wp:extent cx="2978150" cy="2146300"/>
                <wp:effectExtent l="0" t="0" r="12700" b="25400"/>
                <wp:wrapNone/>
                <wp:docPr id="19" name="Text Box 19"/>
                <wp:cNvGraphicFramePr/>
                <a:graphic xmlns:a="http://schemas.openxmlformats.org/drawingml/2006/main">
                  <a:graphicData uri="http://schemas.microsoft.com/office/word/2010/wordprocessingShape">
                    <wps:wsp>
                      <wps:cNvSpPr txBox="1"/>
                      <wps:spPr>
                        <a:xfrm>
                          <a:off x="0" y="0"/>
                          <a:ext cx="2978150" cy="2146300"/>
                        </a:xfrm>
                        <a:prstGeom prst="rect">
                          <a:avLst/>
                        </a:prstGeom>
                        <a:solidFill>
                          <a:schemeClr val="lt1"/>
                        </a:solidFill>
                        <a:ln w="6350">
                          <a:solidFill>
                            <a:prstClr val="black"/>
                          </a:solidFill>
                        </a:ln>
                      </wps:spPr>
                      <wps:txbx>
                        <w:txbxContent>
                          <w:p w14:paraId="368565BA" w14:textId="05D46A0B" w:rsidR="00837792" w:rsidRDefault="00193B62" w:rsidP="00193B62">
                            <w:pPr>
                              <w:jc w:val="both"/>
                              <w:rPr>
                                <w:sz w:val="18"/>
                                <w:szCs w:val="18"/>
                                <w:lang w:val="en-US"/>
                              </w:rPr>
                            </w:pPr>
                            <w:r w:rsidRPr="00193B62">
                              <w:rPr>
                                <w:sz w:val="18"/>
                                <w:szCs w:val="18"/>
                              </w:rPr>
                              <w:t>Visionary Career Assistance combines frontend and backend components to create a comprehensive career guidance solution. The platform features two main components: a Data-Driven Analysis Dashboard and a Mentor Connections Platform. The dashboard evaluates role model impacts, student backgrounds, behavioural trends, and income distribution to identify critical factors affecting career choices. The mentorship component connects students with experienced professionals, allowing them to explore detailed mentor profiles and receive personalized guidance tailored to their unique circumstances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26F208" id="Text Box 19" o:spid="_x0000_s1031" type="#_x0000_t202" style="position:absolute;margin-left:-3pt;margin-top:2.5pt;width:234.5pt;height:16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" fillcolor="white [3201]" strokeweight=".5pt">
                <v:textbox>
                  <w:txbxContent>
                    <w:p w14:paraId="368565BA" w14:textId="05D46A0B" w:rsidR="00837792" w:rsidRDefault="00193B62" w:rsidP="00193B62">
                      <w:pPr>
                        <w:jc w:val="both"/>
                        <w:rPr>
                          <w:sz w:val="18"/>
                          <w:szCs w:val="18"/>
                          <w:lang w:val="en-US"/>
                        </w:rPr>
                      </w:pPr>
                      <w:r w:rsidRPr="00193B62">
                        <w:rPr>
                          <w:sz w:val="18"/>
                          <w:szCs w:val="18"/>
                        </w:rPr>
                        <w:t>Visionary Career Assistance combines frontend and backend components to create a comprehensive career guidance solution. The platform features two main components: a Data-Driven Analysis Dashboard and a Mentor Connections Platform. The dashboard evaluates role model impacts, student backgrounds, behavioural trends, and income distribution to identify critical factors affecting career choices. The mentorship component connects students with experienced professionals, allowing them to explore detailed mentor profiles and receive personalized guidance tailored to their unique circumstances</w:t>
                      </w:r>
                    </w:p>
                  </w:txbxContent>
                </v:textbox>
              </v:shape>
            </w:pict>
          </mc:Fallback>
        </mc:AlternateContent>
      </w:r>
    </w:p>
    <w:p w14:paraId="2E92F23B" w14:textId="77777777" w:rsidR="00837792" w:rsidRDefault="00837792"/>
    <w:p w14:paraId="56639414" w14:textId="77777777" w:rsidR="00837792" w:rsidRDefault="00837792"/>
    <w:p w14:paraId="4534AA84" w14:textId="77777777" w:rsidR="00837792" w:rsidRDefault="00837792"/>
    <w:p w14:paraId="107E6F56" w14:textId="77777777" w:rsidR="00837792" w:rsidRDefault="00837792"/>
    <w:p w14:paraId="5D81E080" w14:textId="77777777" w:rsidR="00837792" w:rsidRDefault="00837792"/>
    <w:p w14:paraId="5A8E796C" w14:textId="77777777" w:rsidR="00837792" w:rsidRDefault="00837792"/>
    <w:p w14:paraId="26D505CB" w14:textId="77777777" w:rsidR="00837792" w:rsidRDefault="00837792"/>
    <w:p w14:paraId="554C0341" w14:textId="77777777" w:rsidR="00837792" w:rsidRDefault="00837792"/>
    <w:p w14:paraId="6025AB87" w14:textId="77777777" w:rsidR="00837792" w:rsidRDefault="00837792"/>
    <w:p w14:paraId="20324EDC" w14:textId="77777777" w:rsidR="00837792" w:rsidRDefault="00837792"/>
    <w:p w14:paraId="45080837" w14:textId="77777777" w:rsidR="00837792" w:rsidRDefault="00837792"/>
    <w:p w14:paraId="60300BF5" w14:textId="77777777" w:rsidR="00837792" w:rsidRDefault="00837792"/>
    <w:p w14:paraId="2E479803" w14:textId="77777777" w:rsidR="00837792" w:rsidRDefault="00837792"/>
    <w:p w14:paraId="0B9F750C" w14:textId="77777777" w:rsidR="00837792" w:rsidRDefault="00332DF5">
      <w:pPr>
        <w:rPr>
          <w:b/>
          <w:bCs/>
          <w:sz w:val="20"/>
          <w:szCs w:val="20"/>
        </w:rPr>
      </w:pPr>
      <w:r>
        <w:rPr>
          <w:noProof/>
          <w:lang w:val="en-US" w:eastAsia="en-US"/>
        </w:rPr>
        <mc:AlternateContent>
          <mc:Choice Requires="wps">
            <w:drawing>
              <wp:anchor distT="0" distB="0" distL="114300" distR="114300" simplePos="0" relativeHeight="251668480" behindDoc="0" locked="0" layoutInCell="1" allowOverlap="1" wp14:anchorId="7B24453A" wp14:editId="3980BB88">
                <wp:simplePos x="0" y="0"/>
                <wp:positionH relativeFrom="column">
                  <wp:posOffset>-19050</wp:posOffset>
                </wp:positionH>
                <wp:positionV relativeFrom="paragraph">
                  <wp:posOffset>154940</wp:posOffset>
                </wp:positionV>
                <wp:extent cx="2971800" cy="1244600"/>
                <wp:effectExtent l="0" t="0" r="19050" b="12700"/>
                <wp:wrapNone/>
                <wp:docPr id="21" name="Text Box 21"/>
                <wp:cNvGraphicFramePr/>
                <a:graphic xmlns:a="http://schemas.openxmlformats.org/drawingml/2006/main">
                  <a:graphicData uri="http://schemas.microsoft.com/office/word/2010/wordprocessingShape">
                    <wps:wsp>
                      <wps:cNvSpPr txBox="1"/>
                      <wps:spPr>
                        <a:xfrm>
                          <a:off x="0" y="0"/>
                          <a:ext cx="2971800" cy="1244600"/>
                        </a:xfrm>
                        <a:prstGeom prst="rect">
                          <a:avLst/>
                        </a:prstGeom>
                        <a:solidFill>
                          <a:schemeClr val="lt1"/>
                        </a:solidFill>
                        <a:ln w="6350">
                          <a:solidFill>
                            <a:prstClr val="black"/>
                          </a:solidFill>
                        </a:ln>
                      </wps:spPr>
                      <wps:txbx>
                        <w:txbxContent>
                          <w:p w14:paraId="26D3D08A" w14:textId="6C6127DF" w:rsidR="00837792" w:rsidRPr="00193B62" w:rsidRDefault="00193B62" w:rsidP="00193B62">
                            <w:pPr>
                              <w:jc w:val="both"/>
                              <w:rPr>
                                <w:sz w:val="16"/>
                                <w:szCs w:val="16"/>
                                <w:lang w:val="en-US"/>
                              </w:rPr>
                            </w:pPr>
                            <w:r w:rsidRPr="00193B62">
                              <w:rPr>
                                <w:sz w:val="16"/>
                                <w:szCs w:val="16"/>
                              </w:rPr>
                              <w:t xml:space="preserve">Visionary Career Assistance bridges equity gaps in career guidance by combining data analytics with human mentorship. The platform democratizes access to quality career resources, particularly benefiting underserved communities through mobile-responsive design. Its hybrid approach delivers personalized insights through role model analysis, socioeconomic background assessment, and </w:t>
                            </w:r>
                            <w:r w:rsidR="00B20670" w:rsidRPr="00193B62">
                              <w:rPr>
                                <w:sz w:val="16"/>
                                <w:szCs w:val="16"/>
                              </w:rPr>
                              <w:t>behavioural</w:t>
                            </w:r>
                            <w:r w:rsidRPr="00193B62">
                              <w:rPr>
                                <w:sz w:val="16"/>
                                <w:szCs w:val="16"/>
                              </w:rPr>
                              <w:t xml:space="preserve"> tracking, while connecting students with verified professionals. The platform directly contributes to SDGs 4, 8 and 10 by improving education access, promoting employment readiness, and reducing inequality in career development opportunities.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24453A" id="Text Box 21" o:spid="_x0000_s1032" type="#_x0000_t202" style="position:absolute;margin-left:-1.5pt;margin-top:12.2pt;width:234pt;height:9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" fillcolor="white [3201]" strokeweight=".5pt">
                <v:textbox>
                  <w:txbxContent>
                    <w:p w14:paraId="26D3D08A" w14:textId="6C6127DF" w:rsidR="00837792" w:rsidRPr="00193B62" w:rsidRDefault="00193B62" w:rsidP="00193B62">
                      <w:pPr>
                        <w:jc w:val="both"/>
                        <w:rPr>
                          <w:sz w:val="16"/>
                          <w:szCs w:val="16"/>
                          <w:lang w:val="en-US"/>
                        </w:rPr>
                      </w:pPr>
                      <w:r w:rsidRPr="00193B62">
                        <w:rPr>
                          <w:sz w:val="16"/>
                          <w:szCs w:val="16"/>
                        </w:rPr>
                        <w:t xml:space="preserve">Visionary Career Assistance bridges equity gaps in career guidance by combining data analytics with human mentorship. The platform democratizes access to quality career resources, particularly benefiting underserved communities through mobile-responsive design. Its hybrid approach delivers personalized insights through role model analysis, socioeconomic background assessment, and </w:t>
                      </w:r>
                      <w:r w:rsidR="00B20670" w:rsidRPr="00193B62">
                        <w:rPr>
                          <w:sz w:val="16"/>
                          <w:szCs w:val="16"/>
                        </w:rPr>
                        <w:t>behavioural</w:t>
                      </w:r>
                      <w:r w:rsidRPr="00193B62">
                        <w:rPr>
                          <w:sz w:val="16"/>
                          <w:szCs w:val="16"/>
                        </w:rPr>
                        <w:t xml:space="preserve"> tracking, while connecting students with verified professionals. The platform directly contributes to SDGs 4, 8 and 10 by improving education access, promoting employment readiness, and reducing inequality in career development opportunities.</w:t>
                      </w:r>
                    </w:p>
                  </w:txbxContent>
                </v:textbox>
              </v:shape>
            </w:pict>
          </mc:Fallback>
        </mc:AlternateContent>
      </w:r>
      <w:r>
        <w:rPr>
          <w:b/>
          <w:bCs/>
          <w:sz w:val="20"/>
          <w:szCs w:val="20"/>
        </w:rPr>
        <w:t>Significance of the Project</w:t>
      </w:r>
      <w:r>
        <w:rPr>
          <w:b/>
          <w:bCs/>
          <w:sz w:val="20"/>
          <w:szCs w:val="20"/>
        </w:rPr>
        <w:tab/>
      </w:r>
      <w:r>
        <w:rPr>
          <w:b/>
          <w:bCs/>
          <w:sz w:val="20"/>
          <w:szCs w:val="20"/>
        </w:rPr>
        <w:tab/>
      </w:r>
      <w:r>
        <w:rPr>
          <w:b/>
          <w:bCs/>
          <w:sz w:val="20"/>
          <w:szCs w:val="20"/>
        </w:rPr>
        <w:tab/>
      </w:r>
      <w:r>
        <w:rPr>
          <w:b/>
          <w:bCs/>
          <w:sz w:val="20"/>
          <w:szCs w:val="20"/>
        </w:rPr>
        <w:tab/>
        <w:t>Conclusion</w:t>
      </w:r>
    </w:p>
    <w:p w14:paraId="7F5A0B8C" w14:textId="77777777" w:rsidR="00837792" w:rsidRDefault="00332DF5">
      <w:r>
        <w:rPr>
          <w:noProof/>
          <w:lang w:val="en-US" w:eastAsia="en-US"/>
        </w:rPr>
        <mc:AlternateContent>
          <mc:Choice Requires="wps">
            <w:drawing>
              <wp:anchor distT="0" distB="0" distL="114300" distR="114300" simplePos="0" relativeHeight="251669504" behindDoc="0" locked="0" layoutInCell="1" allowOverlap="1" wp14:anchorId="1AA714D2" wp14:editId="16D6698C">
                <wp:simplePos x="0" y="0"/>
                <wp:positionH relativeFrom="column">
                  <wp:posOffset>3009900</wp:posOffset>
                </wp:positionH>
                <wp:positionV relativeFrom="paragraph">
                  <wp:posOffset>8890</wp:posOffset>
                </wp:positionV>
                <wp:extent cx="3175000" cy="1263650"/>
                <wp:effectExtent l="0" t="0" r="25400" b="12700"/>
                <wp:wrapNone/>
                <wp:docPr id="22" name="Text Box 22"/>
                <wp:cNvGraphicFramePr/>
                <a:graphic xmlns:a="http://schemas.openxmlformats.org/drawingml/2006/main">
                  <a:graphicData uri="http://schemas.microsoft.com/office/word/2010/wordprocessingShape">
                    <wps:wsp>
                      <wps:cNvSpPr txBox="1"/>
                      <wps:spPr>
                        <a:xfrm>
                          <a:off x="0" y="0"/>
                          <a:ext cx="3175000" cy="1263650"/>
                        </a:xfrm>
                        <a:prstGeom prst="rect">
                          <a:avLst/>
                        </a:prstGeom>
                        <a:solidFill>
                          <a:schemeClr val="lt1"/>
                        </a:solidFill>
                        <a:ln w="6350">
                          <a:solidFill>
                            <a:prstClr val="black"/>
                          </a:solidFill>
                        </a:ln>
                      </wps:spPr>
                      <wps:txbx>
                        <w:txbxContent>
                          <w:p w14:paraId="787D1459" w14:textId="4E9C0376" w:rsidR="00837792" w:rsidRPr="006B49B3" w:rsidRDefault="006B49B3" w:rsidP="006B49B3">
                            <w:pPr>
                              <w:jc w:val="both"/>
                              <w:rPr>
                                <w:sz w:val="14"/>
                                <w:szCs w:val="14"/>
                                <w:lang w:val="en-US"/>
                              </w:rPr>
                            </w:pPr>
                            <w:r w:rsidRPr="006B49B3">
                              <w:rPr>
                                <w:sz w:val="14"/>
                                <w:szCs w:val="14"/>
                              </w:rPr>
                              <w:t xml:space="preserve">Visionary Career Assistance successfully delivers a comprehensive career guidance platform that combines data analytics with human mentorship. The dual-component system-featuring a Data-Driven Analysis Dashboard and Mentor Connections Platform-empowers students from all backgrounds to make informed career decisions. By </w:t>
                            </w:r>
                            <w:r w:rsidR="00B20670" w:rsidRPr="006B49B3">
                              <w:rPr>
                                <w:sz w:val="14"/>
                                <w:szCs w:val="14"/>
                              </w:rPr>
                              <w:t>analysing</w:t>
                            </w:r>
                            <w:r w:rsidRPr="006B49B3">
                              <w:rPr>
                                <w:sz w:val="14"/>
                                <w:szCs w:val="14"/>
                              </w:rPr>
                              <w:t xml:space="preserve"> role model influences, socioeconomic factors, and </w:t>
                            </w:r>
                            <w:r w:rsidR="00B20670" w:rsidRPr="006B49B3">
                              <w:rPr>
                                <w:sz w:val="14"/>
                                <w:szCs w:val="14"/>
                              </w:rPr>
                              <w:t>behavioural</w:t>
                            </w:r>
                            <w:r w:rsidRPr="006B49B3">
                              <w:rPr>
                                <w:sz w:val="14"/>
                                <w:szCs w:val="14"/>
                              </w:rPr>
                              <w:t xml:space="preserve"> patterns while connecting students with industry professionals, the platform democratizes access to quality guidance resources. This contributes to SDGs 4, 8, and 10 by promoting educational equity, employment readiness, and reduced inequality. The mobile-responsive design ensures accessibility, supporting the project's mission of inclusive career development.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A714D2" id="Text Box 22" o:spid="_x0000_s1033" type="#_x0000_t202" style="position:absolute;margin-left:237pt;margin-top:.7pt;width:250pt;height:9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" fillcolor="white [3201]" strokeweight=".5pt">
                <v:textbox>
                  <w:txbxContent>
                    <w:p w14:paraId="787D1459" w14:textId="4E9C0376" w:rsidR="00837792" w:rsidRPr="006B49B3" w:rsidRDefault="006B49B3" w:rsidP="006B49B3">
                      <w:pPr>
                        <w:jc w:val="both"/>
                        <w:rPr>
                          <w:sz w:val="14"/>
                          <w:szCs w:val="14"/>
                          <w:lang w:val="en-US"/>
                        </w:rPr>
                      </w:pPr>
                      <w:r w:rsidRPr="006B49B3">
                        <w:rPr>
                          <w:sz w:val="14"/>
                          <w:szCs w:val="14"/>
                        </w:rPr>
                        <w:t xml:space="preserve">Visionary Career Assistance successfully delivers a comprehensive career guidance platform that combines data analytics with human mentorship. The dual-component system-featuring a Data-Driven Analysis Dashboard and Mentor Connections Platform-empowers students from all backgrounds to make informed career decisions. By </w:t>
                      </w:r>
                      <w:r w:rsidR="00B20670" w:rsidRPr="006B49B3">
                        <w:rPr>
                          <w:sz w:val="14"/>
                          <w:szCs w:val="14"/>
                        </w:rPr>
                        <w:t>analysing</w:t>
                      </w:r>
                      <w:r w:rsidRPr="006B49B3">
                        <w:rPr>
                          <w:sz w:val="14"/>
                          <w:szCs w:val="14"/>
                        </w:rPr>
                        <w:t xml:space="preserve"> role model influences, socioeconomic factors, and </w:t>
                      </w:r>
                      <w:r w:rsidR="00B20670" w:rsidRPr="006B49B3">
                        <w:rPr>
                          <w:sz w:val="14"/>
                          <w:szCs w:val="14"/>
                        </w:rPr>
                        <w:t>behavioural</w:t>
                      </w:r>
                      <w:r w:rsidRPr="006B49B3">
                        <w:rPr>
                          <w:sz w:val="14"/>
                          <w:szCs w:val="14"/>
                        </w:rPr>
                        <w:t xml:space="preserve"> patterns while connecting students with industry professionals, the platform democratizes access to quality guidance resources. This contributes to SDGs 4, 8, and 10 by promoting educational equity, employment readiness, and reduced inequality. The mobile-responsive design ensures accessibility, supporting the project's mission of inclusive career development.</w:t>
                      </w:r>
                    </w:p>
                  </w:txbxContent>
                </v:textbox>
              </v:shape>
            </w:pict>
          </mc:Fallback>
        </mc:AlternateContent>
      </w:r>
      <w:r>
        <w:t xml:space="preserve"> </w:t>
      </w:r>
    </w:p>
    <w:p w14:paraId="3C79F0EC" w14:textId="77777777" w:rsidR="00837792" w:rsidRDefault="00837792"/>
    <w:p w14:paraId="2D1C5957" w14:textId="77777777" w:rsidR="00837792" w:rsidRDefault="00837792"/>
    <w:p w14:paraId="339C1CA6" w14:textId="77777777" w:rsidR="00837792" w:rsidRDefault="00837792"/>
    <w:p w14:paraId="0703CF12" w14:textId="77777777" w:rsidR="00837792" w:rsidRDefault="00837792"/>
    <w:p w14:paraId="382B92F2" w14:textId="77777777" w:rsidR="00837792" w:rsidRDefault="00837792"/>
    <w:p w14:paraId="7AB12A99" w14:textId="77777777" w:rsidR="00837792" w:rsidRDefault="00837792">
      <w:pPr>
        <w:rPr>
          <w:b/>
          <w:bCs/>
          <w:sz w:val="20"/>
          <w:szCs w:val="20"/>
        </w:rPr>
      </w:pPr>
    </w:p>
    <w:p w14:paraId="79BC23DE" w14:textId="77777777" w:rsidR="00837792" w:rsidRDefault="00837792">
      <w:pPr>
        <w:rPr>
          <w:b/>
          <w:bCs/>
          <w:sz w:val="20"/>
          <w:szCs w:val="20"/>
        </w:rPr>
      </w:pPr>
    </w:p>
    <w:p w14:paraId="41B8F841" w14:textId="77777777" w:rsidR="00837792" w:rsidRDefault="00837792">
      <w:pPr>
        <w:rPr>
          <w:b/>
          <w:bCs/>
          <w:sz w:val="20"/>
          <w:szCs w:val="20"/>
        </w:rPr>
      </w:pPr>
    </w:p>
    <w:p w14:paraId="7018B226" w14:textId="77777777" w:rsidR="00837792" w:rsidRDefault="00332DF5">
      <w:r>
        <w:rPr>
          <w:noProof/>
          <w:lang w:val="en-US" w:eastAsia="en-US"/>
        </w:rPr>
        <mc:AlternateContent>
          <mc:Choice Requires="wps">
            <w:drawing>
              <wp:anchor distT="0" distB="0" distL="114300" distR="114300" simplePos="0" relativeHeight="251670528" behindDoc="0" locked="0" layoutInCell="1" allowOverlap="1" wp14:anchorId="3A9BEE9C" wp14:editId="0B1DACD8">
                <wp:simplePos x="0" y="0"/>
                <wp:positionH relativeFrom="margin">
                  <wp:align>left</wp:align>
                </wp:positionH>
                <wp:positionV relativeFrom="paragraph">
                  <wp:posOffset>184150</wp:posOffset>
                </wp:positionV>
                <wp:extent cx="6165850" cy="565150"/>
                <wp:effectExtent l="0" t="0" r="25400" b="25400"/>
                <wp:wrapNone/>
                <wp:docPr id="23" name="Text Box 23"/>
                <wp:cNvGraphicFramePr/>
                <a:graphic xmlns:a="http://schemas.openxmlformats.org/drawingml/2006/main">
                  <a:graphicData uri="http://schemas.microsoft.com/office/word/2010/wordprocessingShape">
                    <wps:wsp>
                      <wps:cNvSpPr txBox="1"/>
                      <wps:spPr>
                        <a:xfrm>
                          <a:off x="0" y="0"/>
                          <a:ext cx="6165850" cy="565150"/>
                        </a:xfrm>
                        <a:prstGeom prst="rect">
                          <a:avLst/>
                        </a:prstGeom>
                        <a:solidFill>
                          <a:schemeClr val="lt1"/>
                        </a:solidFill>
                        <a:ln w="6350">
                          <a:solidFill>
                            <a:prstClr val="black"/>
                          </a:solidFill>
                        </a:ln>
                      </wps:spPr>
                      <wps:txbx>
                        <w:txbxContent>
                          <w:p w14:paraId="399D7508" w14:textId="69B9556D" w:rsidR="00837792" w:rsidRDefault="00837792">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9BEE9C" id="Text Box 23" o:spid="_x0000_s1034" type="#_x0000_t202" style="position:absolute;margin-left:0;margin-top:14.5pt;width:485.5pt;height:44.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" fillcolor="white [3201]" strokeweight=".5pt">
                <v:textbox>
                  <w:txbxContent>
                    <w:p w14:paraId="399D7508" w14:textId="69B9556D" w:rsidR="00837792" w:rsidRDefault="00837792">
                      <w:pPr>
                        <w:rPr>
                          <w:lang w:val="en-US"/>
                        </w:rPr>
                      </w:pPr>
                    </w:p>
                  </w:txbxContent>
                </v:textbox>
                <w10:wrap anchorx="margin"/>
              </v:shape>
            </w:pict>
          </mc:Fallback>
        </mc:AlternateContent>
      </w:r>
      <w:r>
        <w:rPr>
          <w:b/>
          <w:bCs/>
          <w:sz w:val="20"/>
          <w:szCs w:val="20"/>
        </w:rPr>
        <w:t>Conference/Journal Publication Details (Mandatory)</w:t>
      </w:r>
    </w:p>
    <w:sectPr w:rsidR="00837792">
      <w:headerReference w:type="default" r:id="rId13"/>
      <w:pgSz w:w="11906" w:h="16838"/>
      <w:pgMar w:top="1440" w:right="1440" w:bottom="43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A90D" w14:textId="77777777" w:rsidR="00263EA1" w:rsidRDefault="00263EA1">
      <w:r>
        <w:separator/>
      </w:r>
    </w:p>
  </w:endnote>
  <w:endnote w:type="continuationSeparator" w:id="0">
    <w:p w14:paraId="0D0C83CD" w14:textId="77777777" w:rsidR="00263EA1" w:rsidRDefault="00263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A072" w14:textId="77777777" w:rsidR="00263EA1" w:rsidRDefault="00263EA1">
      <w:r>
        <w:separator/>
      </w:r>
    </w:p>
  </w:footnote>
  <w:footnote w:type="continuationSeparator" w:id="0">
    <w:p w14:paraId="0D2B9DD2" w14:textId="77777777" w:rsidR="00263EA1" w:rsidRDefault="00263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D7CA" w14:textId="77777777" w:rsidR="00837792" w:rsidRDefault="00332DF5">
    <w:pPr>
      <w:pStyle w:val="Header"/>
      <w:rPr>
        <w:b/>
        <w:bCs/>
        <w:sz w:val="24"/>
        <w:szCs w:val="24"/>
        <w:lang w:val="en-US"/>
      </w:rPr>
    </w:pPr>
    <w:r>
      <w:rPr>
        <w:b/>
        <w:bCs/>
        <w:sz w:val="24"/>
        <w:szCs w:val="24"/>
        <w:lang w:val="en-US"/>
      </w:rPr>
      <w:t>Final 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C6F1A"/>
    <w:multiLevelType w:val="multilevel"/>
    <w:tmpl w:val="403C6F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93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S3MLA0NDIzNTAzNjJV0lEKTi0uzszPAykwrAUASLMdwSwAAAA="/>
  </w:docVars>
  <w:rsids>
    <w:rsidRoot w:val="002E33F7"/>
    <w:rsid w:val="000601A2"/>
    <w:rsid w:val="000B0F9C"/>
    <w:rsid w:val="0017764B"/>
    <w:rsid w:val="00193B62"/>
    <w:rsid w:val="001D0E6A"/>
    <w:rsid w:val="001F6E66"/>
    <w:rsid w:val="00263EA1"/>
    <w:rsid w:val="00283AD8"/>
    <w:rsid w:val="00297A6A"/>
    <w:rsid w:val="002E33F7"/>
    <w:rsid w:val="002F6B9B"/>
    <w:rsid w:val="00332DF5"/>
    <w:rsid w:val="00354BBF"/>
    <w:rsid w:val="003D60E3"/>
    <w:rsid w:val="00430AA4"/>
    <w:rsid w:val="00477F82"/>
    <w:rsid w:val="00543FB8"/>
    <w:rsid w:val="00592D62"/>
    <w:rsid w:val="005C18A0"/>
    <w:rsid w:val="00651870"/>
    <w:rsid w:val="00667877"/>
    <w:rsid w:val="006746C0"/>
    <w:rsid w:val="00694729"/>
    <w:rsid w:val="006B49B3"/>
    <w:rsid w:val="006D26C0"/>
    <w:rsid w:val="007374AA"/>
    <w:rsid w:val="007640E5"/>
    <w:rsid w:val="00796A6B"/>
    <w:rsid w:val="007A4C65"/>
    <w:rsid w:val="007B5CD5"/>
    <w:rsid w:val="007D7F55"/>
    <w:rsid w:val="00837792"/>
    <w:rsid w:val="008A60C3"/>
    <w:rsid w:val="0092254D"/>
    <w:rsid w:val="009322FF"/>
    <w:rsid w:val="00A6609F"/>
    <w:rsid w:val="00A922A3"/>
    <w:rsid w:val="00B20670"/>
    <w:rsid w:val="00B309FA"/>
    <w:rsid w:val="00B61B29"/>
    <w:rsid w:val="00B964EB"/>
    <w:rsid w:val="00BD6281"/>
    <w:rsid w:val="00C217E7"/>
    <w:rsid w:val="00C7270D"/>
    <w:rsid w:val="00CA0B9B"/>
    <w:rsid w:val="00D22B4B"/>
    <w:rsid w:val="00DF0259"/>
    <w:rsid w:val="00E01367"/>
    <w:rsid w:val="00E166AA"/>
    <w:rsid w:val="00E33CF0"/>
    <w:rsid w:val="00E37366"/>
    <w:rsid w:val="00E906E6"/>
    <w:rsid w:val="00F13912"/>
    <w:rsid w:val="00F50F2A"/>
    <w:rsid w:val="00F954CD"/>
    <w:rsid w:val="00FD32FE"/>
    <w:rsid w:val="6CC83FF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448C9C"/>
  <w15:docId w15:val="{3918CB30-B9A2-451C-AAEE-B1B0AE37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heme="minorEastAsia" w:hAnsi="Times New Roman" w:cs="Times New Roman"/>
      <w:lang w:eastAsia="en-IN"/>
    </w:rPr>
  </w:style>
  <w:style w:type="character" w:customStyle="1" w:styleId="FooterChar">
    <w:name w:val="Footer Char"/>
    <w:basedOn w:val="DefaultParagraphFont"/>
    <w:link w:val="Footer"/>
    <w:uiPriority w:val="99"/>
    <w:qFormat/>
    <w:rPr>
      <w:rFonts w:ascii="Times New Roman" w:eastAsiaTheme="minorEastAsia" w:hAnsi="Times New Roman" w:cs="Times New Roman"/>
      <w:lang w:eastAsia="en-I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694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v9961@srmist.edu.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6801@srmist.edu.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Atharv Dobhal</cp:lastModifiedBy>
  <cp:revision>9</cp:revision>
  <dcterms:created xsi:type="dcterms:W3CDTF">2025-04-28T09:27:00Z</dcterms:created>
  <dcterms:modified xsi:type="dcterms:W3CDTF">2025-04-28T16:28:00Z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C8EF256A21534ACCBD48B3F7B8C09AF8_12</vt:lpwstr>
  </property>
</Properties>
</file>