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CTG Machine (V2)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GEM/2026/B/7585108, Date. 2026-06-26.</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GEM/2026/B/7585108</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CTG Machine (V2)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CTG Machine (V2)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CTG Machine (V2)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NA</w:t>
        <w:br/>
        <w:t>Patna, Bihar</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GEM/2026/B/7585108,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2026-07-04T07:54:44Z</dcterms:created>
  <dc:creator>Apache POI</dc:creator>
</cp:coreProperties>
</file>