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3.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0373CB">
      <w:pPr>
        <w:spacing w:beforeLines="0" w:after="240" w:afterLines="0" w:line="288" w:lineRule="auto"/>
        <w:jc w:val="center"/>
        <w:rPr>
          <w:rFonts w:hint="default"/>
          <w:b/>
          <w:sz w:val="44"/>
          <w:szCs w:val="22"/>
        </w:rPr>
      </w:pPr>
      <w:r>
        <w:rPr>
          <w:rFonts w:hint="default"/>
          <w:b/>
          <w:sz w:val="44"/>
          <w:szCs w:val="22"/>
          <w:lang w:val="en-IN" w:eastAsia="en-IN"/>
        </w:rPr>
        <w:drawing>
          <wp:inline distT="0" distB="0" distL="114300" distR="114300">
            <wp:extent cx="5800090" cy="100330"/>
            <wp:effectExtent l="0" t="0" r="10160" b="13970"/>
            <wp:docPr id="1" name="Image 3"/>
            <wp:cNvGraphicFramePr/>
            <a:graphic xmlns:a="http://schemas.openxmlformats.org/drawingml/2006/main">
              <a:graphicData uri="http://schemas.openxmlformats.org/drawingml/2006/picture">
                <pic:pic xmlns:pic="http://schemas.openxmlformats.org/drawingml/2006/picture">
                  <pic:nvPicPr>
                    <pic:cNvPr id="1" name="Image 3"/>
                    <pic:cNvPicPr/>
                  </pic:nvPicPr>
                  <pic:blipFill>
                    <a:blip r:embed="rId7"/>
                    <a:stretch>
                      <a:fillRect/>
                    </a:stretch>
                  </pic:blipFill>
                  <pic:spPr>
                    <a:xfrm>
                      <a:off x="0" y="0"/>
                      <a:ext cx="5800090" cy="100330"/>
                    </a:xfrm>
                    <a:prstGeom prst="rect">
                      <a:avLst/>
                    </a:prstGeom>
                    <a:noFill/>
                    <a:ln>
                      <a:noFill/>
                    </a:ln>
                  </pic:spPr>
                </pic:pic>
              </a:graphicData>
            </a:graphic>
          </wp:inline>
        </w:drawing>
      </w:r>
    </w:p>
    <w:p w14:paraId="1AC1E69C">
      <w:pPr>
        <w:spacing w:beforeLines="0" w:after="240" w:afterLines="0" w:line="288" w:lineRule="auto"/>
        <w:jc w:val="center"/>
        <w:rPr>
          <w:rFonts w:hint="default"/>
          <w:b/>
          <w:sz w:val="44"/>
          <w:szCs w:val="22"/>
        </w:rPr>
      </w:pPr>
      <w:r>
        <w:rPr>
          <w:rFonts w:hint="default"/>
          <w:b/>
          <w:sz w:val="44"/>
          <w:szCs w:val="22"/>
        </w:rPr>
        <w:t>Crop Classification and Clustering System</w:t>
      </w:r>
    </w:p>
    <w:p w14:paraId="6CCC080B">
      <w:pPr>
        <w:spacing w:beforeLines="0" w:after="240" w:afterLines="0" w:line="288" w:lineRule="auto"/>
        <w:jc w:val="center"/>
        <w:rPr>
          <w:rFonts w:hint="default"/>
          <w:b/>
          <w:sz w:val="44"/>
          <w:szCs w:val="22"/>
        </w:rPr>
      </w:pPr>
      <w:r>
        <w:rPr>
          <w:rFonts w:hint="default"/>
          <w:b/>
          <w:sz w:val="44"/>
          <w:szCs w:val="22"/>
          <w:lang w:val="en-IN" w:eastAsia="en-IN"/>
        </w:rPr>
        <w:drawing>
          <wp:anchor distT="0" distB="0" distL="0" distR="0" simplePos="0" relativeHeight="251659264" behindDoc="1" locked="0" layoutInCell="1" allowOverlap="1">
            <wp:simplePos x="0" y="0"/>
            <wp:positionH relativeFrom="page">
              <wp:posOffset>909955</wp:posOffset>
            </wp:positionH>
            <wp:positionV relativeFrom="paragraph">
              <wp:posOffset>85725</wp:posOffset>
            </wp:positionV>
            <wp:extent cx="5800090" cy="100330"/>
            <wp:effectExtent l="0" t="0" r="10160" b="13970"/>
            <wp:wrapTopAndBottom/>
            <wp:docPr id="3" name="Image 4"/>
            <wp:cNvGraphicFramePr/>
            <a:graphic xmlns:a="http://schemas.openxmlformats.org/drawingml/2006/main">
              <a:graphicData uri="http://schemas.openxmlformats.org/drawingml/2006/picture">
                <pic:pic xmlns:pic="http://schemas.openxmlformats.org/drawingml/2006/picture">
                  <pic:nvPicPr>
                    <pic:cNvPr id="3" name="Image 4"/>
                    <pic:cNvPicPr/>
                  </pic:nvPicPr>
                  <pic:blipFill>
                    <a:blip r:embed="rId7"/>
                    <a:stretch>
                      <a:fillRect/>
                    </a:stretch>
                  </pic:blipFill>
                  <pic:spPr>
                    <a:xfrm>
                      <a:off x="0" y="0"/>
                      <a:ext cx="5800090" cy="100330"/>
                    </a:xfrm>
                    <a:prstGeom prst="rect">
                      <a:avLst/>
                    </a:prstGeom>
                    <a:noFill/>
                    <a:ln>
                      <a:noFill/>
                    </a:ln>
                  </pic:spPr>
                </pic:pic>
              </a:graphicData>
            </a:graphic>
          </wp:anchor>
        </w:drawing>
      </w:r>
    </w:p>
    <w:p w14:paraId="653A01A4">
      <w:pPr>
        <w:widowControl w:val="0"/>
        <w:autoSpaceDE w:val="0"/>
        <w:autoSpaceDN w:val="0"/>
        <w:spacing w:beforeLines="0" w:after="0" w:afterLines="0" w:line="240" w:lineRule="auto"/>
        <w:ind w:right="278"/>
        <w:jc w:val="center"/>
        <w:outlineLvl w:val="2"/>
        <w:rPr>
          <w:rFonts w:hint="default" w:eastAsia="Times New Roman"/>
          <w:b/>
          <w:spacing w:val="-5"/>
          <w:sz w:val="28"/>
          <w:szCs w:val="28"/>
        </w:rPr>
      </w:pPr>
      <w:r>
        <w:rPr>
          <w:rFonts w:hint="default" w:eastAsia="Times New Roman"/>
          <w:b/>
          <w:sz w:val="28"/>
          <w:szCs w:val="28"/>
        </w:rPr>
        <w:t>Project</w:t>
      </w:r>
      <w:r>
        <w:rPr>
          <w:rFonts w:hint="default" w:eastAsia="Times New Roman"/>
          <w:b/>
          <w:spacing w:val="-13"/>
          <w:sz w:val="28"/>
          <w:szCs w:val="28"/>
        </w:rPr>
        <w:t xml:space="preserve"> </w:t>
      </w:r>
      <w:r>
        <w:rPr>
          <w:rFonts w:hint="default" w:eastAsia="Times New Roman"/>
          <w:b/>
          <w:sz w:val="28"/>
          <w:szCs w:val="28"/>
        </w:rPr>
        <w:t>Id:</w:t>
      </w:r>
      <w:r>
        <w:rPr>
          <w:rFonts w:hint="default" w:eastAsia="Times New Roman"/>
          <w:b/>
          <w:spacing w:val="-11"/>
          <w:sz w:val="28"/>
          <w:szCs w:val="28"/>
        </w:rPr>
        <w:t xml:space="preserve"> </w:t>
      </w:r>
      <w:r>
        <w:rPr>
          <w:rFonts w:hint="default" w:eastAsia="Times New Roman"/>
          <w:b/>
          <w:spacing w:val="-5"/>
          <w:sz w:val="28"/>
          <w:szCs w:val="28"/>
        </w:rPr>
        <w:t>AIML-4</w:t>
      </w:r>
    </w:p>
    <w:p w14:paraId="24EF0B25">
      <w:pPr>
        <w:widowControl w:val="0"/>
        <w:autoSpaceDE w:val="0"/>
        <w:autoSpaceDN w:val="0"/>
        <w:spacing w:beforeLines="0" w:after="0" w:afterLines="0" w:line="240" w:lineRule="auto"/>
        <w:ind w:right="278"/>
        <w:jc w:val="center"/>
        <w:outlineLvl w:val="2"/>
        <w:rPr>
          <w:rFonts w:hint="default" w:eastAsia="Times New Roman"/>
          <w:b/>
          <w:spacing w:val="-5"/>
          <w:sz w:val="28"/>
          <w:szCs w:val="28"/>
        </w:rPr>
      </w:pPr>
    </w:p>
    <w:p w14:paraId="239F65F5">
      <w:pPr>
        <w:widowControl w:val="0"/>
        <w:autoSpaceDE w:val="0"/>
        <w:autoSpaceDN w:val="0"/>
        <w:spacing w:beforeLines="0" w:after="0" w:afterLines="0" w:line="240" w:lineRule="auto"/>
        <w:ind w:right="278"/>
        <w:jc w:val="center"/>
        <w:outlineLvl w:val="2"/>
        <w:rPr>
          <w:rFonts w:hint="default" w:eastAsia="Times New Roman"/>
          <w:b/>
          <w:spacing w:val="-5"/>
          <w:sz w:val="28"/>
          <w:szCs w:val="28"/>
        </w:rPr>
      </w:pPr>
    </w:p>
    <w:p w14:paraId="7AAE660A">
      <w:pPr>
        <w:spacing w:beforeLines="0" w:afterLines="0" w:line="240" w:lineRule="auto"/>
        <w:jc w:val="center"/>
        <w:rPr>
          <w:rFonts w:hint="default"/>
          <w:sz w:val="28"/>
          <w:szCs w:val="22"/>
        </w:rPr>
      </w:pPr>
      <w:r>
        <w:rPr>
          <w:rFonts w:hint="default"/>
          <w:b/>
          <w:sz w:val="28"/>
          <w:szCs w:val="22"/>
        </w:rPr>
        <w:t>Name :</w:t>
      </w:r>
      <w:r>
        <w:rPr>
          <w:rFonts w:hint="default"/>
          <w:sz w:val="28"/>
          <w:szCs w:val="22"/>
        </w:rPr>
        <w:t xml:space="preserve">Atharv Rawat </w:t>
      </w:r>
      <w:r>
        <w:rPr>
          <w:rFonts w:hint="default"/>
          <w:b/>
          <w:sz w:val="28"/>
          <w:szCs w:val="22"/>
        </w:rPr>
        <w:t>(Team Leader)</w:t>
      </w:r>
    </w:p>
    <w:p w14:paraId="3815BFA4">
      <w:pPr>
        <w:spacing w:beforeLines="0" w:afterLines="0" w:line="240" w:lineRule="auto"/>
        <w:jc w:val="center"/>
        <w:rPr>
          <w:rFonts w:hint="default"/>
          <w:sz w:val="28"/>
          <w:szCs w:val="22"/>
        </w:rPr>
      </w:pPr>
      <w:r>
        <w:rPr>
          <w:rFonts w:hint="default"/>
          <w:b/>
          <w:sz w:val="28"/>
          <w:szCs w:val="22"/>
        </w:rPr>
        <w:t xml:space="preserve">Class Roll Number: </w:t>
      </w:r>
      <w:r>
        <w:rPr>
          <w:rFonts w:hint="default"/>
          <w:sz w:val="28"/>
          <w:szCs w:val="22"/>
        </w:rPr>
        <w:t>40</w:t>
      </w:r>
    </w:p>
    <w:p w14:paraId="306554A4">
      <w:pPr>
        <w:spacing w:beforeLines="0" w:afterLines="0" w:line="240" w:lineRule="auto"/>
        <w:jc w:val="center"/>
        <w:rPr>
          <w:rFonts w:hint="default"/>
          <w:sz w:val="28"/>
          <w:szCs w:val="22"/>
        </w:rPr>
      </w:pPr>
      <w:r>
        <w:rPr>
          <w:rFonts w:hint="default"/>
          <w:b/>
          <w:sz w:val="28"/>
          <w:szCs w:val="22"/>
        </w:rPr>
        <w:t>University Roll Number :</w:t>
      </w:r>
      <w:r>
        <w:rPr>
          <w:rFonts w:hint="default"/>
          <w:sz w:val="28"/>
          <w:szCs w:val="22"/>
        </w:rPr>
        <w:t>2028679</w:t>
      </w:r>
    </w:p>
    <w:p w14:paraId="0A632491">
      <w:pPr>
        <w:spacing w:beforeLines="0" w:afterLines="0" w:line="240" w:lineRule="auto"/>
        <w:jc w:val="center"/>
        <w:rPr>
          <w:rFonts w:hint="default"/>
          <w:sz w:val="28"/>
          <w:szCs w:val="22"/>
        </w:rPr>
      </w:pPr>
      <w:r>
        <w:rPr>
          <w:rFonts w:hint="default"/>
          <w:b/>
          <w:sz w:val="28"/>
          <w:szCs w:val="22"/>
        </w:rPr>
        <w:t>Section and Group:</w:t>
      </w:r>
      <w:r>
        <w:rPr>
          <w:rFonts w:hint="default"/>
          <w:sz w:val="28"/>
          <w:szCs w:val="22"/>
        </w:rPr>
        <w:t xml:space="preserve"> K - G1</w:t>
      </w:r>
    </w:p>
    <w:p w14:paraId="2ED8847C">
      <w:pPr>
        <w:spacing w:beforeLines="0" w:afterLines="0" w:line="360" w:lineRule="auto"/>
        <w:jc w:val="center"/>
        <w:rPr>
          <w:rFonts w:hint="default"/>
          <w:sz w:val="28"/>
          <w:szCs w:val="22"/>
        </w:rPr>
      </w:pPr>
    </w:p>
    <w:p w14:paraId="5E711284">
      <w:pPr>
        <w:spacing w:beforeLines="0" w:afterLines="0" w:line="240" w:lineRule="auto"/>
        <w:jc w:val="center"/>
        <w:rPr>
          <w:rFonts w:hint="default"/>
          <w:sz w:val="28"/>
          <w:szCs w:val="22"/>
        </w:rPr>
      </w:pPr>
      <w:r>
        <w:rPr>
          <w:rFonts w:hint="default"/>
          <w:b/>
          <w:sz w:val="28"/>
          <w:szCs w:val="22"/>
        </w:rPr>
        <w:t>Name :</w:t>
      </w:r>
      <w:r>
        <w:rPr>
          <w:rFonts w:hint="default"/>
          <w:sz w:val="28"/>
          <w:szCs w:val="22"/>
        </w:rPr>
        <w:t xml:space="preserve"> Kashish Rajput</w:t>
      </w:r>
    </w:p>
    <w:p w14:paraId="76819352">
      <w:pPr>
        <w:spacing w:beforeLines="0" w:afterLines="0" w:line="240" w:lineRule="auto"/>
        <w:jc w:val="center"/>
        <w:rPr>
          <w:rFonts w:hint="default"/>
          <w:sz w:val="28"/>
          <w:szCs w:val="22"/>
        </w:rPr>
      </w:pPr>
      <w:r>
        <w:rPr>
          <w:rFonts w:hint="default"/>
          <w:b/>
          <w:sz w:val="28"/>
          <w:szCs w:val="22"/>
        </w:rPr>
        <w:t>Class Roll Number:</w:t>
      </w:r>
      <w:r>
        <w:rPr>
          <w:rFonts w:hint="default"/>
          <w:sz w:val="28"/>
          <w:szCs w:val="22"/>
        </w:rPr>
        <w:t>15</w:t>
      </w:r>
    </w:p>
    <w:p w14:paraId="4ED51C00">
      <w:pPr>
        <w:spacing w:beforeLines="0" w:afterLines="0" w:line="240" w:lineRule="auto"/>
        <w:jc w:val="center"/>
        <w:rPr>
          <w:rFonts w:hint="default"/>
          <w:b/>
          <w:sz w:val="28"/>
          <w:szCs w:val="22"/>
        </w:rPr>
      </w:pPr>
      <w:r>
        <w:rPr>
          <w:rFonts w:hint="default"/>
          <w:b/>
          <w:sz w:val="28"/>
          <w:szCs w:val="22"/>
        </w:rPr>
        <w:t xml:space="preserve">University Roll Number : </w:t>
      </w:r>
      <w:r>
        <w:rPr>
          <w:rFonts w:hint="default"/>
          <w:sz w:val="28"/>
          <w:szCs w:val="22"/>
        </w:rPr>
        <w:t>2028444</w:t>
      </w:r>
    </w:p>
    <w:p w14:paraId="61950ED1">
      <w:pPr>
        <w:spacing w:beforeLines="0" w:afterLines="0" w:line="240" w:lineRule="auto"/>
        <w:jc w:val="center"/>
        <w:rPr>
          <w:rFonts w:hint="default"/>
          <w:sz w:val="28"/>
          <w:szCs w:val="22"/>
        </w:rPr>
      </w:pPr>
      <w:r>
        <w:rPr>
          <w:rFonts w:hint="default"/>
          <w:b/>
          <w:sz w:val="28"/>
          <w:szCs w:val="22"/>
        </w:rPr>
        <w:t>Section and Group:</w:t>
      </w:r>
      <w:r>
        <w:rPr>
          <w:rFonts w:hint="default"/>
          <w:sz w:val="28"/>
          <w:szCs w:val="22"/>
        </w:rPr>
        <w:t>K-G1</w:t>
      </w:r>
    </w:p>
    <w:p w14:paraId="441ACB06">
      <w:pPr>
        <w:spacing w:beforeLines="0" w:afterLines="0" w:line="240" w:lineRule="auto"/>
        <w:jc w:val="center"/>
        <w:rPr>
          <w:rFonts w:hint="default"/>
          <w:sz w:val="28"/>
          <w:szCs w:val="22"/>
        </w:rPr>
      </w:pPr>
    </w:p>
    <w:p w14:paraId="599A9C91">
      <w:pPr>
        <w:spacing w:beforeLines="0" w:afterLines="0" w:line="240" w:lineRule="auto"/>
        <w:jc w:val="center"/>
        <w:rPr>
          <w:rFonts w:hint="default"/>
          <w:sz w:val="28"/>
          <w:szCs w:val="24"/>
        </w:rPr>
      </w:pPr>
      <w:r>
        <w:rPr>
          <w:rFonts w:hint="default"/>
          <w:b/>
          <w:sz w:val="28"/>
          <w:szCs w:val="24"/>
        </w:rPr>
        <w:t>Name :</w:t>
      </w:r>
      <w:r>
        <w:rPr>
          <w:rFonts w:hint="default"/>
          <w:sz w:val="28"/>
          <w:szCs w:val="24"/>
        </w:rPr>
        <w:t xml:space="preserve"> Dhananjay Sharma</w:t>
      </w:r>
    </w:p>
    <w:p w14:paraId="5DAB00A2">
      <w:pPr>
        <w:spacing w:beforeLines="0" w:afterLines="0" w:line="240" w:lineRule="auto"/>
        <w:jc w:val="center"/>
        <w:rPr>
          <w:rFonts w:hint="default"/>
          <w:sz w:val="28"/>
          <w:szCs w:val="24"/>
        </w:rPr>
      </w:pPr>
      <w:r>
        <w:rPr>
          <w:rFonts w:hint="default"/>
          <w:b/>
          <w:sz w:val="28"/>
          <w:szCs w:val="24"/>
        </w:rPr>
        <w:t>Class Roll Number:</w:t>
      </w:r>
      <w:r>
        <w:rPr>
          <w:rFonts w:hint="default"/>
          <w:sz w:val="28"/>
          <w:szCs w:val="24"/>
        </w:rPr>
        <w:t>11</w:t>
      </w:r>
    </w:p>
    <w:p w14:paraId="73B76F5C">
      <w:pPr>
        <w:spacing w:beforeLines="0" w:afterLines="0" w:line="240" w:lineRule="auto"/>
        <w:jc w:val="center"/>
        <w:rPr>
          <w:rFonts w:hint="default"/>
          <w:sz w:val="28"/>
          <w:szCs w:val="24"/>
        </w:rPr>
      </w:pPr>
      <w:r>
        <w:rPr>
          <w:rFonts w:hint="default"/>
          <w:b/>
          <w:sz w:val="28"/>
          <w:szCs w:val="24"/>
        </w:rPr>
        <w:t xml:space="preserve">University Roll Number : </w:t>
      </w:r>
      <w:r>
        <w:rPr>
          <w:rFonts w:hint="default"/>
          <w:sz w:val="28"/>
          <w:szCs w:val="24"/>
        </w:rPr>
        <w:t>2028412</w:t>
      </w:r>
    </w:p>
    <w:p w14:paraId="1A3A28C1">
      <w:pPr>
        <w:spacing w:beforeLines="0" w:afterLines="0" w:line="240" w:lineRule="auto"/>
        <w:jc w:val="center"/>
        <w:rPr>
          <w:rFonts w:hint="default"/>
          <w:sz w:val="28"/>
          <w:szCs w:val="24"/>
        </w:rPr>
      </w:pPr>
      <w:r>
        <w:rPr>
          <w:rFonts w:hint="default"/>
          <w:b/>
          <w:sz w:val="28"/>
          <w:szCs w:val="24"/>
        </w:rPr>
        <w:t xml:space="preserve">Section and Group: </w:t>
      </w:r>
      <w:r>
        <w:rPr>
          <w:rFonts w:hint="default"/>
          <w:sz w:val="28"/>
          <w:szCs w:val="24"/>
        </w:rPr>
        <w:t>K-G1</w:t>
      </w:r>
    </w:p>
    <w:p w14:paraId="43E9DDFF">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71C44A5D">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4E4C6D14">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5B2958EF">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2143D050">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132BCDA1">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4F0E1753">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62E4E1C4">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54CDE936">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1CAABD3A">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1486AE60">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069C6750">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0DB72D4B">
      <w:pPr>
        <w:tabs>
          <w:tab w:val="center" w:pos="4513"/>
          <w:tab w:val="right" w:pos="9026"/>
        </w:tabs>
        <w:spacing w:before="120" w:after="120" w:line="240" w:lineRule="auto"/>
        <w:jc w:val="both"/>
        <w:rPr>
          <w:rFonts w:ascii="Times New Roman" w:hAnsi="Times New Roman" w:eastAsia="Times New Roman" w:cs="Times New Roman"/>
          <w:sz w:val="24"/>
          <w:szCs w:val="24"/>
        </w:rPr>
      </w:pPr>
      <w:bookmarkStart w:id="0" w:name="_GoBack"/>
      <w:bookmarkEnd w:id="0"/>
    </w:p>
    <w:p w14:paraId="2B2D64A6">
      <w:pPr>
        <w:pStyle w:val="11"/>
        <w:numPr>
          <w:ilvl w:val="0"/>
          <w:numId w:val="1"/>
        </w:numPr>
        <w:tabs>
          <w:tab w:val="center" w:pos="4513"/>
          <w:tab w:val="right" w:pos="9026"/>
        </w:tabs>
        <w:spacing w:before="120" w:after="12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Problem Description: </w:t>
      </w:r>
    </w:p>
    <w:p w14:paraId="79CC5B30">
      <w:pPr>
        <w:tabs>
          <w:tab w:val="center" w:pos="4513"/>
          <w:tab w:val="right" w:pos="9026"/>
        </w:tabs>
        <w:spacing w:before="120"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Agricultural productivity varies significantly across regions due to complex interactions between environmental, soil, and resource-related factors. Traditional classification methods fail to capture hidden patterns within multi-dimensional agricultural data.</w:t>
      </w:r>
    </w:p>
    <w:p w14:paraId="74AE9E16">
      <w:pPr>
        <w:tabs>
          <w:tab w:val="center" w:pos="4513"/>
          <w:tab w:val="right" w:pos="9026"/>
        </w:tabs>
        <w:spacing w:before="120"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project aims to design and develop a K-Means clustering–based analytical system to group agricultural regions based on 20 critical features such as rainfall, temperature, soil nutrients (NPK), irrigation coverage, groundwater level, and crop yield characteristics. The system will identify naturally occurring clusters of regions with similar agricultural profiles.</w:t>
      </w:r>
    </w:p>
    <w:p w14:paraId="3700F8BB">
      <w:pPr>
        <w:tabs>
          <w:tab w:val="center" w:pos="4513"/>
          <w:tab w:val="right" w:pos="9026"/>
        </w:tabs>
        <w:spacing w:before="120"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Such clustering enables better decision-making for crop planning, irrigation management, and policy formulation. It can help governments and agri-tech organizations optimize resource allocation, predict region-specific risks, and promote sustainable farming practices. Additionally, the system will be capable of assigning new regions to existing clusters, making it scalable and applicable in real-world agricultural analytics.</w:t>
      </w:r>
    </w:p>
    <w:p w14:paraId="08DC005B">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4E88D7E4">
      <w:pPr>
        <w:pStyle w:val="11"/>
        <w:numPr>
          <w:ilvl w:val="0"/>
          <w:numId w:val="1"/>
        </w:numPr>
        <w:tabs>
          <w:tab w:val="center" w:pos="4513"/>
          <w:tab w:val="right" w:pos="9026"/>
        </w:tabs>
        <w:spacing w:before="120" w:after="12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Steps of Implementation: </w:t>
      </w:r>
    </w:p>
    <w:p w14:paraId="38975F18">
      <w:pPr>
        <w:tabs>
          <w:tab w:val="center" w:pos="4513"/>
          <w:tab w:val="right" w:pos="9026"/>
        </w:tabs>
        <w:spacing w:before="120" w:after="12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 Data Collection</w:t>
      </w:r>
    </w:p>
    <w:p w14:paraId="39DEE7D9">
      <w:pPr>
        <w:tabs>
          <w:tab w:val="center" w:pos="4513"/>
          <w:tab w:val="right" w:pos="9026"/>
        </w:tabs>
        <w:spacing w:before="120"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structured dataset will be created or collected containing 20 region-level agricultural features such as rainfall, temperature, soil properties (pH, NPK), irrigation coverage, groundwater level, crop yield, and mechanization score. The dataset will represent multiple agricultural regions (district/state level) to ensure diversity and variability in patterns.</w:t>
      </w:r>
    </w:p>
    <w:p w14:paraId="04112BFD">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666D881B">
      <w:pPr>
        <w:tabs>
          <w:tab w:val="center" w:pos="4513"/>
          <w:tab w:val="right" w:pos="9026"/>
        </w:tabs>
        <w:spacing w:before="120" w:after="12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 Exploratory Data Analysis (EDA)</w:t>
      </w:r>
    </w:p>
    <w:p w14:paraId="6B6A9BF5">
      <w:pPr>
        <w:tabs>
          <w:tab w:val="center" w:pos="4513"/>
          <w:tab w:val="right" w:pos="9026"/>
        </w:tabs>
        <w:spacing w:before="120"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EDA will be performed to understand the dataset and identify underlying patterns:</w:t>
      </w:r>
    </w:p>
    <w:p w14:paraId="6DBC94D3">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Analyze feature distributions using histograms and density plots </w:t>
      </w:r>
    </w:p>
    <w:p w14:paraId="50565B62">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boxplots to detect outliers in variables like yield and rainfall </w:t>
      </w:r>
    </w:p>
    <w:p w14:paraId="1C6FFCEA">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Generate a correlation heatmap to identify relationships between features (e.g., rainfall vs soil moisture) </w:t>
      </w:r>
    </w:p>
    <w:p w14:paraId="0BED7DB6">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Study variability across regions to understand clustering potential </w:t>
      </w:r>
    </w:p>
    <w:p w14:paraId="0D62840A">
      <w:pPr>
        <w:tabs>
          <w:tab w:val="center" w:pos="4513"/>
          <w:tab w:val="right" w:pos="9026"/>
        </w:tabs>
        <w:spacing w:before="120"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step ensures a strong understanding of the data before applying algorithms.</w:t>
      </w:r>
    </w:p>
    <w:p w14:paraId="7610C1A2">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6B5390F8">
      <w:pPr>
        <w:tabs>
          <w:tab w:val="center" w:pos="4513"/>
          <w:tab w:val="right" w:pos="9026"/>
        </w:tabs>
        <w:spacing w:before="120" w:after="12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 Data Cleaning</w:t>
      </w:r>
    </w:p>
    <w:p w14:paraId="7BDA379B">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Handle missing values using mean, median, or interpolation techniques </w:t>
      </w:r>
    </w:p>
    <w:p w14:paraId="1E954EAE">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Remove duplicate records if present </w:t>
      </w:r>
    </w:p>
    <w:p w14:paraId="01C25661">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Detect and treat outliers using IQR or Z-score methods </w:t>
      </w:r>
    </w:p>
    <w:p w14:paraId="19D12BD6">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Ensure consistency in units (e.g., mm, %, kg/hectare) </w:t>
      </w:r>
    </w:p>
    <w:p w14:paraId="35A59BC6">
      <w:pPr>
        <w:tabs>
          <w:tab w:val="center" w:pos="4513"/>
          <w:tab w:val="right" w:pos="9026"/>
        </w:tabs>
        <w:spacing w:before="120"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Clean data is critical for meaningful clustering results.</w:t>
      </w:r>
    </w:p>
    <w:p w14:paraId="61F502C3">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1CA1F49C">
      <w:pPr>
        <w:tabs>
          <w:tab w:val="center" w:pos="4513"/>
          <w:tab w:val="right" w:pos="9026"/>
        </w:tabs>
        <w:spacing w:before="120" w:after="12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4. Data Preprocessing and Normalization</w:t>
      </w:r>
    </w:p>
    <w:p w14:paraId="38B17959">
      <w:pPr>
        <w:tabs>
          <w:tab w:val="center" w:pos="4513"/>
          <w:tab w:val="right" w:pos="9026"/>
        </w:tabs>
        <w:spacing w:before="120"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Since K-Means is distance-based, all features must be on the same scale:</w:t>
      </w:r>
    </w:p>
    <w:p w14:paraId="13E1AC7C">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Apply Standardization (Z-score normalization) to bring all features to comparable ranges </w:t>
      </w:r>
    </w:p>
    <w:p w14:paraId="43DE25C1">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Transform skewed features if necessary (log transformation) </w:t>
      </w:r>
    </w:p>
    <w:p w14:paraId="2F640001">
      <w:pPr>
        <w:tabs>
          <w:tab w:val="center" w:pos="4513"/>
          <w:tab w:val="right" w:pos="9026"/>
        </w:tabs>
        <w:spacing w:before="120"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prevents features with large magnitudes (like rainfall or area) from dominating clustering.</w:t>
      </w:r>
    </w:p>
    <w:p w14:paraId="00F66A1D">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4DEA1CFF">
      <w:pPr>
        <w:tabs>
          <w:tab w:val="center" w:pos="4513"/>
          <w:tab w:val="right" w:pos="9026"/>
        </w:tabs>
        <w:spacing w:before="120" w:after="12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5. Feature Engineering</w:t>
      </w:r>
    </w:p>
    <w:p w14:paraId="57EBE4C5">
      <w:pPr>
        <w:tabs>
          <w:tab w:val="center" w:pos="4513"/>
          <w:tab w:val="right" w:pos="9026"/>
        </w:tabs>
        <w:spacing w:before="120"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New meaningful features may be derived to enhance clustering quality:</w:t>
      </w:r>
    </w:p>
    <w:p w14:paraId="2583A490">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Water Stress Index (rainfall vs groundwater level) </w:t>
      </w:r>
    </w:p>
    <w:p w14:paraId="198B9C57">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Input Intensity (fertilizer + pesticide usage) </w:t>
      </w:r>
    </w:p>
    <w:p w14:paraId="13295666">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Soil Fertility Score (combination of NPK values) </w:t>
      </w:r>
    </w:p>
    <w:p w14:paraId="2FA5B50E">
      <w:pPr>
        <w:tabs>
          <w:tab w:val="center" w:pos="4513"/>
          <w:tab w:val="right" w:pos="9026"/>
        </w:tabs>
        <w:spacing w:before="120"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These derived features help capture real agricultural conditions more effectively.</w:t>
      </w:r>
    </w:p>
    <w:p w14:paraId="011316AC">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2B7DDC0E">
      <w:pPr>
        <w:tabs>
          <w:tab w:val="center" w:pos="4513"/>
          <w:tab w:val="right" w:pos="9026"/>
        </w:tabs>
        <w:spacing w:before="120" w:after="12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6. Feature Selection (Correlation-based Feature Selection (CFS))</w:t>
      </w:r>
    </w:p>
    <w:p w14:paraId="1B48CE66">
      <w:pPr>
        <w:tabs>
          <w:tab w:val="center" w:pos="4513"/>
          <w:tab w:val="right" w:pos="9026"/>
        </w:tabs>
        <w:spacing w:before="120"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reduce dimensionality and improve clustering:</w:t>
      </w:r>
    </w:p>
    <w:p w14:paraId="538BFF77">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Remove highly correlated features to avoid redundancy </w:t>
      </w:r>
    </w:p>
    <w:p w14:paraId="252B182E">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forward/backward elimination techniques to retain only significant features </w:t>
      </w:r>
    </w:p>
    <w:p w14:paraId="24CE1BDA">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Evaluate impact of features on clustering performance </w:t>
      </w:r>
    </w:p>
    <w:p w14:paraId="1DEDE6CF">
      <w:pPr>
        <w:tabs>
          <w:tab w:val="center" w:pos="4513"/>
          <w:tab w:val="right" w:pos="9026"/>
        </w:tabs>
        <w:spacing w:before="120"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step improves both efficiency and interpretability of clusters.</w:t>
      </w:r>
    </w:p>
    <w:p w14:paraId="4356AEC0">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2DB2327F">
      <w:pPr>
        <w:tabs>
          <w:tab w:val="center" w:pos="4513"/>
          <w:tab w:val="right" w:pos="9026"/>
        </w:tabs>
        <w:spacing w:before="120" w:after="12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7. Dimensionality Reduction (PCA)</w:t>
      </w:r>
    </w:p>
    <w:p w14:paraId="069CEED2">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Apply Principal Component Analysis (PCA) to reduce high-dimensional data into 2D/3D space </w:t>
      </w:r>
    </w:p>
    <w:p w14:paraId="6917A8D8">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Retain maximum variance while reducing complexity </w:t>
      </w:r>
    </w:p>
    <w:p w14:paraId="13D5C3D7">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Helps in visualizing clusters effectively </w:t>
      </w:r>
    </w:p>
    <w:p w14:paraId="2B371CC1">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7AAA1A24">
      <w:pPr>
        <w:tabs>
          <w:tab w:val="center" w:pos="4513"/>
          <w:tab w:val="right" w:pos="9026"/>
        </w:tabs>
        <w:spacing w:before="120" w:after="12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8. Determination of Optimal Number of Clusters (Elbow Method)</w:t>
      </w:r>
    </w:p>
    <w:p w14:paraId="59662339">
      <w:pPr>
        <w:tabs>
          <w:tab w:val="center" w:pos="4513"/>
          <w:tab w:val="right" w:pos="9026"/>
        </w:tabs>
        <w:spacing w:before="120"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114300" distR="114300">
            <wp:extent cx="2505710" cy="680085"/>
            <wp:effectExtent l="0" t="0" r="8890" b="5715"/>
            <wp:docPr id="5" name="2384804F-3998-4D57-9195-F3826E402611-1" descr="C:/Users/yogesh kumar/AppData/Local/Temp/wps.CvnitX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384804F-3998-4D57-9195-F3826E402611-1" descr="C:/Users/yogesh kumar/AppData/Local/Temp/wps.CvnitXwps"/>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505982" cy="680357"/>
                    </a:xfrm>
                    <a:prstGeom prst="rect">
                      <a:avLst/>
                    </a:prstGeom>
                  </pic:spPr>
                </pic:pic>
              </a:graphicData>
            </a:graphic>
          </wp:inline>
        </w:drawing>
      </w:r>
    </w:p>
    <w:p w14:paraId="0602253F">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 WCSS (Within-Cluster Sum of Squares) for different values of K </w:t>
      </w:r>
    </w:p>
    <w:p w14:paraId="15B49AB7">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Plot K vs WCSS graph </w:t>
      </w:r>
    </w:p>
    <w:p w14:paraId="265DC71E">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the “elbow point” where reduction slows down </w:t>
      </w:r>
    </w:p>
    <w:p w14:paraId="04016E3B">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optimal K based on this point </w:t>
      </w:r>
    </w:p>
    <w:p w14:paraId="0288EE58">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3B6C1092">
      <w:pPr>
        <w:tabs>
          <w:tab w:val="center" w:pos="4513"/>
          <w:tab w:val="right" w:pos="9026"/>
        </w:tabs>
        <w:spacing w:before="120" w:after="12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9. Model Building – K-Means Clustering</w:t>
      </w:r>
    </w:p>
    <w:p w14:paraId="08F9C3CA">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Initialize K centroids randomly </w:t>
      </w:r>
    </w:p>
    <w:p w14:paraId="27492AA9">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Assign each data point to the nearest centroid </w:t>
      </w:r>
    </w:p>
    <w:p w14:paraId="4F6062D1">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Update centroids iteratively </w:t>
      </w:r>
    </w:p>
    <w:p w14:paraId="12DA7C15">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Repeat until convergence (centroids stabilize) </w:t>
      </w:r>
    </w:p>
    <w:p w14:paraId="5406019C">
      <w:pPr>
        <w:tabs>
          <w:tab w:val="center" w:pos="4513"/>
          <w:tab w:val="right" w:pos="9026"/>
        </w:tabs>
        <w:spacing w:before="120"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groups agricultural regions into clusters based on similarity.</w:t>
      </w:r>
    </w:p>
    <w:p w14:paraId="3D455033">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63246319">
      <w:pPr>
        <w:tabs>
          <w:tab w:val="center" w:pos="4513"/>
          <w:tab w:val="right" w:pos="9026"/>
        </w:tabs>
        <w:spacing w:before="120" w:after="12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10. Cluster Evaluation (Silhouette Score)</w:t>
      </w:r>
    </w:p>
    <w:p w14:paraId="23BCA443">
      <w:pPr>
        <w:tabs>
          <w:tab w:val="center" w:pos="4513"/>
          <w:tab w:val="right" w:pos="9026"/>
        </w:tabs>
        <w:spacing w:before="120"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114300" distR="114300">
            <wp:extent cx="1405890" cy="521335"/>
            <wp:effectExtent l="0" t="0" r="3810" b="12065"/>
            <wp:docPr id="6" name="2384804F-3998-4D57-9195-F3826E4026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384804F-3998-4D57-9195-F3826E402611-2" descr="wps"/>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1405890" cy="521335"/>
                    </a:xfrm>
                    <a:prstGeom prst="rect">
                      <a:avLst/>
                    </a:prstGeom>
                  </pic:spPr>
                </pic:pic>
              </a:graphicData>
            </a:graphic>
          </wp:inline>
        </w:drawing>
      </w:r>
      <w:r>
        <w:rPr>
          <w:rFonts w:ascii="Times New Roman" w:hAnsi="Times New Roman" w:eastAsia="Times New Roman" w:cs="Times New Roman"/>
          <w:sz w:val="24"/>
          <w:szCs w:val="24"/>
        </w:rPr>
        <w:t>​</w:t>
      </w:r>
    </w:p>
    <w:p w14:paraId="673E05EB">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Measure how well each data point fits within its cluster </w:t>
      </w:r>
    </w:p>
    <w:p w14:paraId="4DE027BD">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Compare intra-cluster distance (a) and nearest-cluster distance (b) </w:t>
      </w:r>
    </w:p>
    <w:p w14:paraId="1F03D521">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higher score indicates well-separated and meaningful clusters </w:t>
      </w:r>
    </w:p>
    <w:p w14:paraId="57B32AF7">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58488181">
      <w:pPr>
        <w:tabs>
          <w:tab w:val="center" w:pos="4513"/>
          <w:tab w:val="right" w:pos="9026"/>
        </w:tabs>
        <w:spacing w:before="120" w:after="12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11. Post-Clustering Analysis</w:t>
      </w:r>
    </w:p>
    <w:p w14:paraId="0427C1EA">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Analyze each cluster’s characteristics (e.g., high rainfall–high yield regions) </w:t>
      </w:r>
    </w:p>
    <w:p w14:paraId="02EE2AC7">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 mean values of features per cluster </w:t>
      </w:r>
    </w:p>
    <w:p w14:paraId="50B92E8C">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Label clusters (e.g., “High Productivity”, “Water-Scarce”, etc.) </w:t>
      </w:r>
    </w:p>
    <w:p w14:paraId="5C7860EB">
      <w:pPr>
        <w:tabs>
          <w:tab w:val="center" w:pos="4513"/>
          <w:tab w:val="right" w:pos="9026"/>
        </w:tabs>
        <w:spacing w:before="120"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step converts raw clusters into actionable insights.</w:t>
      </w:r>
    </w:p>
    <w:p w14:paraId="1419F308">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73651F52">
      <w:pPr>
        <w:tabs>
          <w:tab w:val="center" w:pos="4513"/>
          <w:tab w:val="right" w:pos="9026"/>
        </w:tabs>
        <w:spacing w:before="120" w:after="12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12. Visualization of Clusters</w:t>
      </w:r>
    </w:p>
    <w:p w14:paraId="14A61E96">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PCA-based scatter plots to visualize clusters in 2D/3D </w:t>
      </w:r>
    </w:p>
    <w:p w14:paraId="0D39784B">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Plot cluster boundaries and centroids </w:t>
      </w:r>
    </w:p>
    <w:p w14:paraId="5F49FD8C">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color coding for clear differentiation </w:t>
      </w:r>
    </w:p>
    <w:p w14:paraId="60BA806E">
      <w:pPr>
        <w:tabs>
          <w:tab w:val="center" w:pos="4513"/>
          <w:tab w:val="right" w:pos="9026"/>
        </w:tabs>
        <w:spacing w:before="120"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Visualization helps in interpretation and presentation.</w:t>
      </w:r>
    </w:p>
    <w:p w14:paraId="32819010">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6A5B3461">
      <w:pPr>
        <w:tabs>
          <w:tab w:val="center" w:pos="4513"/>
          <w:tab w:val="right" w:pos="9026"/>
        </w:tabs>
        <w:spacing w:before="120" w:after="12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13. Prediction for New Data Points</w:t>
      </w:r>
    </w:p>
    <w:p w14:paraId="73E52296">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Input: new region’s feature values </w:t>
      </w:r>
    </w:p>
    <w:p w14:paraId="71B834E1">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Preprocess and scale input data </w:t>
      </w:r>
    </w:p>
    <w:p w14:paraId="58014E2C">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Assign cluster label using trained K-Means model </w:t>
      </w:r>
    </w:p>
    <w:p w14:paraId="058D9991">
      <w:pPr>
        <w:tabs>
          <w:tab w:val="center" w:pos="4513"/>
          <w:tab w:val="right" w:pos="9026"/>
        </w:tabs>
        <w:spacing w:before="120"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demonstrates real-world usability of the system.</w:t>
      </w:r>
    </w:p>
    <w:p w14:paraId="77CA62F2">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13DC4D7E">
      <w:pPr>
        <w:tabs>
          <w:tab w:val="center" w:pos="4513"/>
          <w:tab w:val="right" w:pos="9026"/>
        </w:tabs>
        <w:spacing w:before="120" w:after="12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14. System Integration (Optional Enhancement)</w:t>
      </w:r>
    </w:p>
    <w:p w14:paraId="2225C89A">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Build a simple interface using Streamlit </w:t>
      </w:r>
    </w:p>
    <w:p w14:paraId="46F945C9">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Allow users to input region data and get cluster classification </w:t>
      </w:r>
    </w:p>
    <w:p w14:paraId="0823710F">
      <w:pPr>
        <w:numPr>
          <w:ilvl w:val="0"/>
          <w:numId w:val="2"/>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Display insights and recommendations </w:t>
      </w:r>
    </w:p>
    <w:p w14:paraId="15C2B95C">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434898DF">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259147AF">
      <w:pPr>
        <w:tabs>
          <w:tab w:val="center" w:pos="4513"/>
          <w:tab w:val="right" w:pos="9026"/>
        </w:tabs>
        <w:spacing w:before="120" w:after="120" w:line="240" w:lineRule="auto"/>
        <w:jc w:val="both"/>
        <w:rPr>
          <w:lang w:val="en-IN"/>
        </w:rPr>
      </w:pPr>
      <w:r>
        <w:rPr>
          <w:lang w:val="en-IN"/>
        </w:rPr>
        <w:drawing>
          <wp:inline distT="0" distB="0" distL="0" distR="0">
            <wp:extent cx="5731510" cy="2595880"/>
            <wp:effectExtent l="0" t="0" r="2540" b="13970"/>
            <wp:docPr id="2" name="Picture 2" descr="C:/Users/yogesh kumar/Downloads/WhatsApp Image 2026-03-23 at 19.52.07.jpegWhatsApp Image 2026-03-23 at 19.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yogesh kumar/Downloads/WhatsApp Image 2026-03-23 at 19.52.07.jpegWhatsApp Image 2026-03-23 at 19.52.07"/>
                    <pic:cNvPicPr>
                      <a:picLocks noChangeAspect="1" noChangeArrowheads="1"/>
                    </pic:cNvPicPr>
                  </pic:nvPicPr>
                  <pic:blipFill>
                    <a:blip r:embed="rId12"/>
                    <a:srcRect t="16037" b="16037"/>
                    <a:stretch>
                      <a:fillRect/>
                    </a:stretch>
                  </pic:blipFill>
                  <pic:spPr>
                    <a:xfrm>
                      <a:off x="0" y="0"/>
                      <a:ext cx="5731510" cy="2596121"/>
                    </a:xfrm>
                    <a:prstGeom prst="rect">
                      <a:avLst/>
                    </a:prstGeom>
                    <a:noFill/>
                    <a:ln>
                      <a:noFill/>
                    </a:ln>
                  </pic:spPr>
                </pic:pic>
              </a:graphicData>
            </a:graphic>
          </wp:inline>
        </w:drawing>
      </w:r>
    </w:p>
    <w:p w14:paraId="616C20C5">
      <w:pPr>
        <w:tabs>
          <w:tab w:val="center" w:pos="4513"/>
          <w:tab w:val="right" w:pos="9026"/>
        </w:tabs>
        <w:spacing w:before="120" w:after="120" w:line="240" w:lineRule="auto"/>
        <w:jc w:val="both"/>
        <w:rPr>
          <w:b/>
          <w:bCs/>
          <w:lang w:val="en-IN"/>
        </w:rPr>
      </w:pPr>
      <w:r>
        <w:rPr>
          <w:b/>
          <w:bCs/>
          <w:lang w:val="en-IN"/>
        </w:rPr>
        <w:t>Architecture diagram</w:t>
      </w:r>
    </w:p>
    <w:p w14:paraId="0DE89C65">
      <w:pPr>
        <w:tabs>
          <w:tab w:val="center" w:pos="4513"/>
          <w:tab w:val="right" w:pos="9026"/>
        </w:tabs>
        <w:spacing w:before="120" w:after="120" w:line="240" w:lineRule="auto"/>
        <w:jc w:val="both"/>
        <w:rPr>
          <w:lang w:val="en-IN"/>
        </w:rPr>
      </w:pPr>
    </w:p>
    <w:p w14:paraId="6BAA3789">
      <w:pPr>
        <w:pStyle w:val="11"/>
        <w:numPr>
          <w:ilvl w:val="0"/>
          <w:numId w:val="0"/>
        </w:numPr>
        <w:tabs>
          <w:tab w:val="center" w:pos="4513"/>
          <w:tab w:val="right" w:pos="9026"/>
        </w:tabs>
        <w:spacing w:before="120" w:after="120" w:line="240" w:lineRule="auto"/>
        <w:ind w:leftChars="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Expected Modules/ Libraries to be used :</w:t>
      </w:r>
    </w:p>
    <w:p w14:paraId="79E60C5B">
      <w:pPr>
        <w:numPr>
          <w:ilvl w:val="0"/>
          <w:numId w:val="3"/>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hint="eastAsia"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NumPy</w:t>
      </w:r>
      <w:r>
        <w:rPr>
          <w:rFonts w:ascii="Times New Roman" w:hAnsi="Times New Roman" w:eastAsia="Times New Roman" w:cs="Times New Roman"/>
          <w:sz w:val="24"/>
          <w:szCs w:val="24"/>
        </w:rPr>
        <w:t xml:space="preserve"> – Used for fast numerical computations and handling multi-dimensional arrays. </w:t>
      </w:r>
    </w:p>
    <w:p w14:paraId="0EC18D9B">
      <w:pPr>
        <w:numPr>
          <w:ilvl w:val="0"/>
          <w:numId w:val="3"/>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Pandas </w:t>
      </w:r>
      <w:r>
        <w:rPr>
          <w:rFonts w:ascii="Times New Roman" w:hAnsi="Times New Roman" w:eastAsia="Times New Roman" w:cs="Times New Roman"/>
          <w:sz w:val="24"/>
          <w:szCs w:val="24"/>
        </w:rPr>
        <w:t xml:space="preserve">– Used for data manipulation, cleaning, and handling structured datasets. </w:t>
      </w:r>
    </w:p>
    <w:p w14:paraId="1853F7F8">
      <w:pPr>
        <w:numPr>
          <w:ilvl w:val="0"/>
          <w:numId w:val="3"/>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Matplotlib </w:t>
      </w:r>
      <w:r>
        <w:rPr>
          <w:rFonts w:ascii="Times New Roman" w:hAnsi="Times New Roman" w:eastAsia="Times New Roman" w:cs="Times New Roman"/>
          <w:sz w:val="24"/>
          <w:szCs w:val="24"/>
        </w:rPr>
        <w:t xml:space="preserve">– Used for basic data visualization like plots and graphs. </w:t>
      </w:r>
    </w:p>
    <w:p w14:paraId="1397C50C">
      <w:pPr>
        <w:numPr>
          <w:ilvl w:val="0"/>
          <w:numId w:val="3"/>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Seaborn </w:t>
      </w:r>
      <w:r>
        <w:rPr>
          <w:rFonts w:ascii="Times New Roman" w:hAnsi="Times New Roman" w:eastAsia="Times New Roman" w:cs="Times New Roman"/>
          <w:sz w:val="24"/>
          <w:szCs w:val="24"/>
        </w:rPr>
        <w:t xml:space="preserve">– Used for advanced statistical visualizations like heatmaps and distributions. </w:t>
      </w:r>
    </w:p>
    <w:p w14:paraId="30D60A55">
      <w:pPr>
        <w:numPr>
          <w:ilvl w:val="0"/>
          <w:numId w:val="3"/>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hint="default" w:ascii="Times New Roman" w:hAnsi="Times New Roman" w:eastAsia="Times New Roman" w:cs="Times New Roman"/>
          <w:b/>
          <w:bCs/>
          <w:sz w:val="24"/>
          <w:szCs w:val="24"/>
          <w:lang w:val="en-US"/>
        </w:rPr>
        <w:t>Scikit-learn</w:t>
      </w:r>
      <w:r>
        <w:rPr>
          <w:rFonts w:hint="default" w:ascii="Times New Roman" w:hAnsi="Times New Roman" w:eastAsia="Times New Roman" w:cs="Times New Roman"/>
          <w:sz w:val="24"/>
          <w:szCs w:val="24"/>
          <w:lang w:val="en-US"/>
        </w:rPr>
        <w:t xml:space="preserve"> – Used for K-Means clustering, PCA, scaling, and evaluation metrics</w:t>
      </w:r>
      <w:r>
        <w:rPr>
          <w:rFonts w:hint="default" w:ascii="Times New Roman" w:hAnsi="Times New Roman" w:eastAsia="Times New Roman" w:cs="Times New Roman"/>
          <w:sz w:val="24"/>
          <w:szCs w:val="24"/>
          <w:lang w:val="en-US"/>
        </w:rPr>
        <w:tab/>
      </w:r>
    </w:p>
    <w:p w14:paraId="6ED3A89A">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1DAC6EBC">
      <w:pPr>
        <w:pStyle w:val="11"/>
        <w:numPr>
          <w:ilvl w:val="0"/>
          <w:numId w:val="0"/>
        </w:numPr>
        <w:tabs>
          <w:tab w:val="center" w:pos="4513"/>
          <w:tab w:val="right" w:pos="9026"/>
        </w:tabs>
        <w:spacing w:before="120" w:after="120" w:line="240" w:lineRule="auto"/>
        <w:ind w:leftChars="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Expected Evaluation metrics and Plots to be used:</w:t>
      </w:r>
    </w:p>
    <w:p w14:paraId="17D07DDD">
      <w:pPr>
        <w:tabs>
          <w:tab w:val="center" w:pos="4513"/>
          <w:tab w:val="right" w:pos="9026"/>
        </w:tabs>
        <w:spacing w:before="120" w:after="12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Metrics:</w:t>
      </w:r>
    </w:p>
    <w:p w14:paraId="0B8E3249">
      <w:pPr>
        <w:numPr>
          <w:ilvl w:val="0"/>
          <w:numId w:val="4"/>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Silhouette Score –</w:t>
      </w:r>
      <w:r>
        <w:rPr>
          <w:rFonts w:ascii="Times New Roman" w:hAnsi="Times New Roman" w:eastAsia="Times New Roman" w:cs="Times New Roman"/>
          <w:sz w:val="24"/>
          <w:szCs w:val="24"/>
        </w:rPr>
        <w:t xml:space="preserve"> Measures how well each data point fits within its cluster compared to other clusters; values closer to 1 indicate well-separated clusters. </w:t>
      </w:r>
    </w:p>
    <w:p w14:paraId="54CA0CB8">
      <w:pPr>
        <w:numPr>
          <w:ilvl w:val="0"/>
          <w:numId w:val="4"/>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WCSS (Within-Cluster Sum of Squares / Inertia) –</w:t>
      </w:r>
      <w:r>
        <w:rPr>
          <w:rFonts w:ascii="Times New Roman" w:hAnsi="Times New Roman" w:eastAsia="Times New Roman" w:cs="Times New Roman"/>
          <w:sz w:val="24"/>
          <w:szCs w:val="24"/>
        </w:rPr>
        <w:t xml:space="preserve"> Measures the compactness of clusters by calculating the distance of points from their respective centroids; lower values indicate tighter clusters. </w:t>
      </w:r>
    </w:p>
    <w:p w14:paraId="6E37A0EB">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57A92465">
      <w:pPr>
        <w:tabs>
          <w:tab w:val="center" w:pos="4513"/>
          <w:tab w:val="right" w:pos="9026"/>
        </w:tabs>
        <w:spacing w:before="120"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Plots:</w:t>
      </w:r>
    </w:p>
    <w:p w14:paraId="7BBEC220">
      <w:pPr>
        <w:numPr>
          <w:ilvl w:val="0"/>
          <w:numId w:val="4"/>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Elbow Curve (K vs WCSS) –</w:t>
      </w:r>
      <w:r>
        <w:rPr>
          <w:rFonts w:ascii="Times New Roman" w:hAnsi="Times New Roman" w:eastAsia="Times New Roman" w:cs="Times New Roman"/>
          <w:sz w:val="24"/>
          <w:szCs w:val="24"/>
        </w:rPr>
        <w:t xml:space="preserve"> Used to determine the optimal number of clusters by identifying the point where reduction in WCSS slows down significantly. </w:t>
      </w:r>
    </w:p>
    <w:p w14:paraId="57BF606C">
      <w:pPr>
        <w:numPr>
          <w:ilvl w:val="0"/>
          <w:numId w:val="4"/>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Silhouette Plot – </w:t>
      </w:r>
      <w:r>
        <w:rPr>
          <w:rFonts w:ascii="Times New Roman" w:hAnsi="Times New Roman" w:eastAsia="Times New Roman" w:cs="Times New Roman"/>
          <w:sz w:val="24"/>
          <w:szCs w:val="24"/>
        </w:rPr>
        <w:t xml:space="preserve">Visualizes how well each point lies within its cluster, helping assess cluster quality and separation. </w:t>
      </w:r>
    </w:p>
    <w:p w14:paraId="40E07F70">
      <w:pPr>
        <w:numPr>
          <w:ilvl w:val="0"/>
          <w:numId w:val="4"/>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PCA Scatter Plot – </w:t>
      </w:r>
      <w:r>
        <w:rPr>
          <w:rFonts w:ascii="Times New Roman" w:hAnsi="Times New Roman" w:eastAsia="Times New Roman" w:cs="Times New Roman"/>
          <w:sz w:val="24"/>
          <w:szCs w:val="24"/>
        </w:rPr>
        <w:t xml:space="preserve">Displays clusters in reduced 2D/3D space for easy visualization and interpretation of grouping patterns. </w:t>
      </w:r>
    </w:p>
    <w:p w14:paraId="5EB7B0EC">
      <w:pPr>
        <w:numPr>
          <w:ilvl w:val="0"/>
          <w:numId w:val="4"/>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Correlation Heatmap –</w:t>
      </w:r>
      <w:r>
        <w:rPr>
          <w:rFonts w:ascii="Times New Roman" w:hAnsi="Times New Roman" w:eastAsia="Times New Roman" w:cs="Times New Roman"/>
          <w:sz w:val="24"/>
          <w:szCs w:val="24"/>
        </w:rPr>
        <w:t xml:space="preserve"> Shows relationships between features, helping identify redundant or highly correlated variables before clustering.</w:t>
      </w:r>
    </w:p>
    <w:p w14:paraId="6B781AB9">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0FB2AF25">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2ED74261">
      <w:pPr>
        <w:pStyle w:val="11"/>
        <w:numPr>
          <w:ilvl w:val="0"/>
          <w:numId w:val="1"/>
        </w:numPr>
        <w:tabs>
          <w:tab w:val="center" w:pos="4513"/>
          <w:tab w:val="right" w:pos="9026"/>
        </w:tabs>
        <w:spacing w:before="120" w:after="12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Required topics from the subject:</w:t>
      </w:r>
    </w:p>
    <w:p w14:paraId="204954B8">
      <w:pPr>
        <w:numPr>
          <w:ilvl w:val="0"/>
          <w:numId w:val="5"/>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File Handling</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Used to read and write datasets (CSV files), store processed data, and save clustering results or outputs. </w:t>
      </w:r>
    </w:p>
    <w:p w14:paraId="3EF37A9E">
      <w:pPr>
        <w:numPr>
          <w:ilvl w:val="0"/>
          <w:numId w:val="5"/>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Data Structures (Arrays / DataFrames)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Used to organize and manage large agricultural datasets efficiently, where rows represent regions and columns represent features. </w:t>
      </w:r>
    </w:p>
    <w:p w14:paraId="36FC9FC2">
      <w:pPr>
        <w:numPr>
          <w:ilvl w:val="0"/>
          <w:numId w:val="5"/>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Functions / Modular Programming</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Used to divide the ML pipeline into reusable components like preprocessing, clustering, and evaluation for better structure and readability. </w:t>
      </w:r>
    </w:p>
    <w:p w14:paraId="15BBE510">
      <w:pPr>
        <w:numPr>
          <w:ilvl w:val="0"/>
          <w:numId w:val="5"/>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Basic Statistics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Required for understanding data distribution, mean, variance, normalization, and evaluation metrics like WCSS and Silhouette Score. </w:t>
      </w:r>
    </w:p>
    <w:p w14:paraId="2C3DC5A8">
      <w:pPr>
        <w:numPr>
          <w:ilvl w:val="0"/>
          <w:numId w:val="5"/>
        </w:numPr>
        <w:tabs>
          <w:tab w:val="center" w:pos="4513"/>
          <w:tab w:val="right" w:pos="9026"/>
          <w:tab w:val="clear" w:pos="420"/>
        </w:tabs>
        <w:spacing w:before="120" w:after="120" w:line="240" w:lineRule="auto"/>
        <w:ind w:left="420" w:leftChars="0" w:hanging="420" w:firstLineChars="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Visualization Concepts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Used to interpret data through graphs like heatmaps, scatter plots, and elbow curves for better decision-making.</w:t>
      </w:r>
    </w:p>
    <w:p w14:paraId="3EA3AED1">
      <w:pPr>
        <w:tabs>
          <w:tab w:val="center" w:pos="4513"/>
          <w:tab w:val="right" w:pos="9026"/>
        </w:tabs>
        <w:spacing w:before="120" w:after="120" w:line="240" w:lineRule="auto"/>
        <w:jc w:val="both"/>
        <w:rPr>
          <w:rFonts w:ascii="Times New Roman" w:hAnsi="Times New Roman" w:eastAsia="Times New Roman" w:cs="Times New Roman"/>
          <w:sz w:val="24"/>
          <w:szCs w:val="24"/>
        </w:rPr>
      </w:pPr>
    </w:p>
    <w:p w14:paraId="5208DF69">
      <w:pPr>
        <w:pStyle w:val="11"/>
        <w:numPr>
          <w:ilvl w:val="0"/>
          <w:numId w:val="1"/>
        </w:numPr>
        <w:tabs>
          <w:tab w:val="center" w:pos="4513"/>
          <w:tab w:val="right" w:pos="9026"/>
        </w:tabs>
        <w:spacing w:before="120" w:after="12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Platform Required:</w:t>
      </w:r>
    </w:p>
    <w:p w14:paraId="5EC7A533">
      <w:pPr>
        <w:pStyle w:val="11"/>
        <w:numPr>
          <w:ilvl w:val="0"/>
          <w:numId w:val="1"/>
        </w:numPr>
        <w:tabs>
          <w:tab w:val="center" w:pos="4513"/>
          <w:tab w:val="right" w:pos="9026"/>
        </w:tabs>
        <w:spacing w:before="120"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Jupyter Notebook (EDA, modeling, visualization) </w:t>
      </w:r>
    </w:p>
    <w:p w14:paraId="4FC93AA1">
      <w:pPr>
        <w:pStyle w:val="11"/>
        <w:numPr>
          <w:ilvl w:val="0"/>
          <w:numId w:val="1"/>
        </w:numPr>
        <w:tabs>
          <w:tab w:val="center" w:pos="4513"/>
          <w:tab w:val="right" w:pos="9026"/>
        </w:tabs>
        <w:spacing w:before="120" w:after="12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sz w:val="24"/>
          <w:szCs w:val="24"/>
        </w:rPr>
        <w:t xml:space="preserve">Visual Studio Code (project development) </w:t>
      </w:r>
    </w:p>
    <w:p w14:paraId="4B36BB26">
      <w:pPr>
        <w:pStyle w:val="11"/>
        <w:numPr>
          <w:ilvl w:val="0"/>
          <w:numId w:val="0"/>
        </w:numPr>
        <w:tabs>
          <w:tab w:val="center" w:pos="4513"/>
          <w:tab w:val="right" w:pos="9026"/>
        </w:tabs>
        <w:spacing w:before="120" w:after="120" w:line="240" w:lineRule="auto"/>
        <w:ind w:leftChars="0"/>
        <w:jc w:val="both"/>
        <w:rPr>
          <w:rFonts w:ascii="Times New Roman" w:hAnsi="Times New Roman" w:eastAsia="Times New Roman" w:cs="Times New Roman"/>
          <w:b/>
          <w:bCs/>
          <w:sz w:val="24"/>
          <w:szCs w:val="24"/>
        </w:rPr>
      </w:pPr>
    </w:p>
    <w:p w14:paraId="06914F0C">
      <w:pPr>
        <w:pStyle w:val="11"/>
        <w:numPr>
          <w:ilvl w:val="0"/>
          <w:numId w:val="0"/>
        </w:numPr>
        <w:tabs>
          <w:tab w:val="center" w:pos="4513"/>
          <w:tab w:val="right" w:pos="9026"/>
        </w:tabs>
        <w:spacing w:before="120" w:after="120" w:line="240" w:lineRule="auto"/>
        <w:ind w:leftChars="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Books and Link Sources:</w:t>
      </w:r>
    </w:p>
    <w:p w14:paraId="034CAC37">
      <w:pPr>
        <w:tabs>
          <w:tab w:val="center" w:pos="4513"/>
          <w:tab w:val="right" w:pos="9026"/>
        </w:tabs>
        <w:spacing w:before="120" w:after="120" w:line="240" w:lineRule="auto"/>
        <w:jc w:val="both"/>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Books:</w:t>
      </w:r>
    </w:p>
    <w:p w14:paraId="2B3F10D6">
      <w:pPr>
        <w:numPr>
          <w:ilvl w:val="0"/>
          <w:numId w:val="6"/>
        </w:numPr>
        <w:tabs>
          <w:tab w:val="center" w:pos="4513"/>
          <w:tab w:val="right" w:pos="9026"/>
          <w:tab w:val="clear" w:pos="420"/>
        </w:tabs>
        <w:spacing w:before="120" w:after="120" w:line="240" w:lineRule="auto"/>
        <w:ind w:left="420" w:leftChars="0" w:hanging="420" w:firstLineChars="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Introduction to Machine Learning with Python – </w:t>
      </w:r>
      <w:r>
        <w:rPr>
          <w:rFonts w:hint="default" w:ascii="Times New Roman" w:hAnsi="Times New Roman" w:eastAsia="Times New Roman" w:cs="Times New Roman"/>
          <w:b/>
          <w:bCs/>
          <w:sz w:val="24"/>
          <w:szCs w:val="24"/>
          <w:lang w:val="en-US"/>
        </w:rPr>
        <w:t>Andreas Müller</w:t>
      </w:r>
    </w:p>
    <w:p w14:paraId="6D4DB34C">
      <w:pPr>
        <w:numPr>
          <w:ilvl w:val="0"/>
          <w:numId w:val="6"/>
        </w:numPr>
        <w:tabs>
          <w:tab w:val="center" w:pos="4513"/>
          <w:tab w:val="right" w:pos="9026"/>
          <w:tab w:val="clear" w:pos="420"/>
        </w:tabs>
        <w:spacing w:before="120" w:after="120" w:line="240" w:lineRule="auto"/>
        <w:ind w:left="420" w:leftChars="0" w:hanging="420" w:firstLineChars="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Pattern Recognition and Machine Learning – </w:t>
      </w:r>
      <w:r>
        <w:rPr>
          <w:rFonts w:hint="default" w:ascii="Times New Roman" w:hAnsi="Times New Roman" w:eastAsia="Times New Roman" w:cs="Times New Roman"/>
          <w:b/>
          <w:bCs/>
          <w:sz w:val="24"/>
          <w:szCs w:val="24"/>
          <w:lang w:val="en-US"/>
        </w:rPr>
        <w:t>Bishop</w:t>
      </w:r>
    </w:p>
    <w:p w14:paraId="306B91F8">
      <w:pPr>
        <w:numPr>
          <w:ilvl w:val="0"/>
          <w:numId w:val="6"/>
        </w:numPr>
        <w:tabs>
          <w:tab w:val="center" w:pos="4513"/>
          <w:tab w:val="right" w:pos="9026"/>
          <w:tab w:val="clear" w:pos="420"/>
        </w:tabs>
        <w:spacing w:before="120" w:after="120" w:line="240" w:lineRule="auto"/>
        <w:ind w:left="420" w:leftChars="0" w:hanging="420" w:firstLineChars="0"/>
        <w:jc w:val="both"/>
        <w:rPr>
          <w:rFonts w:hint="default" w:ascii="Times New Roman" w:hAnsi="Times New Roman" w:eastAsia="Times New Roman" w:cs="Times New Roman"/>
          <w:sz w:val="24"/>
          <w:szCs w:val="24"/>
          <w:lang w:val="en-US" w:eastAsia="zh-CN"/>
        </w:rPr>
      </w:pPr>
      <w:r>
        <w:rPr>
          <w:rFonts w:hint="default" w:ascii="Times New Roman" w:hAnsi="Times New Roman" w:eastAsia="Times New Roman" w:cs="Times New Roman"/>
          <w:sz w:val="24"/>
          <w:szCs w:val="24"/>
          <w:lang w:val="en-US" w:eastAsia="zh-CN"/>
        </w:rPr>
        <w:t xml:space="preserve">Hands-On Machine Learning with Scikit-Learn and TensorFlow: Concepts, Tools, and Techniques to Build Intelligent Systems </w:t>
      </w:r>
      <w:r>
        <w:rPr>
          <w:rFonts w:hint="default" w:ascii="Times New Roman" w:hAnsi="Times New Roman" w:eastAsia="Times New Roman" w:cs="Times New Roman"/>
          <w:b/>
          <w:bCs/>
          <w:sz w:val="24"/>
          <w:szCs w:val="24"/>
          <w:lang w:val="en-US" w:eastAsia="zh-CN"/>
        </w:rPr>
        <w:t>-</w:t>
      </w:r>
      <w:r>
        <w:rPr>
          <w:rFonts w:hint="default" w:ascii="Times New Roman" w:hAnsi="Times New Roman" w:eastAsia="Times New Roman" w:cs="Times New Roman"/>
          <w:sz w:val="24"/>
          <w:szCs w:val="24"/>
          <w:lang w:val="en-US" w:eastAsia="zh-CN"/>
        </w:rPr>
        <w:t xml:space="preserve"> </w:t>
      </w:r>
      <w:r>
        <w:rPr>
          <w:rFonts w:hint="default" w:ascii="Times New Roman" w:hAnsi="Times New Roman" w:eastAsia="Times New Roman" w:cs="Times New Roman"/>
          <w:b/>
          <w:bCs/>
          <w:sz w:val="24"/>
          <w:szCs w:val="24"/>
          <w:lang w:val="en-US" w:eastAsia="zh-CN"/>
        </w:rPr>
        <w:t>Aurelien Geron</w:t>
      </w:r>
    </w:p>
    <w:p w14:paraId="0F266A30">
      <w:pPr>
        <w:tabs>
          <w:tab w:val="center" w:pos="4513"/>
          <w:tab w:val="right" w:pos="9026"/>
        </w:tabs>
        <w:spacing w:before="120" w:after="120" w:line="240" w:lineRule="auto"/>
        <w:jc w:val="both"/>
        <w:rPr>
          <w:rFonts w:hint="default" w:ascii="Times New Roman" w:hAnsi="Times New Roman" w:eastAsia="Times New Roman" w:cs="Times New Roman"/>
          <w:b/>
          <w:bCs/>
          <w:sz w:val="24"/>
          <w:szCs w:val="24"/>
          <w:lang w:val="en-US" w:eastAsia="zh-CN"/>
        </w:rPr>
      </w:pPr>
    </w:p>
    <w:p w14:paraId="1BFBC9B2">
      <w:pPr>
        <w:tabs>
          <w:tab w:val="center" w:pos="4513"/>
          <w:tab w:val="right" w:pos="9026"/>
        </w:tabs>
        <w:spacing w:before="120" w:after="120" w:line="240" w:lineRule="auto"/>
        <w:jc w:val="both"/>
        <w:rPr>
          <w:rFonts w:hint="default" w:ascii="Times New Roman" w:hAnsi="Times New Roman" w:eastAsia="Times New Roman" w:cs="Times New Roman"/>
          <w:b/>
          <w:bCs/>
          <w:sz w:val="24"/>
          <w:szCs w:val="24"/>
          <w:lang w:val="en-US" w:eastAsia="zh-CN"/>
        </w:rPr>
      </w:pPr>
      <w:r>
        <w:rPr>
          <w:rFonts w:hint="default" w:ascii="Times New Roman" w:hAnsi="Times New Roman" w:eastAsia="Times New Roman" w:cs="Times New Roman"/>
          <w:b/>
          <w:bCs/>
          <w:sz w:val="24"/>
          <w:szCs w:val="24"/>
          <w:lang w:val="en-US" w:eastAsia="zh-CN"/>
        </w:rPr>
        <w:t>Links:</w:t>
      </w:r>
    </w:p>
    <w:p w14:paraId="73E0E9E8">
      <w:pPr>
        <w:numPr>
          <w:ilvl w:val="0"/>
          <w:numId w:val="6"/>
        </w:numPr>
        <w:tabs>
          <w:tab w:val="center" w:pos="4513"/>
          <w:tab w:val="right" w:pos="9026"/>
          <w:tab w:val="clear" w:pos="420"/>
        </w:tabs>
        <w:spacing w:before="120" w:after="120" w:line="240" w:lineRule="auto"/>
        <w:ind w:left="420" w:leftChars="0" w:hanging="420" w:firstLineChars="0"/>
        <w:jc w:val="both"/>
        <w:rPr>
          <w:rFonts w:hint="default" w:ascii="Times New Roman" w:hAnsi="Times New Roman" w:eastAsia="Times New Roman" w:cs="Times New Roman"/>
          <w:sz w:val="24"/>
          <w:szCs w:val="24"/>
          <w:lang w:val="en-US" w:eastAsia="zh-CN"/>
        </w:rPr>
      </w:pPr>
      <w:r>
        <w:rPr>
          <w:rFonts w:hint="default" w:ascii="Times New Roman" w:hAnsi="Times New Roman" w:eastAsia="Times New Roman" w:cs="Times New Roman"/>
          <w:sz w:val="24"/>
          <w:szCs w:val="24"/>
          <w:lang w:val="en-US" w:eastAsia="zh-CN"/>
        </w:rPr>
        <w:fldChar w:fldCharType="begin"/>
      </w:r>
      <w:r>
        <w:rPr>
          <w:rFonts w:hint="default" w:ascii="Times New Roman" w:hAnsi="Times New Roman" w:eastAsia="Times New Roman" w:cs="Times New Roman"/>
          <w:sz w:val="24"/>
          <w:szCs w:val="24"/>
          <w:lang w:val="en-US" w:eastAsia="zh-CN"/>
        </w:rPr>
        <w:instrText xml:space="preserve"> HYPERLINK "https://scikit-learn.org/stable/modules/clustering.html" </w:instrText>
      </w:r>
      <w:r>
        <w:rPr>
          <w:rFonts w:hint="default" w:ascii="Times New Roman" w:hAnsi="Times New Roman" w:eastAsia="Times New Roman" w:cs="Times New Roman"/>
          <w:sz w:val="24"/>
          <w:szCs w:val="24"/>
          <w:lang w:val="en-US" w:eastAsia="zh-CN"/>
        </w:rPr>
        <w:fldChar w:fldCharType="separate"/>
      </w:r>
      <w:r>
        <w:rPr>
          <w:rStyle w:val="8"/>
          <w:rFonts w:hint="default" w:ascii="Times New Roman" w:hAnsi="Times New Roman" w:eastAsia="Times New Roman" w:cs="Times New Roman"/>
          <w:sz w:val="24"/>
          <w:szCs w:val="24"/>
          <w:lang w:val="en-US" w:eastAsia="zh-CN"/>
        </w:rPr>
        <w:t>https://scikit-learn.org/stable/modules/clustering.html</w:t>
      </w:r>
      <w:r>
        <w:rPr>
          <w:rFonts w:hint="default" w:ascii="Times New Roman" w:hAnsi="Times New Roman" w:eastAsia="Times New Roman" w:cs="Times New Roman"/>
          <w:sz w:val="24"/>
          <w:szCs w:val="24"/>
          <w:lang w:val="en-US" w:eastAsia="zh-CN"/>
        </w:rPr>
        <w:fldChar w:fldCharType="end"/>
      </w:r>
    </w:p>
    <w:p w14:paraId="0AA311D9">
      <w:pPr>
        <w:numPr>
          <w:ilvl w:val="0"/>
          <w:numId w:val="6"/>
        </w:numPr>
        <w:tabs>
          <w:tab w:val="center" w:pos="4513"/>
          <w:tab w:val="right" w:pos="9026"/>
          <w:tab w:val="clear" w:pos="420"/>
        </w:tabs>
        <w:spacing w:before="120" w:after="120" w:line="240" w:lineRule="auto"/>
        <w:ind w:left="420" w:leftChars="0" w:hanging="420" w:firstLineChars="0"/>
        <w:jc w:val="both"/>
        <w:rPr>
          <w:rFonts w:hint="default" w:ascii="Times New Roman" w:hAnsi="Times New Roman" w:eastAsia="Times New Roman" w:cs="Times New Roman"/>
          <w:sz w:val="24"/>
          <w:szCs w:val="24"/>
          <w:lang w:val="en-US" w:eastAsia="zh-CN"/>
        </w:rPr>
      </w:pPr>
      <w:r>
        <w:rPr>
          <w:rFonts w:hint="default" w:ascii="Times New Roman" w:hAnsi="Times New Roman" w:eastAsia="Times New Roman" w:cs="Times New Roman"/>
          <w:sz w:val="24"/>
          <w:szCs w:val="24"/>
          <w:lang w:val="en-US" w:eastAsia="zh-CN"/>
        </w:rPr>
        <w:fldChar w:fldCharType="begin"/>
      </w:r>
      <w:r>
        <w:rPr>
          <w:rFonts w:hint="default" w:ascii="Times New Roman" w:hAnsi="Times New Roman" w:eastAsia="Times New Roman" w:cs="Times New Roman"/>
          <w:sz w:val="24"/>
          <w:szCs w:val="24"/>
          <w:lang w:val="en-US" w:eastAsia="zh-CN"/>
        </w:rPr>
        <w:instrText xml:space="preserve"> HYPERLINK "https://scikit-learn.org/stable/modules/generated/sklearn.metrics.silhouette_score.html" </w:instrText>
      </w:r>
      <w:r>
        <w:rPr>
          <w:rFonts w:hint="default" w:ascii="Times New Roman" w:hAnsi="Times New Roman" w:eastAsia="Times New Roman" w:cs="Times New Roman"/>
          <w:sz w:val="24"/>
          <w:szCs w:val="24"/>
          <w:lang w:val="en-US" w:eastAsia="zh-CN"/>
        </w:rPr>
        <w:fldChar w:fldCharType="separate"/>
      </w:r>
      <w:r>
        <w:rPr>
          <w:rStyle w:val="8"/>
          <w:rFonts w:hint="default" w:ascii="Times New Roman" w:hAnsi="Times New Roman" w:eastAsia="Times New Roman" w:cs="Times New Roman"/>
          <w:sz w:val="24"/>
          <w:szCs w:val="24"/>
          <w:lang w:val="en-US" w:eastAsia="zh-CN"/>
        </w:rPr>
        <w:t>https://scikit-learn.org/stable/modules/generated/sklearn.metrics.silhouette_score.html</w:t>
      </w:r>
      <w:r>
        <w:rPr>
          <w:rFonts w:hint="default" w:ascii="Times New Roman" w:hAnsi="Times New Roman" w:eastAsia="Times New Roman" w:cs="Times New Roman"/>
          <w:sz w:val="24"/>
          <w:szCs w:val="24"/>
          <w:lang w:val="en-US" w:eastAsia="zh-CN"/>
        </w:rPr>
        <w:fldChar w:fldCharType="end"/>
      </w:r>
    </w:p>
    <w:p w14:paraId="4B800D30">
      <w:pPr>
        <w:tabs>
          <w:tab w:val="center" w:pos="4513"/>
          <w:tab w:val="right" w:pos="9026"/>
        </w:tabs>
        <w:spacing w:before="120" w:after="120" w:line="240" w:lineRule="auto"/>
        <w:jc w:val="both"/>
        <w:rPr>
          <w:rFonts w:hint="default" w:ascii="Times New Roman" w:hAnsi="Times New Roman" w:eastAsia="Times New Roman" w:cs="Times New Roman"/>
          <w:sz w:val="24"/>
          <w:szCs w:val="24"/>
          <w:lang w:val="en-US" w:eastAsia="zh-CN"/>
        </w:rPr>
      </w:pPr>
    </w:p>
    <w:p w14:paraId="20B4713F">
      <w:pPr>
        <w:numPr>
          <w:ilvl w:val="0"/>
          <w:numId w:val="6"/>
        </w:numPr>
        <w:tabs>
          <w:tab w:val="center" w:pos="4513"/>
          <w:tab w:val="right" w:pos="9026"/>
          <w:tab w:val="clear" w:pos="420"/>
        </w:tabs>
        <w:spacing w:before="120" w:after="120" w:line="240" w:lineRule="auto"/>
        <w:ind w:left="420" w:leftChars="0" w:hanging="420" w:firstLineChars="0"/>
        <w:jc w:val="both"/>
        <w:rPr>
          <w:rFonts w:hint="default" w:ascii="Times New Roman" w:hAnsi="Times New Roman" w:eastAsia="Times New Roman" w:cs="Times New Roman"/>
          <w:sz w:val="24"/>
          <w:szCs w:val="24"/>
          <w:lang w:val="en-US" w:eastAsia="zh-CN"/>
        </w:rPr>
      </w:pPr>
      <w:r>
        <w:rPr>
          <w:rFonts w:hint="default" w:ascii="Times New Roman" w:hAnsi="Times New Roman" w:eastAsia="Times New Roman" w:cs="Times New Roman"/>
          <w:sz w:val="24"/>
          <w:szCs w:val="24"/>
          <w:lang w:val="en-US" w:eastAsia="zh-CN"/>
        </w:rPr>
        <w:fldChar w:fldCharType="begin"/>
      </w:r>
      <w:r>
        <w:rPr>
          <w:rFonts w:hint="default" w:ascii="Times New Roman" w:hAnsi="Times New Roman" w:eastAsia="Times New Roman" w:cs="Times New Roman"/>
          <w:sz w:val="24"/>
          <w:szCs w:val="24"/>
          <w:lang w:val="en-US" w:eastAsia="zh-CN"/>
        </w:rPr>
        <w:instrText xml:space="preserve"> HYPERLINK "http://data.icrisat.org/dld/src/gdp.html" </w:instrText>
      </w:r>
      <w:r>
        <w:rPr>
          <w:rFonts w:hint="default" w:ascii="Times New Roman" w:hAnsi="Times New Roman" w:eastAsia="Times New Roman" w:cs="Times New Roman"/>
          <w:sz w:val="24"/>
          <w:szCs w:val="24"/>
          <w:lang w:val="en-US" w:eastAsia="zh-CN"/>
        </w:rPr>
        <w:fldChar w:fldCharType="separate"/>
      </w:r>
      <w:r>
        <w:rPr>
          <w:rStyle w:val="8"/>
          <w:rFonts w:hint="default" w:ascii="Times New Roman" w:hAnsi="Times New Roman" w:eastAsia="Times New Roman" w:cs="Times New Roman"/>
          <w:sz w:val="24"/>
          <w:szCs w:val="24"/>
          <w:lang w:val="en-US" w:eastAsia="zh-CN"/>
        </w:rPr>
        <w:t>http://data.icrisat.org/dld/src/gdp.html</w:t>
      </w:r>
      <w:r>
        <w:rPr>
          <w:rFonts w:hint="default" w:ascii="Times New Roman" w:hAnsi="Times New Roman" w:eastAsia="Times New Roman" w:cs="Times New Roman"/>
          <w:sz w:val="24"/>
          <w:szCs w:val="24"/>
          <w:lang w:val="en-US" w:eastAsia="zh-CN"/>
        </w:rPr>
        <w:fldChar w:fldCharType="end"/>
      </w:r>
    </w:p>
    <w:p w14:paraId="38FF627A">
      <w:pPr>
        <w:numPr>
          <w:ilvl w:val="0"/>
          <w:numId w:val="6"/>
        </w:numPr>
        <w:tabs>
          <w:tab w:val="center" w:pos="4513"/>
          <w:tab w:val="right" w:pos="9026"/>
          <w:tab w:val="clear" w:pos="420"/>
        </w:tabs>
        <w:spacing w:before="120" w:after="120" w:line="240" w:lineRule="auto"/>
        <w:ind w:left="420" w:leftChars="0" w:hanging="420" w:firstLineChars="0"/>
        <w:jc w:val="both"/>
        <w:rPr>
          <w:rFonts w:hint="default" w:ascii="Times New Roman" w:hAnsi="Times New Roman" w:eastAsia="Times New Roman" w:cs="Times New Roman"/>
          <w:sz w:val="24"/>
          <w:szCs w:val="24"/>
          <w:lang w:val="en-US" w:eastAsia="zh-CN"/>
        </w:rPr>
      </w:pPr>
      <w:r>
        <w:rPr>
          <w:rFonts w:hint="default" w:ascii="Times New Roman" w:hAnsi="Times New Roman" w:eastAsia="Times New Roman" w:cs="Times New Roman"/>
          <w:sz w:val="24"/>
          <w:szCs w:val="24"/>
          <w:lang w:val="en-US" w:eastAsia="zh-CN"/>
        </w:rPr>
        <w:fldChar w:fldCharType="begin"/>
      </w:r>
      <w:r>
        <w:rPr>
          <w:rFonts w:hint="default" w:ascii="Times New Roman" w:hAnsi="Times New Roman" w:eastAsia="Times New Roman" w:cs="Times New Roman"/>
          <w:sz w:val="24"/>
          <w:szCs w:val="24"/>
          <w:lang w:val="en-US" w:eastAsia="zh-CN"/>
        </w:rPr>
        <w:instrText xml:space="preserve"> HYPERLINK "http://data.icrisat.org/dld/src/environment.html" </w:instrText>
      </w:r>
      <w:r>
        <w:rPr>
          <w:rFonts w:hint="default" w:ascii="Times New Roman" w:hAnsi="Times New Roman" w:eastAsia="Times New Roman" w:cs="Times New Roman"/>
          <w:sz w:val="24"/>
          <w:szCs w:val="24"/>
          <w:lang w:val="en-US" w:eastAsia="zh-CN"/>
        </w:rPr>
        <w:fldChar w:fldCharType="separate"/>
      </w:r>
      <w:r>
        <w:rPr>
          <w:rStyle w:val="8"/>
          <w:rFonts w:hint="default" w:ascii="Times New Roman" w:hAnsi="Times New Roman" w:eastAsia="Times New Roman" w:cs="Times New Roman"/>
          <w:sz w:val="24"/>
          <w:szCs w:val="24"/>
          <w:lang w:val="en-US" w:eastAsia="zh-CN"/>
        </w:rPr>
        <w:t>http://data.icrisat.org/dld/src/environment.html</w:t>
      </w:r>
      <w:r>
        <w:rPr>
          <w:rFonts w:hint="default" w:ascii="Times New Roman" w:hAnsi="Times New Roman" w:eastAsia="Times New Roman" w:cs="Times New Roman"/>
          <w:sz w:val="24"/>
          <w:szCs w:val="24"/>
          <w:lang w:val="en-US" w:eastAsia="zh-CN"/>
        </w:rPr>
        <w:fldChar w:fldCharType="end"/>
      </w:r>
    </w:p>
    <w:p w14:paraId="29B32A67">
      <w:pPr>
        <w:numPr>
          <w:ilvl w:val="0"/>
          <w:numId w:val="6"/>
        </w:numPr>
        <w:tabs>
          <w:tab w:val="center" w:pos="4513"/>
          <w:tab w:val="right" w:pos="9026"/>
          <w:tab w:val="clear" w:pos="420"/>
        </w:tabs>
        <w:spacing w:before="120" w:after="120" w:line="240" w:lineRule="auto"/>
        <w:ind w:left="420" w:leftChars="0" w:hanging="420" w:firstLineChars="0"/>
        <w:jc w:val="both"/>
        <w:rPr>
          <w:rFonts w:hint="default" w:ascii="Times New Roman" w:hAnsi="Times New Roman" w:eastAsia="Times New Roman" w:cs="Times New Roman"/>
          <w:sz w:val="24"/>
          <w:szCs w:val="24"/>
          <w:lang w:val="en-US" w:eastAsia="zh-CN"/>
        </w:rPr>
      </w:pPr>
      <w:r>
        <w:rPr>
          <w:rFonts w:hint="default" w:ascii="Times New Roman" w:hAnsi="Times New Roman" w:eastAsia="Times New Roman" w:cs="Times New Roman"/>
          <w:sz w:val="24"/>
          <w:szCs w:val="24"/>
          <w:lang w:val="en-US" w:eastAsia="zh-CN"/>
        </w:rPr>
        <w:fldChar w:fldCharType="begin"/>
      </w:r>
      <w:r>
        <w:rPr>
          <w:rFonts w:hint="default" w:ascii="Times New Roman" w:hAnsi="Times New Roman" w:eastAsia="Times New Roman" w:cs="Times New Roman"/>
          <w:sz w:val="24"/>
          <w:szCs w:val="24"/>
          <w:lang w:val="en-US" w:eastAsia="zh-CN"/>
        </w:rPr>
        <w:instrText xml:space="preserve"> HYPERLINK "http://data.icrisat.org/dld/src/infrastructure.html" </w:instrText>
      </w:r>
      <w:r>
        <w:rPr>
          <w:rFonts w:hint="default" w:ascii="Times New Roman" w:hAnsi="Times New Roman" w:eastAsia="Times New Roman" w:cs="Times New Roman"/>
          <w:sz w:val="24"/>
          <w:szCs w:val="24"/>
          <w:lang w:val="en-US" w:eastAsia="zh-CN"/>
        </w:rPr>
        <w:fldChar w:fldCharType="separate"/>
      </w:r>
      <w:r>
        <w:rPr>
          <w:rStyle w:val="8"/>
          <w:rFonts w:hint="default" w:ascii="Times New Roman" w:hAnsi="Times New Roman" w:eastAsia="Times New Roman" w:cs="Times New Roman"/>
          <w:sz w:val="24"/>
          <w:szCs w:val="24"/>
          <w:lang w:val="en-US" w:eastAsia="zh-CN"/>
        </w:rPr>
        <w:t>http://data.icrisat.org/dld/src/infrastructure.html</w:t>
      </w:r>
      <w:r>
        <w:rPr>
          <w:rFonts w:hint="default" w:ascii="Times New Roman" w:hAnsi="Times New Roman" w:eastAsia="Times New Roman" w:cs="Times New Roman"/>
          <w:sz w:val="24"/>
          <w:szCs w:val="24"/>
          <w:lang w:val="en-US" w:eastAsia="zh-CN"/>
        </w:rPr>
        <w:fldChar w:fldCharType="end"/>
      </w:r>
    </w:p>
    <w:p w14:paraId="77697BCA">
      <w:pPr>
        <w:numPr>
          <w:ilvl w:val="0"/>
          <w:numId w:val="6"/>
        </w:numPr>
        <w:tabs>
          <w:tab w:val="center" w:pos="4513"/>
          <w:tab w:val="right" w:pos="9026"/>
          <w:tab w:val="clear" w:pos="420"/>
        </w:tabs>
        <w:spacing w:before="120" w:after="120" w:line="240" w:lineRule="auto"/>
        <w:ind w:left="420" w:leftChars="0" w:hanging="420" w:firstLineChars="0"/>
        <w:jc w:val="both"/>
        <w:rPr>
          <w:rFonts w:hint="default" w:ascii="Times New Roman" w:hAnsi="Times New Roman" w:eastAsia="Times New Roman" w:cs="Times New Roman"/>
          <w:sz w:val="24"/>
          <w:szCs w:val="24"/>
          <w:lang w:val="en-US" w:eastAsia="zh-CN"/>
        </w:rPr>
      </w:pPr>
      <w:r>
        <w:rPr>
          <w:rFonts w:hint="default" w:ascii="Times New Roman" w:hAnsi="Times New Roman" w:eastAsia="Times New Roman" w:cs="Times New Roman"/>
          <w:sz w:val="24"/>
          <w:szCs w:val="24"/>
          <w:lang w:val="en-US" w:eastAsia="zh-CN"/>
        </w:rPr>
        <w:fldChar w:fldCharType="begin"/>
      </w:r>
      <w:r>
        <w:rPr>
          <w:rFonts w:hint="default" w:ascii="Times New Roman" w:hAnsi="Times New Roman" w:eastAsia="Times New Roman" w:cs="Times New Roman"/>
          <w:sz w:val="24"/>
          <w:szCs w:val="24"/>
          <w:lang w:val="en-US" w:eastAsia="zh-CN"/>
        </w:rPr>
        <w:instrText xml:space="preserve"> HYPERLINK "http://data.icrisat.org/dld/src/inputs.html" </w:instrText>
      </w:r>
      <w:r>
        <w:rPr>
          <w:rFonts w:hint="default" w:ascii="Times New Roman" w:hAnsi="Times New Roman" w:eastAsia="Times New Roman" w:cs="Times New Roman"/>
          <w:sz w:val="24"/>
          <w:szCs w:val="24"/>
          <w:lang w:val="en-US" w:eastAsia="zh-CN"/>
        </w:rPr>
        <w:fldChar w:fldCharType="separate"/>
      </w:r>
      <w:r>
        <w:rPr>
          <w:rStyle w:val="8"/>
          <w:rFonts w:hint="default" w:ascii="Times New Roman" w:hAnsi="Times New Roman" w:eastAsia="Times New Roman" w:cs="Times New Roman"/>
          <w:sz w:val="24"/>
          <w:szCs w:val="24"/>
          <w:lang w:val="en-US" w:eastAsia="zh-CN"/>
        </w:rPr>
        <w:t>http://data.icrisat.org/dld/src/inputs.html</w:t>
      </w:r>
      <w:r>
        <w:rPr>
          <w:rFonts w:hint="default" w:ascii="Times New Roman" w:hAnsi="Times New Roman" w:eastAsia="Times New Roman" w:cs="Times New Roman"/>
          <w:sz w:val="24"/>
          <w:szCs w:val="24"/>
          <w:lang w:val="en-US" w:eastAsia="zh-CN"/>
        </w:rPr>
        <w:fldChar w:fldCharType="end"/>
      </w:r>
    </w:p>
    <w:p w14:paraId="5B33FA0A">
      <w:pPr>
        <w:numPr>
          <w:ilvl w:val="0"/>
          <w:numId w:val="6"/>
        </w:numPr>
        <w:tabs>
          <w:tab w:val="center" w:pos="4513"/>
          <w:tab w:val="right" w:pos="9026"/>
          <w:tab w:val="clear" w:pos="420"/>
        </w:tabs>
        <w:spacing w:before="120" w:after="120" w:line="240" w:lineRule="auto"/>
        <w:ind w:left="420" w:leftChars="0" w:hanging="420" w:firstLineChars="0"/>
        <w:jc w:val="both"/>
        <w:rPr>
          <w:rFonts w:hint="default" w:ascii="Times New Roman" w:hAnsi="Times New Roman" w:eastAsia="Times New Roman" w:cs="Times New Roman"/>
          <w:sz w:val="24"/>
          <w:szCs w:val="24"/>
          <w:lang w:val="en-US" w:eastAsia="zh-CN"/>
        </w:rPr>
      </w:pPr>
      <w:r>
        <w:rPr>
          <w:rFonts w:hint="default" w:ascii="Times New Roman" w:hAnsi="Times New Roman" w:eastAsia="Times New Roman" w:cs="Times New Roman"/>
          <w:sz w:val="24"/>
          <w:szCs w:val="24"/>
          <w:lang w:val="en-US" w:eastAsia="zh-CN"/>
        </w:rPr>
        <w:fldChar w:fldCharType="begin"/>
      </w:r>
      <w:r>
        <w:rPr>
          <w:rFonts w:hint="default" w:ascii="Times New Roman" w:hAnsi="Times New Roman" w:eastAsia="Times New Roman" w:cs="Times New Roman"/>
          <w:sz w:val="24"/>
          <w:szCs w:val="24"/>
          <w:lang w:val="en-US" w:eastAsia="zh-CN"/>
        </w:rPr>
        <w:instrText xml:space="preserve"> HYPERLINK "http://data.icrisat.org/dld/src/biophysical.html" </w:instrText>
      </w:r>
      <w:r>
        <w:rPr>
          <w:rFonts w:hint="default" w:ascii="Times New Roman" w:hAnsi="Times New Roman" w:eastAsia="Times New Roman" w:cs="Times New Roman"/>
          <w:sz w:val="24"/>
          <w:szCs w:val="24"/>
          <w:lang w:val="en-US" w:eastAsia="zh-CN"/>
        </w:rPr>
        <w:fldChar w:fldCharType="separate"/>
      </w:r>
      <w:r>
        <w:rPr>
          <w:rStyle w:val="8"/>
          <w:rFonts w:hint="default" w:ascii="Times New Roman" w:hAnsi="Times New Roman" w:eastAsia="Times New Roman" w:cs="Times New Roman"/>
          <w:sz w:val="24"/>
          <w:szCs w:val="24"/>
          <w:lang w:val="en-US" w:eastAsia="zh-CN"/>
        </w:rPr>
        <w:t>http://data.icrisat.org/dld/src/biophysical.html</w:t>
      </w:r>
      <w:r>
        <w:rPr>
          <w:rFonts w:hint="default" w:ascii="Times New Roman" w:hAnsi="Times New Roman" w:eastAsia="Times New Roman" w:cs="Times New Roman"/>
          <w:sz w:val="24"/>
          <w:szCs w:val="24"/>
          <w:lang w:val="en-US" w:eastAsia="zh-CN"/>
        </w:rPr>
        <w:fldChar w:fldCharType="end"/>
      </w:r>
    </w:p>
    <w:p w14:paraId="096EE596">
      <w:pPr>
        <w:numPr>
          <w:ilvl w:val="0"/>
          <w:numId w:val="6"/>
        </w:numPr>
        <w:tabs>
          <w:tab w:val="center" w:pos="4513"/>
          <w:tab w:val="right" w:pos="9026"/>
          <w:tab w:val="clear" w:pos="420"/>
        </w:tabs>
        <w:spacing w:before="120" w:after="120" w:line="240" w:lineRule="auto"/>
        <w:ind w:left="420" w:leftChars="0" w:hanging="420" w:firstLineChars="0"/>
        <w:jc w:val="both"/>
        <w:rPr>
          <w:rFonts w:hint="default" w:ascii="Times New Roman" w:hAnsi="Times New Roman" w:eastAsia="Times New Roman" w:cs="Times New Roman"/>
          <w:sz w:val="24"/>
          <w:szCs w:val="24"/>
          <w:lang w:val="en-US" w:eastAsia="zh-CN"/>
        </w:rPr>
      </w:pPr>
      <w:r>
        <w:rPr>
          <w:rFonts w:hint="default" w:ascii="Times New Roman" w:hAnsi="Times New Roman" w:eastAsia="Times New Roman" w:cs="Times New Roman"/>
          <w:sz w:val="24"/>
          <w:szCs w:val="24"/>
          <w:lang w:val="en-US" w:eastAsia="zh-CN"/>
        </w:rPr>
        <w:fldChar w:fldCharType="begin"/>
      </w:r>
      <w:r>
        <w:rPr>
          <w:rFonts w:hint="default" w:ascii="Times New Roman" w:hAnsi="Times New Roman" w:eastAsia="Times New Roman" w:cs="Times New Roman"/>
          <w:sz w:val="24"/>
          <w:szCs w:val="24"/>
          <w:lang w:val="en-US" w:eastAsia="zh-CN"/>
        </w:rPr>
        <w:instrText xml:space="preserve"> HYPERLINK "http://data.icrisat.org/dld/src/irrigation.html" </w:instrText>
      </w:r>
      <w:r>
        <w:rPr>
          <w:rFonts w:hint="default" w:ascii="Times New Roman" w:hAnsi="Times New Roman" w:eastAsia="Times New Roman" w:cs="Times New Roman"/>
          <w:sz w:val="24"/>
          <w:szCs w:val="24"/>
          <w:lang w:val="en-US" w:eastAsia="zh-CN"/>
        </w:rPr>
        <w:fldChar w:fldCharType="separate"/>
      </w:r>
      <w:r>
        <w:rPr>
          <w:rStyle w:val="8"/>
          <w:rFonts w:hint="default" w:ascii="Times New Roman" w:hAnsi="Times New Roman" w:eastAsia="Times New Roman" w:cs="Times New Roman"/>
          <w:sz w:val="24"/>
          <w:szCs w:val="24"/>
          <w:lang w:val="en-US" w:eastAsia="zh-CN"/>
        </w:rPr>
        <w:t>http://data.icrisat.org/dld/src/irrigation.html</w:t>
      </w:r>
      <w:r>
        <w:rPr>
          <w:rFonts w:hint="default" w:ascii="Times New Roman" w:hAnsi="Times New Roman" w:eastAsia="Times New Roman" w:cs="Times New Roman"/>
          <w:sz w:val="24"/>
          <w:szCs w:val="24"/>
          <w:lang w:val="en-US" w:eastAsia="zh-CN"/>
        </w:rPr>
        <w:fldChar w:fldCharType="end"/>
      </w:r>
    </w:p>
    <w:p w14:paraId="4906EE7A">
      <w:pPr>
        <w:numPr>
          <w:ilvl w:val="0"/>
          <w:numId w:val="6"/>
        </w:numPr>
        <w:tabs>
          <w:tab w:val="center" w:pos="4513"/>
          <w:tab w:val="right" w:pos="9026"/>
          <w:tab w:val="clear" w:pos="420"/>
        </w:tabs>
        <w:spacing w:before="120" w:after="120" w:line="240" w:lineRule="auto"/>
        <w:ind w:left="420" w:leftChars="0" w:hanging="420" w:firstLineChars="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eastAsia="zh-CN"/>
        </w:rPr>
        <w:fldChar w:fldCharType="begin"/>
      </w:r>
      <w:r>
        <w:rPr>
          <w:rFonts w:hint="default" w:ascii="Times New Roman" w:hAnsi="Times New Roman" w:eastAsia="Times New Roman" w:cs="Times New Roman"/>
          <w:sz w:val="24"/>
          <w:szCs w:val="24"/>
          <w:lang w:val="en-US" w:eastAsia="zh-CN"/>
        </w:rPr>
        <w:instrText xml:space="preserve"> HYPERLINK "http://data.icrisat.org/dld/src/crops.html" </w:instrText>
      </w:r>
      <w:r>
        <w:rPr>
          <w:rFonts w:hint="default" w:ascii="Times New Roman" w:hAnsi="Times New Roman" w:eastAsia="Times New Roman" w:cs="Times New Roman"/>
          <w:sz w:val="24"/>
          <w:szCs w:val="24"/>
          <w:lang w:val="en-US" w:eastAsia="zh-CN"/>
        </w:rPr>
        <w:fldChar w:fldCharType="separate"/>
      </w:r>
      <w:r>
        <w:rPr>
          <w:rStyle w:val="8"/>
          <w:rFonts w:hint="default" w:ascii="Times New Roman" w:hAnsi="Times New Roman" w:eastAsia="Times New Roman" w:cs="Times New Roman"/>
          <w:sz w:val="24"/>
          <w:szCs w:val="24"/>
          <w:lang w:val="en-US" w:eastAsia="zh-CN"/>
        </w:rPr>
        <w:t>http://data.icrisat.org/dld/src/crops.html</w:t>
      </w:r>
      <w:r>
        <w:rPr>
          <w:rFonts w:hint="default" w:ascii="Times New Roman" w:hAnsi="Times New Roman" w:eastAsia="Times New Roman" w:cs="Times New Roman"/>
          <w:sz w:val="24"/>
          <w:szCs w:val="24"/>
          <w:lang w:val="en-US" w:eastAsia="zh-CN"/>
        </w:rPr>
        <w:fldChar w:fldCharType="end"/>
      </w:r>
    </w:p>
    <w:sectPr>
      <w:footerReference r:id="rId5" w:type="default"/>
      <w:pgSz w:w="11906" w:h="16838"/>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MS Mincho">
    <w:panose1 w:val="020206090402050803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A7B2E">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color w:val="000000"/>
        <w:sz w:val="20"/>
        <w:szCs w:val="20"/>
      </w:rPr>
    </w:pPr>
    <w:r>
      <w:rPr>
        <w:rFonts w:ascii="Times New Roman" w:hAnsi="Times New Roman" w:eastAsia="Times New Roman" w:cs="Times New Roman"/>
        <w:b/>
        <w:color w:val="000000"/>
        <w:sz w:val="20"/>
        <w:szCs w:val="20"/>
      </w:rPr>
      <w:fldChar w:fldCharType="begin"/>
    </w:r>
    <w:r>
      <w:rPr>
        <w:rFonts w:ascii="Times New Roman" w:hAnsi="Times New Roman" w:eastAsia="Times New Roman" w:cs="Times New Roman"/>
        <w:b/>
        <w:color w:val="000000"/>
        <w:sz w:val="20"/>
        <w:szCs w:val="20"/>
      </w:rPr>
      <w:instrText xml:space="preserve">PAGE</w:instrText>
    </w:r>
    <w:r>
      <w:rPr>
        <w:rFonts w:ascii="Times New Roman" w:hAnsi="Times New Roman" w:eastAsia="Times New Roman" w:cs="Times New Roman"/>
        <w:b/>
        <w:color w:val="000000"/>
        <w:sz w:val="20"/>
        <w:szCs w:val="20"/>
      </w:rPr>
      <w:fldChar w:fldCharType="separate"/>
    </w:r>
    <w:r>
      <w:rPr>
        <w:rFonts w:ascii="Times New Roman" w:hAnsi="Times New Roman" w:eastAsia="Times New Roman" w:cs="Times New Roman"/>
        <w:b/>
        <w:color w:val="000000"/>
        <w:sz w:val="20"/>
        <w:szCs w:val="20"/>
      </w:rPr>
      <w:t>1</w:t>
    </w:r>
    <w:r>
      <w:rPr>
        <w:rFonts w:ascii="Times New Roman" w:hAnsi="Times New Roman" w:eastAsia="Times New Roman" w:cs="Times New Roman"/>
        <w:b/>
        <w:color w:val="000000"/>
        <w:sz w:val="20"/>
        <w:szCs w:val="20"/>
      </w:rPr>
      <w:fldChar w:fldCharType="end"/>
    </w:r>
  </w:p>
  <w:p w14:paraId="60A63602">
    <w:pPr>
      <w:pBdr>
        <w:top w:val="none" w:color="auto" w:sz="0" w:space="0"/>
        <w:left w:val="none" w:color="auto" w:sz="0" w:space="0"/>
        <w:bottom w:val="none" w:color="auto" w:sz="0" w:space="0"/>
        <w:right w:val="none" w:color="auto" w:sz="0" w:space="0"/>
        <w:between w:val="none" w:color="auto" w:sz="0" w:space="0"/>
      </w:pBdr>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C45755"/>
    <w:multiLevelType w:val="singleLevel"/>
    <w:tmpl w:val="CEC4575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D4AD63AC"/>
    <w:multiLevelType w:val="singleLevel"/>
    <w:tmpl w:val="D4AD63A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DE661249"/>
    <w:multiLevelType w:val="singleLevel"/>
    <w:tmpl w:val="DE66124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082639EF"/>
    <w:multiLevelType w:val="singleLevel"/>
    <w:tmpl w:val="082639EF"/>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3C2357AE"/>
    <w:multiLevelType w:val="multilevel"/>
    <w:tmpl w:val="3C2357AE"/>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662D15B9"/>
    <w:multiLevelType w:val="singleLevel"/>
    <w:tmpl w:val="662D15B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4"/>
  </w:num>
  <w:num w:numId="2">
    <w:abstractNumId w:val="2"/>
  </w:num>
  <w:num w:numId="3">
    <w:abstractNumId w:val="0"/>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E00F6"/>
    <w:rsid w:val="002A1854"/>
    <w:rsid w:val="0045512A"/>
    <w:rsid w:val="004F7B2B"/>
    <w:rsid w:val="007505FB"/>
    <w:rsid w:val="00832580"/>
    <w:rsid w:val="00A15899"/>
    <w:rsid w:val="00A17ED1"/>
    <w:rsid w:val="0DF40A45"/>
    <w:rsid w:val="0E564AB3"/>
    <w:rsid w:val="25D9286D"/>
    <w:rsid w:val="32904238"/>
    <w:rsid w:val="4A613B7C"/>
    <w:rsid w:val="671230A7"/>
    <w:rsid w:val="7DC7076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Calibri" w:hAnsi="Calibri" w:eastAsia="Calibri" w:cs="Calibri"/>
      <w:sz w:val="22"/>
      <w:szCs w:val="22"/>
      <w:lang w:val="en-US" w:eastAsia="en-IN"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2"/>
    <w:semiHidden/>
    <w:unhideWhenUsed/>
    <w:qFormat/>
    <w:uiPriority w:val="99"/>
    <w:rPr>
      <w:rFonts w:ascii="Tahoma" w:hAnsi="Tahoma" w:cs="Tahoma"/>
      <w:sz w:val="16"/>
      <w:szCs w:val="16"/>
    </w:rPr>
  </w:style>
  <w:style w:type="character" w:styleId="6">
    <w:name w:val="Emphasis"/>
    <w:basedOn w:val="3"/>
    <w:qFormat/>
    <w:uiPriority w:val="20"/>
    <w:rPr>
      <w:i/>
      <w:iCs/>
    </w:rPr>
  </w:style>
  <w:style w:type="paragraph" w:styleId="7">
    <w:name w:val="footer"/>
    <w:basedOn w:val="1"/>
    <w:unhideWhenUsed/>
    <w:qFormat/>
    <w:uiPriority w:val="99"/>
    <w:pPr>
      <w:tabs>
        <w:tab w:val="center" w:pos="4680"/>
        <w:tab w:val="right" w:pos="9360"/>
      </w:tabs>
      <w:spacing w:beforeLines="0" w:after="0" w:afterLines="0" w:line="240" w:lineRule="auto"/>
    </w:pPr>
    <w:rPr>
      <w:rFonts w:hint="default"/>
      <w:sz w:val="24"/>
      <w:szCs w:val="22"/>
    </w:rPr>
  </w:style>
  <w:style w:type="character" w:styleId="8">
    <w:name w:val="Hyperlink"/>
    <w:basedOn w:val="3"/>
    <w:semiHidden/>
    <w:unhideWhenUsed/>
    <w:qFormat/>
    <w:uiPriority w:val="99"/>
    <w:rPr>
      <w:color w:val="0000FF"/>
      <w:u w:val="single"/>
    </w:rPr>
  </w:style>
  <w:style w:type="paragraph" w:styleId="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3"/>
    <w:qFormat/>
    <w:uiPriority w:val="22"/>
    <w:rPr>
      <w:b/>
      <w:bCs/>
    </w:rPr>
  </w:style>
  <w:style w:type="paragraph" w:styleId="11">
    <w:name w:val="List Paragraph"/>
    <w:basedOn w:val="1"/>
    <w:qFormat/>
    <w:uiPriority w:val="34"/>
    <w:pPr>
      <w:ind w:left="720"/>
      <w:contextualSpacing/>
    </w:pPr>
  </w:style>
  <w:style w:type="character" w:customStyle="1" w:styleId="12">
    <w:name w:val="Balloon Text Char"/>
    <w:basedOn w:val="3"/>
    <w:link w:val="5"/>
    <w:semiHidden/>
    <w:qFormat/>
    <w:uiPriority w:val="99"/>
    <w:rPr>
      <w:rFonts w:ascii="Tahoma" w:hAnsi="Tahoma" w:eastAsia="Calibri" w:cs="Tahoma"/>
      <w:sz w:val="16"/>
      <w:szCs w:val="16"/>
      <w:lang w:val="en-US" w:eastAsia="en-IN"/>
    </w:rPr>
  </w:style>
</w:styles>
</file>

<file path=word/_rels/document.xml.rels><?xml version="1.0" encoding="UTF-8" standalone="yes"?>
<Relationships xmlns="http://schemas.openxmlformats.org/package/2006/relationships"><Relationship Id="rId9" Type="http://schemas.openxmlformats.org/officeDocument/2006/relationships/image" Target="media/image3.sv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jpeg"/><Relationship Id="rId11" Type="http://schemas.openxmlformats.org/officeDocument/2006/relationships/image" Target="media/image5.sv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2384804F-3998-4D57-9195-F3826E402611-1">
      <extobjdata type="2384804F-3998-4D57-9195-F3826E402611" data="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Y0dGMGFDQnBaRDBpVFVwWUxURTF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VRV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VFV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"/>
    </extobj>
    <extobj name="2384804F-3998-4D57-9195-F3826E402611-2">
      <extobjdata type="2384804F-3998-4D57-9195-F3826E402611" data="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5D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R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122</Words>
  <Characters>696</Characters>
  <Lines>5</Lines>
  <Paragraphs>1</Paragraphs>
  <TotalTime>56</TotalTime>
  <ScaleCrop>false</ScaleCrop>
  <LinksUpToDate>false</LinksUpToDate>
  <CharactersWithSpaces>817</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2026-03-06T08:39:00Z</dcterms:created>
  <dc:creator>CHITRANSH BOSE</dc:creator>
  <cp:lastModifiedBy>Dhananjay Sharma</cp:lastModifiedBy>
  <dcterms:modified xsi:type="dcterms:W3CDTF">2026-05-12T13:52:46Z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C914971B43194346A4163363A82C5420_13</vt:lpwstr>
  </property>
</Properties>
</file>