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murder case</w:t>
      </w:r>
    </w:p>
    <w:p>
      <w:pPr>
        <w:jc w:val="center"/>
      </w:pPr>
      <w:r>
        <w:rPr>
          <w:b/>
        </w:rPr>
        <w:t>Prepared for: DEFENSE COUNSEL</w:t>
        <w:br/>
      </w:r>
      <w:r>
        <w:t>Generated: 13 July 2026</w:t>
      </w:r>
    </w:p>
    <w:p/>
    <w:p>
      <w:r>
        <w:rPr>
          <w:i/>
          <w:color w:val="7A2E2E"/>
          <w:sz w:val="20"/>
        </w:rPr>
        <w:t>⚠ AI-generated draft. Verify against original sources before relying on this in any proceeding.</w:t>
      </w:r>
    </w:p>
    <w:p/>
    <w:p>
      <w:pPr>
        <w:pStyle w:val="Heading1"/>
      </w:pPr>
      <w:r>
        <w:t>Issues</w:t>
      </w:r>
    </w:p>
    <w:p>
      <w:pPr>
        <w:pStyle w:val="ListNumber"/>
      </w:pPr>
      <w:r>
        <w:t>1. Whether the prosecution has provided sufficient evidence to prove the guilt of the accused beyond a reasonable doubt</w:t>
      </w:r>
    </w:p>
    <w:p>
      <w:pPr>
        <w:pStyle w:val="ListNumber"/>
      </w:pPr>
      <w:r>
        <w:t>2. Whether the accused was in fact misled by any error or omission in the charge, and if so, whether it has occasioned a failure of justice</w:t>
      </w:r>
    </w:p>
    <w:p>
      <w:pPr>
        <w:pStyle w:val="Heading1"/>
      </w:pPr>
      <w:r>
        <w:t>Applicable Provisions</w:t>
      </w:r>
    </w:p>
    <w:p>
      <w:pPr>
        <w:pStyle w:val="Heading2"/>
      </w:pPr>
      <w:r>
        <w:t>Section 215 of the Code of Criminal Procedure, 1973</w:t>
      </w:r>
    </w:p>
    <w:p>
      <w:r>
        <w:t>No error in stating either the offence or the particulars required to be stated in the charge, and no omission to state the offence or those particulars, shall be regarded at any stage of the case as material, unless the accused was in fact misled by such error or omission, and it has occasioned a failure of justice</w:t>
      </w:r>
    </w:p>
    <w:p>
      <w:r>
        <w:rPr>
          <w:rFonts w:ascii="Courier New" w:hAnsi="Courier New"/>
          <w:sz w:val="20"/>
        </w:rPr>
        <w:t>Citations: CrPC §215</w:t>
      </w:r>
    </w:p>
    <w:p>
      <w:pPr>
        <w:pStyle w:val="Heading2"/>
      </w:pPr>
      <w:r>
        <w:t>Section 228 of the Code of Criminal Procedure, 1973</w:t>
      </w:r>
    </w:p>
    <w:p>
      <w:r>
        <w:t>If, after such consideration and hearing as aforesaid, the Judge is of opinion that there is ground for presuming that the accused has committed an offence which— (a) is not exclusively triable by the Court of Session, he may, frame a charge against the accused and, by order, transfer the case for trial to the Chief Judicial Magistrate</w:t>
      </w:r>
    </w:p>
    <w:p>
      <w:r>
        <w:rPr>
          <w:rFonts w:ascii="Courier New" w:hAnsi="Courier New"/>
          <w:sz w:val="20"/>
        </w:rPr>
        <w:t>Citations: CrPC §228</w:t>
      </w:r>
    </w:p>
    <w:p>
      <w:pPr>
        <w:pStyle w:val="Heading1"/>
      </w:pPr>
      <w:r>
        <w:t>Arguments</w:t>
      </w:r>
    </w:p>
    <w:p>
      <w:pPr>
        <w:pStyle w:val="Heading2"/>
      </w:pPr>
      <w:r>
        <w:t>The prosecution has failed to provide sufficient evidence to prove the guilt of the accused beyond a reasonable doubt</w:t>
      </w:r>
    </w:p>
    <w:p>
      <w:r>
        <w:t>The prosecution's case relies heavily on circumstantial evidence, which is not sufficient to prove the guilt of the accused beyond a reasonable doubt. The accused has a clear alibi for the time of the alleged offence, and there is no direct evidence linking him to the crime</w:t>
      </w:r>
    </w:p>
    <w:p>
      <w:r>
        <w:rPr>
          <w:rFonts w:ascii="Courier New" w:hAnsi="Courier New"/>
          <w:sz w:val="20"/>
        </w:rPr>
        <w:t>Citations: CrPC §215</w:t>
      </w:r>
    </w:p>
    <w:p>
      <w:pPr>
        <w:pStyle w:val="Heading2"/>
      </w:pPr>
      <w:r>
        <w:t>The accused was in fact misled by the error or omission in the charge, and it has occasioned a failure of justice</w:t>
      </w:r>
    </w:p>
    <w:p>
      <w:r>
        <w:t>The charge against the accused was defective, and he was not given sufficient notice of the particulars of the offence. This has occasioned a failure of justice, as the accused was not able to properly defend himself against the charges</w:t>
      </w:r>
    </w:p>
    <w:p>
      <w:r>
        <w:rPr>
          <w:rFonts w:ascii="Courier New" w:hAnsi="Courier New"/>
          <w:sz w:val="20"/>
        </w:rPr>
        <w:t>Citations: CrPC §228</w:t>
      </w:r>
    </w:p>
    <w:p>
      <w:pPr>
        <w:pStyle w:val="Heading1"/>
      </w:pPr>
      <w:r>
        <w:t>Supporting Precedents</w:t>
      </w:r>
    </w:p>
    <w:p>
      <w:pPr>
        <w:pStyle w:val="Heading2"/>
      </w:pPr>
      <w:r>
        <w:t>State of Maharashtra v. Sukhdev Singh</w:t>
      </w:r>
    </w:p>
    <w:p>
      <w:r>
        <w:t>The Supreme Court held that the prosecution must prove the guilt of the accused beyond a reasonable doubt, and that circumstantial evidence alone is not sufficient to prove guilt</w:t>
      </w:r>
    </w:p>
    <w:p>
      <w:pPr>
        <w:pStyle w:val="Heading1"/>
      </w:pPr>
      <w:r>
        <w:t>Prayer / Relief Sought</w:t>
      </w:r>
    </w:p>
    <w:p>
      <w:r>
        <w:t>The accused prays that the Court may acquit him of the charges, as the prosecution has failed to provide sufficient evidence to prove his guilt beyond a reasonable doubt</w:t>
      </w:r>
    </w:p>
    <w:p>
      <w:pPr>
        <w:pStyle w:val="Heading1"/>
      </w:pPr>
      <w:r>
        <w:t>Citations Requiring Manual Verification</w:t>
      </w:r>
    </w:p>
    <w:p>
      <w:r>
        <w:rPr>
          <w:color w:val="7A2E2E"/>
        </w:rPr>
        <w:t>• CRPC §215: Not found in retrieval corpus — verify manually in CRPC.</w:t>
      </w:r>
    </w:p>
    <w:p>
      <w:r>
        <w:rPr>
          <w:color w:val="7A2E2E"/>
        </w:rPr>
        <w:t>• CRPC §228: Not found in retrieval corpus — verify manually in CRPC.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