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EF93" w14:textId="77777777" w:rsidR="00A51956" w:rsidRPr="000520AA" w:rsidRDefault="00A51956">
      <w:pPr>
        <w:pStyle w:val="BodyText"/>
        <w:rPr>
          <w:b w:val="0"/>
        </w:rPr>
      </w:pPr>
    </w:p>
    <w:p w14:paraId="5CBAA4E1" w14:textId="77777777" w:rsidR="00A51956" w:rsidRPr="000520AA" w:rsidRDefault="00A51956">
      <w:pPr>
        <w:pStyle w:val="BodyText"/>
        <w:rPr>
          <w:b w:val="0"/>
        </w:rPr>
      </w:pPr>
    </w:p>
    <w:p w14:paraId="5F86D741" w14:textId="67309BDE" w:rsidR="008A4F53" w:rsidRPr="00A92DAF" w:rsidRDefault="00000000" w:rsidP="00A92DAF">
      <w:pPr>
        <w:pStyle w:val="ListParagraph"/>
        <w:numPr>
          <w:ilvl w:val="0"/>
          <w:numId w:val="1"/>
        </w:numPr>
        <w:tabs>
          <w:tab w:val="left" w:pos="266"/>
        </w:tabs>
        <w:spacing w:before="1"/>
        <w:ind w:left="266" w:hanging="181"/>
        <w:rPr>
          <w:sz w:val="18"/>
          <w:szCs w:val="18"/>
        </w:rPr>
      </w:pPr>
      <w:r w:rsidRPr="000520AA">
        <w:rPr>
          <w:b/>
          <w:sz w:val="18"/>
          <w:szCs w:val="18"/>
        </w:rPr>
        <w:t>Title</w:t>
      </w:r>
      <w:r w:rsidRPr="000520AA">
        <w:rPr>
          <w:b/>
          <w:spacing w:val="-3"/>
          <w:sz w:val="18"/>
          <w:szCs w:val="18"/>
        </w:rPr>
        <w:t xml:space="preserve"> </w:t>
      </w:r>
      <w:r w:rsidRPr="000520AA">
        <w:rPr>
          <w:b/>
          <w:sz w:val="18"/>
          <w:szCs w:val="18"/>
        </w:rPr>
        <w:t>of</w:t>
      </w:r>
      <w:r w:rsidRPr="000520AA">
        <w:rPr>
          <w:b/>
          <w:spacing w:val="-1"/>
          <w:sz w:val="18"/>
          <w:szCs w:val="18"/>
        </w:rPr>
        <w:t xml:space="preserve"> </w:t>
      </w:r>
      <w:r w:rsidRPr="000520AA">
        <w:rPr>
          <w:b/>
          <w:sz w:val="18"/>
          <w:szCs w:val="18"/>
        </w:rPr>
        <w:t>the</w:t>
      </w:r>
      <w:r w:rsidRPr="000520AA">
        <w:rPr>
          <w:b/>
          <w:spacing w:val="-2"/>
          <w:sz w:val="18"/>
          <w:szCs w:val="18"/>
        </w:rPr>
        <w:t xml:space="preserve"> invention:</w:t>
      </w:r>
      <w:r w:rsidR="00A17BE9" w:rsidRPr="000520AA">
        <w:rPr>
          <w:spacing w:val="-2"/>
          <w:sz w:val="18"/>
          <w:szCs w:val="18"/>
        </w:rPr>
        <w:t xml:space="preserve"> </w:t>
      </w:r>
    </w:p>
    <w:p w14:paraId="79152E8C" w14:textId="77777777" w:rsidR="00A92DAF" w:rsidRDefault="00A92DAF" w:rsidP="00A92DAF">
      <w:pPr>
        <w:tabs>
          <w:tab w:val="left" w:pos="266"/>
        </w:tabs>
        <w:spacing w:before="1"/>
        <w:rPr>
          <w:sz w:val="18"/>
          <w:szCs w:val="18"/>
        </w:rPr>
      </w:pPr>
    </w:p>
    <w:p w14:paraId="445BB5D3" w14:textId="772C14CF" w:rsidR="00A92DAF" w:rsidRPr="00A92DAF" w:rsidRDefault="00A92DAF" w:rsidP="00A92DAF">
      <w:pPr>
        <w:tabs>
          <w:tab w:val="left" w:pos="266"/>
        </w:tabs>
        <w:spacing w:before="1"/>
        <w:ind w:left="266"/>
        <w:rPr>
          <w:sz w:val="18"/>
          <w:szCs w:val="18"/>
        </w:rPr>
      </w:pPr>
      <w:r>
        <w:rPr>
          <w:sz w:val="18"/>
          <w:szCs w:val="18"/>
        </w:rPr>
        <w:t>A System and Method for Evidence-Based Verification of Musical Instrument Recognition</w:t>
      </w:r>
    </w:p>
    <w:p w14:paraId="46BBAD5C" w14:textId="77777777" w:rsidR="00A92DAF" w:rsidRDefault="00A92DAF" w:rsidP="008A4F53">
      <w:pPr>
        <w:pStyle w:val="ListParagraph"/>
        <w:tabs>
          <w:tab w:val="left" w:pos="266"/>
        </w:tabs>
        <w:spacing w:before="1"/>
        <w:ind w:firstLine="0"/>
        <w:rPr>
          <w:spacing w:val="-2"/>
          <w:sz w:val="18"/>
          <w:szCs w:val="18"/>
        </w:rPr>
      </w:pPr>
    </w:p>
    <w:p w14:paraId="70B46ADC" w14:textId="1E79770A" w:rsidR="00A51956" w:rsidRPr="008A4F53" w:rsidRDefault="00000000" w:rsidP="000520AA">
      <w:pPr>
        <w:pStyle w:val="ListParagraph"/>
        <w:numPr>
          <w:ilvl w:val="0"/>
          <w:numId w:val="1"/>
        </w:numPr>
        <w:tabs>
          <w:tab w:val="left" w:pos="266"/>
        </w:tabs>
        <w:ind w:left="266" w:hanging="181"/>
        <w:rPr>
          <w:b/>
          <w:sz w:val="18"/>
          <w:szCs w:val="18"/>
        </w:rPr>
      </w:pPr>
      <w:r w:rsidRPr="000520AA">
        <w:rPr>
          <w:b/>
          <w:sz w:val="18"/>
          <w:szCs w:val="18"/>
        </w:rPr>
        <w:t>Field</w:t>
      </w:r>
      <w:r w:rsidRPr="000520AA">
        <w:rPr>
          <w:b/>
          <w:spacing w:val="-3"/>
          <w:sz w:val="18"/>
          <w:szCs w:val="18"/>
        </w:rPr>
        <w:t xml:space="preserve"> </w:t>
      </w:r>
      <w:r w:rsidRPr="000520AA">
        <w:rPr>
          <w:b/>
          <w:sz w:val="18"/>
          <w:szCs w:val="18"/>
        </w:rPr>
        <w:t>/Area</w:t>
      </w:r>
      <w:r w:rsidRPr="000520AA">
        <w:rPr>
          <w:b/>
          <w:spacing w:val="-3"/>
          <w:sz w:val="18"/>
          <w:szCs w:val="18"/>
        </w:rPr>
        <w:t xml:space="preserve"> </w:t>
      </w:r>
      <w:r w:rsidRPr="000520AA">
        <w:rPr>
          <w:b/>
          <w:sz w:val="18"/>
          <w:szCs w:val="18"/>
        </w:rPr>
        <w:t>of</w:t>
      </w:r>
      <w:r w:rsidRPr="000520AA">
        <w:rPr>
          <w:b/>
          <w:spacing w:val="-1"/>
          <w:sz w:val="18"/>
          <w:szCs w:val="18"/>
        </w:rPr>
        <w:t xml:space="preserve"> </w:t>
      </w:r>
      <w:r w:rsidRPr="000520AA">
        <w:rPr>
          <w:b/>
          <w:spacing w:val="-2"/>
          <w:sz w:val="18"/>
          <w:szCs w:val="18"/>
        </w:rPr>
        <w:t>invention:</w:t>
      </w:r>
    </w:p>
    <w:p w14:paraId="0845EB24" w14:textId="77777777" w:rsidR="008A4F53" w:rsidRDefault="008A4F53" w:rsidP="008A4F53">
      <w:pPr>
        <w:pStyle w:val="ListParagraph"/>
        <w:tabs>
          <w:tab w:val="left" w:pos="266"/>
        </w:tabs>
        <w:ind w:firstLine="0"/>
        <w:rPr>
          <w:b/>
          <w:spacing w:val="-2"/>
          <w:sz w:val="18"/>
          <w:szCs w:val="18"/>
        </w:rPr>
      </w:pPr>
    </w:p>
    <w:p w14:paraId="136FAB56" w14:textId="2065956A" w:rsidR="008A4F53" w:rsidRPr="008A4F53" w:rsidRDefault="008A4F53" w:rsidP="008A4F53">
      <w:pPr>
        <w:pStyle w:val="ListParagraph"/>
        <w:tabs>
          <w:tab w:val="left" w:pos="266"/>
        </w:tabs>
        <w:ind w:firstLine="0"/>
        <w:rPr>
          <w:spacing w:val="-2"/>
          <w:sz w:val="18"/>
          <w:szCs w:val="18"/>
        </w:rPr>
      </w:pPr>
      <w:r w:rsidRPr="008A4F53">
        <w:rPr>
          <w:spacing w:val="-2"/>
          <w:sz w:val="18"/>
          <w:szCs w:val="18"/>
        </w:rPr>
        <w:t>Artificial Intelligence, Computational Music Analysis, Digital Audio Signal Processing, Music Information Retrieval</w:t>
      </w:r>
      <w:r w:rsidR="00C416B4">
        <w:rPr>
          <w:spacing w:val="-2"/>
          <w:sz w:val="18"/>
          <w:szCs w:val="18"/>
        </w:rPr>
        <w:t xml:space="preserve"> and Audio Signal verification.</w:t>
      </w:r>
    </w:p>
    <w:p w14:paraId="36557B1A" w14:textId="2E1AD2F5" w:rsidR="00A51956" w:rsidRPr="008A4F53" w:rsidRDefault="00A51956" w:rsidP="00A17BE9">
      <w:pPr>
        <w:pStyle w:val="BodyText"/>
        <w:rPr>
          <w:b w:val="0"/>
          <w:bCs w:val="0"/>
        </w:rPr>
      </w:pPr>
    </w:p>
    <w:p w14:paraId="08606F1D" w14:textId="77777777" w:rsidR="00A51956" w:rsidRPr="007D6A64" w:rsidRDefault="00000000">
      <w:pPr>
        <w:pStyle w:val="ListParagraph"/>
        <w:numPr>
          <w:ilvl w:val="0"/>
          <w:numId w:val="1"/>
        </w:numPr>
        <w:tabs>
          <w:tab w:val="left" w:pos="266"/>
        </w:tabs>
        <w:spacing w:before="1"/>
        <w:ind w:left="266" w:hanging="181"/>
        <w:rPr>
          <w:b/>
          <w:sz w:val="18"/>
          <w:szCs w:val="18"/>
        </w:rPr>
      </w:pPr>
      <w:r w:rsidRPr="000520AA">
        <w:rPr>
          <w:b/>
          <w:sz w:val="18"/>
          <w:szCs w:val="18"/>
        </w:rPr>
        <w:t>Prior</w:t>
      </w:r>
      <w:r w:rsidRPr="000520AA">
        <w:rPr>
          <w:b/>
          <w:spacing w:val="-4"/>
          <w:sz w:val="18"/>
          <w:szCs w:val="18"/>
        </w:rPr>
        <w:t xml:space="preserve"> </w:t>
      </w:r>
      <w:r w:rsidRPr="000520AA">
        <w:rPr>
          <w:b/>
          <w:sz w:val="18"/>
          <w:szCs w:val="18"/>
        </w:rPr>
        <w:t>Patents</w:t>
      </w:r>
      <w:r w:rsidRPr="000520AA">
        <w:rPr>
          <w:b/>
          <w:spacing w:val="-2"/>
          <w:sz w:val="18"/>
          <w:szCs w:val="18"/>
        </w:rPr>
        <w:t xml:space="preserve"> </w:t>
      </w:r>
      <w:r w:rsidRPr="000520AA">
        <w:rPr>
          <w:b/>
          <w:sz w:val="18"/>
          <w:szCs w:val="18"/>
        </w:rPr>
        <w:t>and</w:t>
      </w:r>
      <w:r w:rsidRPr="000520AA">
        <w:rPr>
          <w:b/>
          <w:spacing w:val="-4"/>
          <w:sz w:val="18"/>
          <w:szCs w:val="18"/>
        </w:rPr>
        <w:t xml:space="preserve"> </w:t>
      </w:r>
      <w:r w:rsidRPr="000520AA">
        <w:rPr>
          <w:b/>
          <w:sz w:val="18"/>
          <w:szCs w:val="18"/>
        </w:rPr>
        <w:t>Publications</w:t>
      </w:r>
      <w:r w:rsidRPr="000520AA">
        <w:rPr>
          <w:b/>
          <w:spacing w:val="-2"/>
          <w:sz w:val="18"/>
          <w:szCs w:val="18"/>
        </w:rPr>
        <w:t xml:space="preserve"> </w:t>
      </w:r>
      <w:r w:rsidRPr="000520AA">
        <w:rPr>
          <w:b/>
          <w:sz w:val="18"/>
          <w:szCs w:val="18"/>
        </w:rPr>
        <w:t>from</w:t>
      </w:r>
      <w:r w:rsidRPr="000520AA">
        <w:rPr>
          <w:b/>
          <w:spacing w:val="-6"/>
          <w:sz w:val="18"/>
          <w:szCs w:val="18"/>
        </w:rPr>
        <w:t xml:space="preserve"> </w:t>
      </w:r>
      <w:r w:rsidRPr="000520AA">
        <w:rPr>
          <w:b/>
          <w:sz w:val="18"/>
          <w:szCs w:val="18"/>
        </w:rPr>
        <w:t>literature</w:t>
      </w:r>
      <w:r w:rsidRPr="000520AA">
        <w:rPr>
          <w:b/>
          <w:spacing w:val="-1"/>
          <w:sz w:val="18"/>
          <w:szCs w:val="18"/>
        </w:rPr>
        <w:t xml:space="preserve"> </w:t>
      </w:r>
      <w:r w:rsidRPr="000520AA">
        <w:rPr>
          <w:b/>
          <w:sz w:val="18"/>
          <w:szCs w:val="18"/>
        </w:rPr>
        <w:t>(provide a</w:t>
      </w:r>
      <w:r w:rsidRPr="000520AA">
        <w:rPr>
          <w:b/>
          <w:spacing w:val="-3"/>
          <w:sz w:val="18"/>
          <w:szCs w:val="18"/>
        </w:rPr>
        <w:t xml:space="preserve"> </w:t>
      </w:r>
      <w:r w:rsidRPr="000520AA">
        <w:rPr>
          <w:b/>
          <w:sz w:val="18"/>
          <w:szCs w:val="18"/>
        </w:rPr>
        <w:t>table</w:t>
      </w:r>
      <w:r w:rsidRPr="000520AA">
        <w:rPr>
          <w:b/>
          <w:spacing w:val="-1"/>
          <w:sz w:val="18"/>
          <w:szCs w:val="18"/>
        </w:rPr>
        <w:t xml:space="preserve"> </w:t>
      </w:r>
      <w:r w:rsidRPr="000520AA">
        <w:rPr>
          <w:b/>
          <w:sz w:val="18"/>
          <w:szCs w:val="18"/>
        </w:rPr>
        <w:t>summarizing</w:t>
      </w:r>
      <w:r w:rsidRPr="000520AA">
        <w:rPr>
          <w:b/>
          <w:spacing w:val="-1"/>
          <w:sz w:val="18"/>
          <w:szCs w:val="18"/>
        </w:rPr>
        <w:t xml:space="preserve"> </w:t>
      </w:r>
      <w:r w:rsidRPr="000520AA">
        <w:rPr>
          <w:b/>
          <w:sz w:val="18"/>
          <w:szCs w:val="18"/>
        </w:rPr>
        <w:t>the prior</w:t>
      </w:r>
      <w:r w:rsidRPr="000520AA">
        <w:rPr>
          <w:b/>
          <w:spacing w:val="-3"/>
          <w:sz w:val="18"/>
          <w:szCs w:val="18"/>
        </w:rPr>
        <w:t xml:space="preserve"> </w:t>
      </w:r>
      <w:r w:rsidRPr="000520AA">
        <w:rPr>
          <w:b/>
          <w:spacing w:val="-4"/>
          <w:sz w:val="18"/>
          <w:szCs w:val="18"/>
        </w:rPr>
        <w:t>art)</w:t>
      </w:r>
    </w:p>
    <w:p w14:paraId="77562315" w14:textId="7421BD0D" w:rsidR="007D6A64" w:rsidRDefault="00C416B4" w:rsidP="007D6A64">
      <w:pPr>
        <w:tabs>
          <w:tab w:val="left" w:pos="266"/>
        </w:tabs>
        <w:spacing w:before="1"/>
        <w:rPr>
          <w:b/>
          <w:sz w:val="18"/>
          <w:szCs w:val="18"/>
        </w:rPr>
      </w:pPr>
      <w:r>
        <w:rPr>
          <w:b/>
          <w:sz w:val="18"/>
          <w:szCs w:val="18"/>
        </w:rPr>
        <w:tab/>
      </w:r>
    </w:p>
    <w:p w14:paraId="57A70B51" w14:textId="77777777" w:rsidR="008F21FD" w:rsidRDefault="008F21FD" w:rsidP="007D6A64">
      <w:pPr>
        <w:tabs>
          <w:tab w:val="left" w:pos="266"/>
        </w:tabs>
        <w:spacing w:before="1"/>
        <w:rPr>
          <w:b/>
          <w:sz w:val="18"/>
          <w:szCs w:val="18"/>
        </w:rPr>
      </w:pPr>
      <w:r>
        <w:rPr>
          <w:b/>
          <w:sz w:val="18"/>
          <w:szCs w:val="18"/>
        </w:rPr>
        <w:tab/>
      </w:r>
    </w:p>
    <w:tbl>
      <w:tblPr>
        <w:tblStyle w:val="TableGrid"/>
        <w:tblW w:w="0" w:type="auto"/>
        <w:tblLook w:val="04A0" w:firstRow="1" w:lastRow="0" w:firstColumn="1" w:lastColumn="0" w:noHBand="0" w:noVBand="1"/>
      </w:tblPr>
      <w:tblGrid>
        <w:gridCol w:w="535"/>
        <w:gridCol w:w="4230"/>
        <w:gridCol w:w="5577"/>
      </w:tblGrid>
      <w:tr w:rsidR="008F21FD" w14:paraId="0ADB99E3" w14:textId="77777777" w:rsidTr="00CF6596">
        <w:tc>
          <w:tcPr>
            <w:tcW w:w="535" w:type="dxa"/>
          </w:tcPr>
          <w:p w14:paraId="5871074A" w14:textId="2A1FE5E8" w:rsidR="008F21FD" w:rsidRDefault="008F21FD" w:rsidP="007D6A64">
            <w:pPr>
              <w:tabs>
                <w:tab w:val="left" w:pos="266"/>
              </w:tabs>
              <w:spacing w:before="1"/>
              <w:rPr>
                <w:b/>
                <w:sz w:val="18"/>
                <w:szCs w:val="18"/>
              </w:rPr>
            </w:pPr>
            <w:r>
              <w:rPr>
                <w:b/>
                <w:sz w:val="18"/>
                <w:szCs w:val="18"/>
              </w:rPr>
              <w:t>Sl. No</w:t>
            </w:r>
          </w:p>
        </w:tc>
        <w:tc>
          <w:tcPr>
            <w:tcW w:w="4230" w:type="dxa"/>
          </w:tcPr>
          <w:p w14:paraId="0331841E" w14:textId="3F8EF885" w:rsidR="008F21FD" w:rsidRDefault="008F21FD" w:rsidP="007D6A64">
            <w:pPr>
              <w:tabs>
                <w:tab w:val="left" w:pos="266"/>
              </w:tabs>
              <w:spacing w:before="1"/>
              <w:rPr>
                <w:b/>
                <w:sz w:val="18"/>
                <w:szCs w:val="18"/>
              </w:rPr>
            </w:pPr>
            <w:r>
              <w:rPr>
                <w:b/>
                <w:sz w:val="18"/>
                <w:szCs w:val="18"/>
              </w:rPr>
              <w:t>Prior patents and publications</w:t>
            </w:r>
          </w:p>
        </w:tc>
        <w:tc>
          <w:tcPr>
            <w:tcW w:w="5577" w:type="dxa"/>
          </w:tcPr>
          <w:p w14:paraId="1DA62B66" w14:textId="1F14A18B" w:rsidR="008F21FD" w:rsidRDefault="008F21FD" w:rsidP="007D6A64">
            <w:pPr>
              <w:tabs>
                <w:tab w:val="left" w:pos="266"/>
              </w:tabs>
              <w:spacing w:before="1"/>
              <w:rPr>
                <w:b/>
                <w:sz w:val="18"/>
                <w:szCs w:val="18"/>
              </w:rPr>
            </w:pPr>
            <w:r>
              <w:rPr>
                <w:b/>
                <w:sz w:val="18"/>
                <w:szCs w:val="18"/>
              </w:rPr>
              <w:t>Significance / Remarks</w:t>
            </w:r>
            <w:r w:rsidR="000B490A">
              <w:rPr>
                <w:b/>
                <w:sz w:val="18"/>
                <w:szCs w:val="18"/>
              </w:rPr>
              <w:t xml:space="preserve"> relevant to the proposed invention</w:t>
            </w:r>
          </w:p>
        </w:tc>
      </w:tr>
      <w:tr w:rsidR="00AC560D" w14:paraId="3D73D07E" w14:textId="77777777" w:rsidTr="00CF6596">
        <w:tc>
          <w:tcPr>
            <w:tcW w:w="535" w:type="dxa"/>
          </w:tcPr>
          <w:p w14:paraId="3F618439" w14:textId="3FF01C28" w:rsidR="00AC560D" w:rsidRDefault="00AC560D" w:rsidP="007D6A64">
            <w:pPr>
              <w:tabs>
                <w:tab w:val="left" w:pos="266"/>
              </w:tabs>
              <w:spacing w:before="1"/>
              <w:rPr>
                <w:b/>
                <w:sz w:val="18"/>
                <w:szCs w:val="18"/>
              </w:rPr>
            </w:pPr>
            <w:r>
              <w:rPr>
                <w:b/>
                <w:sz w:val="18"/>
                <w:szCs w:val="18"/>
              </w:rPr>
              <w:t>1.</w:t>
            </w:r>
          </w:p>
        </w:tc>
        <w:tc>
          <w:tcPr>
            <w:tcW w:w="4230" w:type="dxa"/>
          </w:tcPr>
          <w:p w14:paraId="1B1A67D6" w14:textId="778EDE2D" w:rsidR="00AC560D" w:rsidRPr="003A5E89" w:rsidRDefault="00AC560D" w:rsidP="007D6A64">
            <w:pPr>
              <w:tabs>
                <w:tab w:val="left" w:pos="266"/>
              </w:tabs>
              <w:spacing w:before="1"/>
              <w:rPr>
                <w:bCs/>
                <w:sz w:val="18"/>
                <w:szCs w:val="18"/>
              </w:rPr>
            </w:pPr>
            <w:r>
              <w:rPr>
                <w:bCs/>
                <w:sz w:val="18"/>
                <w:szCs w:val="18"/>
              </w:rPr>
              <w:t xml:space="preserve">Indian Patent, Application Number: </w:t>
            </w:r>
            <w:r w:rsidRPr="00AC560D">
              <w:rPr>
                <w:bCs/>
                <w:sz w:val="18"/>
                <w:szCs w:val="18"/>
              </w:rPr>
              <w:t>201921013814</w:t>
            </w:r>
            <w:r>
              <w:rPr>
                <w:bCs/>
                <w:sz w:val="18"/>
                <w:szCs w:val="18"/>
              </w:rPr>
              <w:t xml:space="preserve">, </w:t>
            </w:r>
            <w:r w:rsidRPr="00AC560D">
              <w:rPr>
                <w:bCs/>
                <w:i/>
                <w:iCs/>
                <w:sz w:val="18"/>
                <w:szCs w:val="18"/>
              </w:rPr>
              <w:t>System for Identification of Indian Classical Musical Instrument Sounds Using Audio Descriptors</w:t>
            </w:r>
            <w:r>
              <w:rPr>
                <w:bCs/>
                <w:i/>
                <w:iCs/>
                <w:sz w:val="18"/>
                <w:szCs w:val="18"/>
              </w:rPr>
              <w:t xml:space="preserve">, </w:t>
            </w:r>
            <w:r w:rsidR="003A5E89">
              <w:rPr>
                <w:bCs/>
                <w:sz w:val="18"/>
                <w:szCs w:val="18"/>
              </w:rPr>
              <w:t>2019</w:t>
            </w:r>
          </w:p>
        </w:tc>
        <w:tc>
          <w:tcPr>
            <w:tcW w:w="5577" w:type="dxa"/>
          </w:tcPr>
          <w:p w14:paraId="5F0E2A26" w14:textId="6B73BA7E" w:rsidR="00AC560D" w:rsidRPr="00AC560D" w:rsidRDefault="00AC560D" w:rsidP="00AC560D">
            <w:pPr>
              <w:tabs>
                <w:tab w:val="left" w:pos="266"/>
              </w:tabs>
              <w:spacing w:before="1"/>
              <w:jc w:val="both"/>
              <w:rPr>
                <w:bCs/>
                <w:sz w:val="18"/>
                <w:szCs w:val="18"/>
              </w:rPr>
            </w:pPr>
            <w:r w:rsidRPr="00AC560D">
              <w:rPr>
                <w:bCs/>
                <w:sz w:val="18"/>
                <w:szCs w:val="18"/>
              </w:rPr>
              <w:t xml:space="preserve">Proposes an audio descriptor-based framework for recognizing North Indian classical musical instruments using feature extraction and machine learning classifiers. </w:t>
            </w:r>
            <w:r w:rsidRPr="00AC560D">
              <w:rPr>
                <w:b/>
                <w:sz w:val="18"/>
                <w:szCs w:val="18"/>
              </w:rPr>
              <w:t>The work focuses on feature extraction and instrument classification but does not disclose a post-recognition evidence-based verification framework employing multiple evidence criteria and evidence fusion for validating recognition results</w:t>
            </w:r>
          </w:p>
        </w:tc>
      </w:tr>
      <w:tr w:rsidR="003A5E89" w14:paraId="29C03AD3" w14:textId="77777777" w:rsidTr="00CF6596">
        <w:tc>
          <w:tcPr>
            <w:tcW w:w="535" w:type="dxa"/>
          </w:tcPr>
          <w:p w14:paraId="62B4F67E" w14:textId="1FE82B4A" w:rsidR="003A5E89" w:rsidRDefault="003A5E89" w:rsidP="007D6A64">
            <w:pPr>
              <w:tabs>
                <w:tab w:val="left" w:pos="266"/>
              </w:tabs>
              <w:spacing w:before="1"/>
              <w:rPr>
                <w:b/>
                <w:sz w:val="18"/>
                <w:szCs w:val="18"/>
              </w:rPr>
            </w:pPr>
            <w:r>
              <w:rPr>
                <w:b/>
                <w:sz w:val="18"/>
                <w:szCs w:val="18"/>
              </w:rPr>
              <w:t>2.</w:t>
            </w:r>
          </w:p>
        </w:tc>
        <w:tc>
          <w:tcPr>
            <w:tcW w:w="4230" w:type="dxa"/>
          </w:tcPr>
          <w:p w14:paraId="53612839" w14:textId="35A91386" w:rsidR="003A5E89" w:rsidRPr="003A5E89" w:rsidRDefault="003A5E89" w:rsidP="007D6A64">
            <w:pPr>
              <w:tabs>
                <w:tab w:val="left" w:pos="266"/>
              </w:tabs>
              <w:spacing w:before="1"/>
              <w:rPr>
                <w:bCs/>
                <w:sz w:val="18"/>
                <w:szCs w:val="18"/>
              </w:rPr>
            </w:pPr>
            <w:r>
              <w:rPr>
                <w:bCs/>
                <w:sz w:val="18"/>
                <w:szCs w:val="18"/>
              </w:rPr>
              <w:t xml:space="preserve">Indian Patent, Application Number: </w:t>
            </w:r>
            <w:r w:rsidRPr="003A5E89">
              <w:rPr>
                <w:bCs/>
                <w:sz w:val="18"/>
                <w:szCs w:val="18"/>
              </w:rPr>
              <w:t>201621012767</w:t>
            </w:r>
            <w:r>
              <w:rPr>
                <w:bCs/>
                <w:sz w:val="18"/>
                <w:szCs w:val="18"/>
              </w:rPr>
              <w:t xml:space="preserve">, </w:t>
            </w:r>
            <w:r w:rsidRPr="003A5E89">
              <w:rPr>
                <w:bCs/>
                <w:i/>
                <w:iCs/>
                <w:sz w:val="18"/>
                <w:szCs w:val="18"/>
              </w:rPr>
              <w:t xml:space="preserve">System </w:t>
            </w:r>
            <w:r w:rsidR="00842645" w:rsidRPr="003A5E89">
              <w:rPr>
                <w:bCs/>
                <w:i/>
                <w:iCs/>
                <w:sz w:val="18"/>
                <w:szCs w:val="18"/>
              </w:rPr>
              <w:t>and</w:t>
            </w:r>
            <w:r w:rsidRPr="003A5E89">
              <w:rPr>
                <w:bCs/>
                <w:i/>
                <w:iCs/>
                <w:sz w:val="18"/>
                <w:szCs w:val="18"/>
              </w:rPr>
              <w:t xml:space="preserve"> Method for Recognizing Musical Instrument Sound Using </w:t>
            </w:r>
            <w:proofErr w:type="spellStart"/>
            <w:r w:rsidRPr="003A5E89">
              <w:rPr>
                <w:bCs/>
                <w:i/>
                <w:iCs/>
                <w:sz w:val="18"/>
                <w:szCs w:val="18"/>
              </w:rPr>
              <w:t>Frft</w:t>
            </w:r>
            <w:proofErr w:type="spellEnd"/>
            <w:r w:rsidRPr="003A5E89">
              <w:rPr>
                <w:bCs/>
                <w:i/>
                <w:iCs/>
                <w:sz w:val="18"/>
                <w:szCs w:val="18"/>
              </w:rPr>
              <w:t xml:space="preserve"> Based Mfcc Features</w:t>
            </w:r>
            <w:r>
              <w:rPr>
                <w:bCs/>
                <w:i/>
                <w:iCs/>
                <w:sz w:val="18"/>
                <w:szCs w:val="18"/>
              </w:rPr>
              <w:t xml:space="preserve">, </w:t>
            </w:r>
            <w:r>
              <w:rPr>
                <w:bCs/>
                <w:sz w:val="18"/>
                <w:szCs w:val="18"/>
              </w:rPr>
              <w:t>2016</w:t>
            </w:r>
          </w:p>
        </w:tc>
        <w:tc>
          <w:tcPr>
            <w:tcW w:w="5577" w:type="dxa"/>
          </w:tcPr>
          <w:p w14:paraId="5150F47D" w14:textId="7D3A7C46" w:rsidR="003A5E89" w:rsidRPr="00AC560D" w:rsidRDefault="003A5E89" w:rsidP="00AC560D">
            <w:pPr>
              <w:tabs>
                <w:tab w:val="left" w:pos="266"/>
              </w:tabs>
              <w:spacing w:before="1"/>
              <w:jc w:val="both"/>
              <w:rPr>
                <w:bCs/>
                <w:sz w:val="18"/>
                <w:szCs w:val="18"/>
              </w:rPr>
            </w:pPr>
            <w:r w:rsidRPr="003A5E89">
              <w:rPr>
                <w:bCs/>
                <w:sz w:val="18"/>
                <w:szCs w:val="18"/>
              </w:rPr>
              <w:t>Proposes a Fractional Fourier Transform (</w:t>
            </w:r>
            <w:proofErr w:type="spellStart"/>
            <w:r w:rsidRPr="003A5E89">
              <w:rPr>
                <w:bCs/>
                <w:sz w:val="18"/>
                <w:szCs w:val="18"/>
              </w:rPr>
              <w:t>FrFT</w:t>
            </w:r>
            <w:proofErr w:type="spellEnd"/>
            <w:r w:rsidRPr="003A5E89">
              <w:rPr>
                <w:bCs/>
                <w:sz w:val="18"/>
                <w:szCs w:val="18"/>
              </w:rPr>
              <w:t xml:space="preserve">)-based MFCC feature extraction approach for automatic musical instrument classification. The work enhances feature representation for classification </w:t>
            </w:r>
            <w:r w:rsidRPr="003A5E89">
              <w:rPr>
                <w:b/>
                <w:sz w:val="18"/>
                <w:szCs w:val="18"/>
              </w:rPr>
              <w:t>but does not disclose a post-recognition evidence-based verification framework employing multiple evidence criteria and evidence fusion for validating recognition results.</w:t>
            </w:r>
          </w:p>
        </w:tc>
      </w:tr>
      <w:tr w:rsidR="008F21FD" w14:paraId="2F3C22F2" w14:textId="77777777" w:rsidTr="00CF6596">
        <w:tc>
          <w:tcPr>
            <w:tcW w:w="535" w:type="dxa"/>
          </w:tcPr>
          <w:p w14:paraId="2F27533F" w14:textId="1D4A653F" w:rsidR="008F21FD" w:rsidRDefault="003A5E89" w:rsidP="007D6A64">
            <w:pPr>
              <w:tabs>
                <w:tab w:val="left" w:pos="266"/>
              </w:tabs>
              <w:spacing w:before="1"/>
              <w:rPr>
                <w:b/>
                <w:sz w:val="18"/>
                <w:szCs w:val="18"/>
              </w:rPr>
            </w:pPr>
            <w:r>
              <w:rPr>
                <w:b/>
                <w:sz w:val="18"/>
                <w:szCs w:val="18"/>
              </w:rPr>
              <w:t>3.</w:t>
            </w:r>
          </w:p>
        </w:tc>
        <w:tc>
          <w:tcPr>
            <w:tcW w:w="4230" w:type="dxa"/>
          </w:tcPr>
          <w:p w14:paraId="3004D6F2" w14:textId="333C06E8" w:rsidR="00CF6596" w:rsidRPr="00CF6596" w:rsidRDefault="00CF6596" w:rsidP="00CF6596">
            <w:pPr>
              <w:tabs>
                <w:tab w:val="left" w:pos="266"/>
              </w:tabs>
              <w:spacing w:before="1"/>
              <w:rPr>
                <w:bCs/>
                <w:sz w:val="18"/>
                <w:szCs w:val="18"/>
              </w:rPr>
            </w:pPr>
            <w:r>
              <w:rPr>
                <w:bCs/>
                <w:sz w:val="18"/>
                <w:szCs w:val="18"/>
              </w:rPr>
              <w:t xml:space="preserve">Dominika Szelega, et.al., </w:t>
            </w:r>
            <w:r w:rsidRPr="00CF6596">
              <w:rPr>
                <w:bCs/>
                <w:i/>
                <w:iCs/>
                <w:sz w:val="18"/>
                <w:szCs w:val="18"/>
              </w:rPr>
              <w:t>Musical Instrument Recognition with a Convolutional Neural Network and Staged Training</w:t>
            </w:r>
            <w:r>
              <w:rPr>
                <w:bCs/>
                <w:sz w:val="18"/>
                <w:szCs w:val="18"/>
              </w:rPr>
              <w:t>, Procedia Computer Science, 2022</w:t>
            </w:r>
          </w:p>
          <w:p w14:paraId="12B16E48" w14:textId="77777777" w:rsidR="008F21FD" w:rsidRDefault="008F21FD" w:rsidP="007D6A64">
            <w:pPr>
              <w:tabs>
                <w:tab w:val="left" w:pos="266"/>
              </w:tabs>
              <w:spacing w:before="1"/>
              <w:rPr>
                <w:b/>
                <w:sz w:val="18"/>
                <w:szCs w:val="18"/>
              </w:rPr>
            </w:pPr>
          </w:p>
        </w:tc>
        <w:tc>
          <w:tcPr>
            <w:tcW w:w="5577" w:type="dxa"/>
          </w:tcPr>
          <w:p w14:paraId="3BE08431" w14:textId="1C545CC5" w:rsidR="008F21FD" w:rsidRPr="008F21FD" w:rsidRDefault="008F21FD" w:rsidP="00CF6596">
            <w:pPr>
              <w:tabs>
                <w:tab w:val="left" w:pos="266"/>
              </w:tabs>
              <w:spacing w:before="1"/>
              <w:jc w:val="both"/>
              <w:rPr>
                <w:bCs/>
                <w:sz w:val="18"/>
                <w:szCs w:val="18"/>
              </w:rPr>
            </w:pPr>
            <w:r w:rsidRPr="008F21FD">
              <w:rPr>
                <w:bCs/>
                <w:sz w:val="18"/>
                <w:szCs w:val="18"/>
              </w:rPr>
              <w:t xml:space="preserve">Presents a convolutional neural network-based approach for monophonic and predominant polyphonic musical instrument recognition. The work focuses on improving classification accuracy through staged </w:t>
            </w:r>
            <w:r w:rsidR="00CF6596" w:rsidRPr="008F21FD">
              <w:rPr>
                <w:bCs/>
                <w:sz w:val="18"/>
                <w:szCs w:val="18"/>
              </w:rPr>
              <w:t>training</w:t>
            </w:r>
            <w:r w:rsidR="00CF6596">
              <w:rPr>
                <w:bCs/>
                <w:sz w:val="18"/>
                <w:szCs w:val="18"/>
              </w:rPr>
              <w:t xml:space="preserve"> but</w:t>
            </w:r>
            <w:r w:rsidRPr="00CF6596">
              <w:rPr>
                <w:b/>
                <w:sz w:val="18"/>
                <w:szCs w:val="18"/>
              </w:rPr>
              <w:t xml:space="preserve"> does not disclose a post-recognition evidence-based verification framework employing multiple evidence criteria and evidence fusion.</w:t>
            </w:r>
          </w:p>
        </w:tc>
      </w:tr>
      <w:tr w:rsidR="00CF6596" w14:paraId="3EA55339" w14:textId="77777777" w:rsidTr="00CF6596">
        <w:tc>
          <w:tcPr>
            <w:tcW w:w="535" w:type="dxa"/>
          </w:tcPr>
          <w:p w14:paraId="15F80DF6" w14:textId="48133B02" w:rsidR="00CF6596" w:rsidRDefault="003A5E89" w:rsidP="007D6A64">
            <w:pPr>
              <w:tabs>
                <w:tab w:val="left" w:pos="266"/>
              </w:tabs>
              <w:spacing w:before="1"/>
              <w:rPr>
                <w:b/>
                <w:sz w:val="18"/>
                <w:szCs w:val="18"/>
              </w:rPr>
            </w:pPr>
            <w:r>
              <w:rPr>
                <w:b/>
                <w:sz w:val="18"/>
                <w:szCs w:val="18"/>
              </w:rPr>
              <w:t>4.</w:t>
            </w:r>
          </w:p>
        </w:tc>
        <w:tc>
          <w:tcPr>
            <w:tcW w:w="4230" w:type="dxa"/>
          </w:tcPr>
          <w:p w14:paraId="683C523C" w14:textId="711BABB0" w:rsidR="00CF6596" w:rsidRPr="00CF6596" w:rsidRDefault="00CF6596" w:rsidP="00CF6596">
            <w:pPr>
              <w:tabs>
                <w:tab w:val="left" w:pos="266"/>
              </w:tabs>
              <w:spacing w:before="1"/>
              <w:rPr>
                <w:bCs/>
                <w:sz w:val="18"/>
                <w:szCs w:val="18"/>
              </w:rPr>
            </w:pPr>
            <w:r w:rsidRPr="00CF6596">
              <w:rPr>
                <w:bCs/>
                <w:sz w:val="18"/>
                <w:szCs w:val="18"/>
              </w:rPr>
              <w:t>Sangeetha Rajesh, et.al.,</w:t>
            </w:r>
            <w:r>
              <w:rPr>
                <w:bCs/>
                <w:sz w:val="18"/>
                <w:szCs w:val="18"/>
              </w:rPr>
              <w:t xml:space="preserve"> </w:t>
            </w:r>
            <w:r w:rsidRPr="00CF6596">
              <w:rPr>
                <w:bCs/>
                <w:i/>
                <w:iCs/>
                <w:sz w:val="18"/>
                <w:szCs w:val="18"/>
              </w:rPr>
              <w:t>Musical Instrument emotion recognition using deep learning current network</w:t>
            </w:r>
            <w:r>
              <w:rPr>
                <w:bCs/>
                <w:sz w:val="18"/>
                <w:szCs w:val="18"/>
              </w:rPr>
              <w:t>, Procedia Computer Science, 2020</w:t>
            </w:r>
          </w:p>
        </w:tc>
        <w:tc>
          <w:tcPr>
            <w:tcW w:w="5577" w:type="dxa"/>
          </w:tcPr>
          <w:p w14:paraId="6D2BA6A7" w14:textId="68DA10F9" w:rsidR="00CF6596" w:rsidRPr="00CF6596" w:rsidRDefault="00CF6596" w:rsidP="00CF6596">
            <w:pPr>
              <w:tabs>
                <w:tab w:val="left" w:pos="266"/>
              </w:tabs>
              <w:spacing w:before="1"/>
              <w:jc w:val="both"/>
              <w:rPr>
                <w:b/>
                <w:bCs/>
                <w:sz w:val="18"/>
                <w:szCs w:val="18"/>
              </w:rPr>
            </w:pPr>
            <w:r w:rsidRPr="00CF6596">
              <w:rPr>
                <w:sz w:val="18"/>
                <w:szCs w:val="18"/>
              </w:rPr>
              <w:t xml:space="preserve">Presents a deep learning-based approach for music emotion recognition using musical instrument classes and audio features. The work focuses on emotion classification and </w:t>
            </w:r>
            <w:r w:rsidRPr="00CF6596">
              <w:rPr>
                <w:b/>
                <w:bCs/>
                <w:sz w:val="18"/>
                <w:szCs w:val="18"/>
              </w:rPr>
              <w:t>does not disclose a post-recognition evidence-based verification framework for validating musical instrument recognition results.</w:t>
            </w:r>
          </w:p>
        </w:tc>
      </w:tr>
      <w:tr w:rsidR="00CF6596" w14:paraId="336AD44E" w14:textId="77777777" w:rsidTr="00CF6596">
        <w:tc>
          <w:tcPr>
            <w:tcW w:w="535" w:type="dxa"/>
          </w:tcPr>
          <w:p w14:paraId="0E009566" w14:textId="211D9F32" w:rsidR="00CF6596" w:rsidRDefault="003A5E89" w:rsidP="007D6A64">
            <w:pPr>
              <w:tabs>
                <w:tab w:val="left" w:pos="266"/>
              </w:tabs>
              <w:spacing w:before="1"/>
              <w:rPr>
                <w:b/>
                <w:sz w:val="18"/>
                <w:szCs w:val="18"/>
              </w:rPr>
            </w:pPr>
            <w:r>
              <w:rPr>
                <w:b/>
                <w:sz w:val="18"/>
                <w:szCs w:val="18"/>
              </w:rPr>
              <w:t>5.</w:t>
            </w:r>
          </w:p>
        </w:tc>
        <w:tc>
          <w:tcPr>
            <w:tcW w:w="4230" w:type="dxa"/>
          </w:tcPr>
          <w:p w14:paraId="5821CE58" w14:textId="1062B7B0" w:rsidR="000B490A" w:rsidRPr="000B490A" w:rsidRDefault="000B490A" w:rsidP="000B490A">
            <w:pPr>
              <w:rPr>
                <w:bCs/>
                <w:sz w:val="18"/>
                <w:szCs w:val="18"/>
              </w:rPr>
            </w:pPr>
            <w:r w:rsidRPr="000B490A">
              <w:rPr>
                <w:bCs/>
                <w:sz w:val="18"/>
                <w:szCs w:val="18"/>
              </w:rPr>
              <w:t>Sergio García González</w:t>
            </w:r>
            <w:r>
              <w:rPr>
                <w:bCs/>
                <w:sz w:val="18"/>
                <w:szCs w:val="18"/>
              </w:rPr>
              <w:t xml:space="preserve">, et. al., </w:t>
            </w:r>
            <w:r w:rsidRPr="000B490A">
              <w:rPr>
                <w:bCs/>
                <w:i/>
                <w:iCs/>
                <w:sz w:val="18"/>
                <w:szCs w:val="18"/>
                <w:lang w:val="en"/>
              </w:rPr>
              <w:t>Evaluating pre-trained audio embeddings for the classification of traditional Portuguese musical instruments</w:t>
            </w:r>
            <w:r>
              <w:rPr>
                <w:bCs/>
                <w:sz w:val="18"/>
                <w:szCs w:val="18"/>
                <w:lang w:val="en"/>
              </w:rPr>
              <w:t>, Machine Learning with Applications, 2026</w:t>
            </w:r>
          </w:p>
          <w:p w14:paraId="40CD0877" w14:textId="23F5EA13" w:rsidR="000B490A" w:rsidRPr="000B490A" w:rsidRDefault="000B490A" w:rsidP="000B490A">
            <w:pPr>
              <w:rPr>
                <w:bCs/>
                <w:sz w:val="18"/>
                <w:szCs w:val="18"/>
              </w:rPr>
            </w:pPr>
          </w:p>
          <w:p w14:paraId="47702F97" w14:textId="77777777" w:rsidR="00CF6596" w:rsidRPr="00CF6596" w:rsidRDefault="00CF6596" w:rsidP="00CF6596">
            <w:pPr>
              <w:tabs>
                <w:tab w:val="left" w:pos="266"/>
              </w:tabs>
              <w:spacing w:before="1"/>
              <w:rPr>
                <w:bCs/>
                <w:sz w:val="18"/>
                <w:szCs w:val="18"/>
              </w:rPr>
            </w:pPr>
          </w:p>
        </w:tc>
        <w:tc>
          <w:tcPr>
            <w:tcW w:w="5577" w:type="dxa"/>
          </w:tcPr>
          <w:p w14:paraId="35DE7CE9" w14:textId="5678A1BF" w:rsidR="00CF6596" w:rsidRPr="00CF6596" w:rsidRDefault="00CF6596" w:rsidP="00CF6596">
            <w:pPr>
              <w:tabs>
                <w:tab w:val="left" w:pos="266"/>
              </w:tabs>
              <w:spacing w:before="1"/>
              <w:jc w:val="both"/>
              <w:rPr>
                <w:sz w:val="18"/>
                <w:szCs w:val="18"/>
              </w:rPr>
            </w:pPr>
            <w:r w:rsidRPr="00CF6596">
              <w:rPr>
                <w:sz w:val="18"/>
                <w:szCs w:val="18"/>
              </w:rPr>
              <w:t xml:space="preserve">Evaluates pretrained audio feature extraction models for traditional musical instrument recognition within Music Information Retrieval applications. The work compares feature representations and classification performance </w:t>
            </w:r>
            <w:r w:rsidRPr="00CF6596">
              <w:rPr>
                <w:b/>
                <w:bCs/>
                <w:sz w:val="18"/>
                <w:szCs w:val="18"/>
              </w:rPr>
              <w:t>but does not disclose a post-recognition evidence-based verification framework or evidence fusion mechanism for validating detected musical instruments.</w:t>
            </w:r>
          </w:p>
        </w:tc>
      </w:tr>
      <w:tr w:rsidR="000B490A" w14:paraId="3F3B7E4C" w14:textId="77777777" w:rsidTr="00CF6596">
        <w:tc>
          <w:tcPr>
            <w:tcW w:w="535" w:type="dxa"/>
          </w:tcPr>
          <w:p w14:paraId="5237D106" w14:textId="17DB1ACF" w:rsidR="000B490A" w:rsidRDefault="003A5E89" w:rsidP="007D6A64">
            <w:pPr>
              <w:tabs>
                <w:tab w:val="left" w:pos="266"/>
              </w:tabs>
              <w:spacing w:before="1"/>
              <w:rPr>
                <w:b/>
                <w:sz w:val="18"/>
                <w:szCs w:val="18"/>
              </w:rPr>
            </w:pPr>
            <w:r>
              <w:rPr>
                <w:b/>
                <w:sz w:val="18"/>
                <w:szCs w:val="18"/>
              </w:rPr>
              <w:t>6.</w:t>
            </w:r>
          </w:p>
        </w:tc>
        <w:tc>
          <w:tcPr>
            <w:tcW w:w="4230" w:type="dxa"/>
          </w:tcPr>
          <w:p w14:paraId="425AC1ED" w14:textId="4E4DAE88" w:rsidR="000B490A" w:rsidRPr="000B490A" w:rsidRDefault="000B490A" w:rsidP="000B490A">
            <w:pPr>
              <w:rPr>
                <w:bCs/>
                <w:sz w:val="18"/>
                <w:szCs w:val="18"/>
              </w:rPr>
            </w:pPr>
            <w:r w:rsidRPr="000B490A">
              <w:rPr>
                <w:bCs/>
                <w:sz w:val="18"/>
                <w:szCs w:val="18"/>
              </w:rPr>
              <w:t>Marcela Morvidone</w:t>
            </w:r>
            <w:r>
              <w:rPr>
                <w:bCs/>
                <w:sz w:val="18"/>
                <w:szCs w:val="18"/>
              </w:rPr>
              <w:t xml:space="preserve"> et. al., </w:t>
            </w:r>
            <w:r w:rsidRPr="000B490A">
              <w:rPr>
                <w:bCs/>
                <w:i/>
                <w:iCs/>
                <w:sz w:val="18"/>
                <w:szCs w:val="18"/>
                <w:lang w:val="en"/>
              </w:rPr>
              <w:t xml:space="preserve">Incorporating scale information with cepstral features: </w:t>
            </w:r>
            <w:r w:rsidRPr="00AC560D">
              <w:rPr>
                <w:bCs/>
                <w:i/>
                <w:iCs/>
                <w:sz w:val="18"/>
                <w:szCs w:val="18"/>
                <w:lang w:val="en"/>
              </w:rPr>
              <w:t>Experiments on musical instrument recognition</w:t>
            </w:r>
            <w:r w:rsidRPr="00AC560D">
              <w:rPr>
                <w:bCs/>
                <w:sz w:val="18"/>
                <w:szCs w:val="18"/>
                <w:lang w:val="en"/>
              </w:rPr>
              <w:t>,</w:t>
            </w:r>
            <w:r w:rsidR="00AC560D">
              <w:rPr>
                <w:bCs/>
                <w:sz w:val="18"/>
                <w:szCs w:val="18"/>
                <w:lang w:val="en"/>
              </w:rPr>
              <w:t xml:space="preserve"> Pattern Recognition Letters,</w:t>
            </w:r>
            <w:r>
              <w:rPr>
                <w:bCs/>
                <w:sz w:val="18"/>
                <w:szCs w:val="18"/>
                <w:lang w:val="en"/>
              </w:rPr>
              <w:t xml:space="preserve"> 2010</w:t>
            </w:r>
          </w:p>
        </w:tc>
        <w:tc>
          <w:tcPr>
            <w:tcW w:w="5577" w:type="dxa"/>
          </w:tcPr>
          <w:p w14:paraId="2ECE6668" w14:textId="6BE98ACA" w:rsidR="000B490A" w:rsidRPr="00CF6596" w:rsidRDefault="000B490A" w:rsidP="00CF6596">
            <w:pPr>
              <w:tabs>
                <w:tab w:val="left" w:pos="266"/>
              </w:tabs>
              <w:spacing w:before="1"/>
              <w:jc w:val="both"/>
              <w:rPr>
                <w:sz w:val="18"/>
                <w:szCs w:val="18"/>
              </w:rPr>
            </w:pPr>
            <w:r w:rsidRPr="000B490A">
              <w:rPr>
                <w:sz w:val="18"/>
                <w:szCs w:val="18"/>
              </w:rPr>
              <w:t xml:space="preserve">Proposes novel multi-scale audio features for musical instrument discrimination and classification using enhanced timbral representations. The work improves feature representation for recognition </w:t>
            </w:r>
            <w:r w:rsidRPr="000B490A">
              <w:rPr>
                <w:b/>
                <w:bCs/>
                <w:sz w:val="18"/>
                <w:szCs w:val="18"/>
              </w:rPr>
              <w:t>but does not disclose a post-recognition evidence-based verification framework employing multiple evidence criteria and evidence fusion.</w:t>
            </w:r>
          </w:p>
        </w:tc>
      </w:tr>
      <w:tr w:rsidR="000B490A" w14:paraId="2890F62A" w14:textId="77777777" w:rsidTr="00CF6596">
        <w:tc>
          <w:tcPr>
            <w:tcW w:w="535" w:type="dxa"/>
          </w:tcPr>
          <w:p w14:paraId="7A263506" w14:textId="1C8D6728" w:rsidR="000B490A" w:rsidRDefault="003A5E89" w:rsidP="007D6A64">
            <w:pPr>
              <w:tabs>
                <w:tab w:val="left" w:pos="266"/>
              </w:tabs>
              <w:spacing w:before="1"/>
              <w:rPr>
                <w:b/>
                <w:sz w:val="18"/>
                <w:szCs w:val="18"/>
              </w:rPr>
            </w:pPr>
            <w:r>
              <w:rPr>
                <w:b/>
                <w:sz w:val="18"/>
                <w:szCs w:val="18"/>
              </w:rPr>
              <w:t>7.</w:t>
            </w:r>
          </w:p>
        </w:tc>
        <w:tc>
          <w:tcPr>
            <w:tcW w:w="4230" w:type="dxa"/>
          </w:tcPr>
          <w:p w14:paraId="1A197E05" w14:textId="6D0BD161" w:rsidR="00AC560D" w:rsidRPr="00AC560D" w:rsidRDefault="00AC560D" w:rsidP="00AC560D">
            <w:pPr>
              <w:rPr>
                <w:bCs/>
                <w:sz w:val="18"/>
                <w:szCs w:val="18"/>
              </w:rPr>
            </w:pPr>
            <w:r>
              <w:rPr>
                <w:bCs/>
                <w:sz w:val="18"/>
                <w:szCs w:val="18"/>
              </w:rPr>
              <w:t xml:space="preserve">Raghavendra Sharma, </w:t>
            </w:r>
            <w:r w:rsidRPr="00AC560D">
              <w:rPr>
                <w:bCs/>
                <w:i/>
                <w:iCs/>
                <w:sz w:val="18"/>
                <w:szCs w:val="18"/>
                <w:lang w:val="en"/>
              </w:rPr>
              <w:t>Musical Instrument Sound Signal Separation from Mixture using DWT and Fast ICA Based Algorithm in Noisy Environment</w:t>
            </w:r>
            <w:r>
              <w:rPr>
                <w:bCs/>
                <w:i/>
                <w:iCs/>
                <w:sz w:val="18"/>
                <w:szCs w:val="18"/>
                <w:lang w:val="en"/>
              </w:rPr>
              <w:t xml:space="preserve">, </w:t>
            </w:r>
            <w:r>
              <w:rPr>
                <w:bCs/>
                <w:sz w:val="18"/>
                <w:szCs w:val="18"/>
                <w:lang w:val="en"/>
              </w:rPr>
              <w:t xml:space="preserve">Materials Today: </w:t>
            </w:r>
            <w:proofErr w:type="spellStart"/>
            <w:r>
              <w:rPr>
                <w:bCs/>
                <w:sz w:val="18"/>
                <w:szCs w:val="18"/>
                <w:lang w:val="en"/>
              </w:rPr>
              <w:t>Proccedings</w:t>
            </w:r>
            <w:proofErr w:type="spellEnd"/>
            <w:r>
              <w:rPr>
                <w:bCs/>
                <w:sz w:val="18"/>
                <w:szCs w:val="18"/>
                <w:lang w:val="en"/>
              </w:rPr>
              <w:t>, 2020</w:t>
            </w:r>
          </w:p>
          <w:p w14:paraId="26CD2D3A" w14:textId="5F04370B" w:rsidR="000B490A" w:rsidRPr="000B490A" w:rsidRDefault="000B490A" w:rsidP="000B490A">
            <w:pPr>
              <w:rPr>
                <w:bCs/>
                <w:sz w:val="18"/>
                <w:szCs w:val="18"/>
              </w:rPr>
            </w:pPr>
          </w:p>
        </w:tc>
        <w:tc>
          <w:tcPr>
            <w:tcW w:w="5577" w:type="dxa"/>
          </w:tcPr>
          <w:p w14:paraId="284CE243" w14:textId="74263B21" w:rsidR="000B490A" w:rsidRPr="000B490A" w:rsidRDefault="000B490A" w:rsidP="00CF6596">
            <w:pPr>
              <w:tabs>
                <w:tab w:val="left" w:pos="266"/>
              </w:tabs>
              <w:spacing w:before="1"/>
              <w:jc w:val="both"/>
              <w:rPr>
                <w:sz w:val="18"/>
                <w:szCs w:val="18"/>
              </w:rPr>
            </w:pPr>
            <w:r w:rsidRPr="000B490A">
              <w:rPr>
                <w:sz w:val="18"/>
                <w:szCs w:val="18"/>
              </w:rPr>
              <w:t xml:space="preserve">Presents a wavelet and independent component analysis-based approach for separating musical instrument sound signals from noisy mixtures. The work addresses source separation </w:t>
            </w:r>
            <w:r w:rsidRPr="000B490A">
              <w:rPr>
                <w:b/>
                <w:bCs/>
                <w:sz w:val="18"/>
                <w:szCs w:val="18"/>
              </w:rPr>
              <w:t>but does not disclose an evidence-based verification framework for validating recognized musical instruments or computing verification scores.</w:t>
            </w:r>
          </w:p>
        </w:tc>
      </w:tr>
    </w:tbl>
    <w:p w14:paraId="72AD313E" w14:textId="2C1C604C" w:rsidR="007D6A64" w:rsidRDefault="007D6A64" w:rsidP="007D6A64">
      <w:pPr>
        <w:tabs>
          <w:tab w:val="left" w:pos="266"/>
        </w:tabs>
        <w:spacing w:before="1"/>
        <w:rPr>
          <w:b/>
          <w:sz w:val="18"/>
          <w:szCs w:val="18"/>
        </w:rPr>
      </w:pPr>
    </w:p>
    <w:p w14:paraId="6D52BA19" w14:textId="77777777" w:rsidR="00334410" w:rsidRPr="007D6A64" w:rsidRDefault="00334410" w:rsidP="007D6A64">
      <w:pPr>
        <w:tabs>
          <w:tab w:val="left" w:pos="266"/>
        </w:tabs>
        <w:spacing w:before="1"/>
        <w:rPr>
          <w:b/>
          <w:sz w:val="18"/>
          <w:szCs w:val="18"/>
        </w:rPr>
      </w:pPr>
    </w:p>
    <w:p w14:paraId="4A1C981C" w14:textId="77777777" w:rsidR="00A51956" w:rsidRPr="00C416B4" w:rsidRDefault="00000000">
      <w:pPr>
        <w:pStyle w:val="ListParagraph"/>
        <w:numPr>
          <w:ilvl w:val="0"/>
          <w:numId w:val="1"/>
        </w:numPr>
        <w:tabs>
          <w:tab w:val="left" w:pos="266"/>
        </w:tabs>
        <w:spacing w:before="1"/>
        <w:ind w:left="266" w:hanging="181"/>
        <w:rPr>
          <w:b/>
          <w:sz w:val="18"/>
          <w:szCs w:val="18"/>
        </w:rPr>
      </w:pPr>
      <w:r w:rsidRPr="000520AA">
        <w:rPr>
          <w:b/>
          <w:sz w:val="18"/>
          <w:szCs w:val="18"/>
        </w:rPr>
        <w:t>Summary</w:t>
      </w:r>
      <w:r w:rsidRPr="000520AA">
        <w:rPr>
          <w:b/>
          <w:spacing w:val="-2"/>
          <w:sz w:val="18"/>
          <w:szCs w:val="18"/>
        </w:rPr>
        <w:t xml:space="preserve"> </w:t>
      </w:r>
      <w:r w:rsidRPr="000520AA">
        <w:rPr>
          <w:b/>
          <w:sz w:val="18"/>
          <w:szCs w:val="18"/>
        </w:rPr>
        <w:t>and</w:t>
      </w:r>
      <w:r w:rsidRPr="000520AA">
        <w:rPr>
          <w:b/>
          <w:spacing w:val="-1"/>
          <w:sz w:val="18"/>
          <w:szCs w:val="18"/>
        </w:rPr>
        <w:t xml:space="preserve"> </w:t>
      </w:r>
      <w:r w:rsidRPr="000520AA">
        <w:rPr>
          <w:b/>
          <w:sz w:val="18"/>
          <w:szCs w:val="18"/>
        </w:rPr>
        <w:t>background</w:t>
      </w:r>
      <w:r w:rsidRPr="000520AA">
        <w:rPr>
          <w:b/>
          <w:spacing w:val="-4"/>
          <w:sz w:val="18"/>
          <w:szCs w:val="18"/>
        </w:rPr>
        <w:t xml:space="preserve"> </w:t>
      </w:r>
      <w:r w:rsidRPr="000520AA">
        <w:rPr>
          <w:b/>
          <w:sz w:val="18"/>
          <w:szCs w:val="18"/>
        </w:rPr>
        <w:t>of</w:t>
      </w:r>
      <w:r w:rsidRPr="000520AA">
        <w:rPr>
          <w:b/>
          <w:spacing w:val="-1"/>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invention</w:t>
      </w:r>
      <w:r w:rsidRPr="000520AA">
        <w:rPr>
          <w:b/>
          <w:spacing w:val="-4"/>
          <w:sz w:val="18"/>
          <w:szCs w:val="18"/>
        </w:rPr>
        <w:t xml:space="preserve"> </w:t>
      </w:r>
      <w:r w:rsidRPr="000520AA">
        <w:rPr>
          <w:b/>
          <w:sz w:val="18"/>
          <w:szCs w:val="18"/>
        </w:rPr>
        <w:t>(Address</w:t>
      </w:r>
      <w:r w:rsidRPr="000520AA">
        <w:rPr>
          <w:b/>
          <w:spacing w:val="-4"/>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gap</w:t>
      </w:r>
      <w:r w:rsidRPr="000520AA">
        <w:rPr>
          <w:b/>
          <w:spacing w:val="-1"/>
          <w:sz w:val="18"/>
          <w:szCs w:val="18"/>
        </w:rPr>
        <w:t xml:space="preserve"> </w:t>
      </w:r>
      <w:r w:rsidRPr="000520AA">
        <w:rPr>
          <w:b/>
          <w:sz w:val="18"/>
          <w:szCs w:val="18"/>
        </w:rPr>
        <w:t>/</w:t>
      </w:r>
      <w:r w:rsidRPr="000520AA">
        <w:rPr>
          <w:b/>
          <w:spacing w:val="-2"/>
          <w:sz w:val="18"/>
          <w:szCs w:val="18"/>
        </w:rPr>
        <w:t xml:space="preserve"> Novelty)</w:t>
      </w:r>
    </w:p>
    <w:p w14:paraId="0B6B8890" w14:textId="77777777" w:rsidR="00C416B4" w:rsidRDefault="00C416B4" w:rsidP="00C416B4">
      <w:pPr>
        <w:pStyle w:val="ListParagraph"/>
        <w:tabs>
          <w:tab w:val="left" w:pos="266"/>
        </w:tabs>
        <w:spacing w:before="1"/>
        <w:ind w:firstLine="0"/>
        <w:rPr>
          <w:b/>
          <w:sz w:val="18"/>
          <w:szCs w:val="18"/>
        </w:rPr>
      </w:pPr>
    </w:p>
    <w:p w14:paraId="0A35C026" w14:textId="77777777" w:rsidR="00C416B4" w:rsidRDefault="00C416B4" w:rsidP="00F14AB0">
      <w:pPr>
        <w:pStyle w:val="ListParagraph"/>
        <w:tabs>
          <w:tab w:val="left" w:pos="266"/>
        </w:tabs>
        <w:spacing w:line="276" w:lineRule="auto"/>
        <w:jc w:val="both"/>
        <w:rPr>
          <w:bCs/>
          <w:sz w:val="18"/>
          <w:szCs w:val="18"/>
        </w:rPr>
      </w:pPr>
      <w:r>
        <w:rPr>
          <w:bCs/>
          <w:sz w:val="18"/>
          <w:szCs w:val="18"/>
        </w:rPr>
        <w:tab/>
      </w:r>
      <w:r>
        <w:rPr>
          <w:bCs/>
          <w:sz w:val="18"/>
          <w:szCs w:val="18"/>
        </w:rPr>
        <w:tab/>
      </w:r>
      <w:r w:rsidRPr="00C416B4">
        <w:rPr>
          <w:bCs/>
          <w:sz w:val="18"/>
          <w:szCs w:val="18"/>
        </w:rPr>
        <w:t xml:space="preserve">Automatic musical instrument recognition has become an important research area in music information retrieval, digital audio signal processing, and artificial intelligence. Existing </w:t>
      </w:r>
      <w:r>
        <w:rPr>
          <w:bCs/>
          <w:sz w:val="18"/>
          <w:szCs w:val="18"/>
        </w:rPr>
        <w:t xml:space="preserve">advanced </w:t>
      </w:r>
      <w:r w:rsidRPr="00C416B4">
        <w:rPr>
          <w:bCs/>
          <w:sz w:val="18"/>
          <w:szCs w:val="18"/>
        </w:rPr>
        <w:t xml:space="preserve">deep learning and transformer-based </w:t>
      </w:r>
      <w:r>
        <w:rPr>
          <w:bCs/>
          <w:sz w:val="18"/>
          <w:szCs w:val="18"/>
        </w:rPr>
        <w:t xml:space="preserve">foundation </w:t>
      </w:r>
      <w:r w:rsidRPr="00C416B4">
        <w:rPr>
          <w:bCs/>
          <w:sz w:val="18"/>
          <w:szCs w:val="18"/>
        </w:rPr>
        <w:t>models, such as CLAP</w:t>
      </w:r>
      <w:r>
        <w:rPr>
          <w:bCs/>
          <w:sz w:val="18"/>
          <w:szCs w:val="18"/>
        </w:rPr>
        <w:t xml:space="preserve"> (Contrastive Language Audio Pretraining) </w:t>
      </w:r>
      <w:r w:rsidRPr="00C416B4">
        <w:rPr>
          <w:bCs/>
          <w:sz w:val="18"/>
          <w:szCs w:val="18"/>
        </w:rPr>
        <w:t>can recognize multiple musical instruments from polyphonic audio recordings by assigning confidence scores to candidate instruments. However, these confidence scores alone do not provide sufficient evidence regarding the reliability or persistence of the detected instruments throughout the audio signal.</w:t>
      </w:r>
      <w:r>
        <w:rPr>
          <w:bCs/>
          <w:sz w:val="18"/>
          <w:szCs w:val="18"/>
        </w:rPr>
        <w:t xml:space="preserve"> </w:t>
      </w:r>
      <w:r w:rsidRPr="00C416B4">
        <w:rPr>
          <w:bCs/>
          <w:sz w:val="18"/>
          <w:szCs w:val="18"/>
        </w:rPr>
        <w:t xml:space="preserve">Most existing systems rely primarily on instantaneous prediction confidence for identifying musical instruments. Such approaches may produce inconsistent or unreliable detections due to variations in musical structure, overlapping instruments, transient sounds, and temporal fluctuations in confidence values. Consequently, there is no dedicated verification mechanism that systematically evaluates the reliability of detected instruments using multiple complementary evidence criteria before </w:t>
      </w:r>
      <w:r w:rsidRPr="00C416B4">
        <w:rPr>
          <w:bCs/>
          <w:sz w:val="18"/>
          <w:szCs w:val="18"/>
        </w:rPr>
        <w:lastRenderedPageBreak/>
        <w:t>producing the final recognition outcome.</w:t>
      </w:r>
    </w:p>
    <w:p w14:paraId="21E8681A" w14:textId="77777777" w:rsidR="00C416B4" w:rsidRDefault="00C416B4" w:rsidP="00F14AB0">
      <w:pPr>
        <w:pStyle w:val="ListParagraph"/>
        <w:tabs>
          <w:tab w:val="left" w:pos="266"/>
        </w:tabs>
        <w:spacing w:line="276" w:lineRule="auto"/>
        <w:jc w:val="both"/>
        <w:rPr>
          <w:bCs/>
          <w:sz w:val="18"/>
          <w:szCs w:val="18"/>
        </w:rPr>
      </w:pPr>
    </w:p>
    <w:p w14:paraId="3887106B" w14:textId="7A93476D" w:rsidR="00290963" w:rsidRDefault="00C416B4" w:rsidP="00F14AB0">
      <w:pPr>
        <w:pStyle w:val="ListParagraph"/>
        <w:tabs>
          <w:tab w:val="left" w:pos="266"/>
        </w:tabs>
        <w:spacing w:line="276" w:lineRule="auto"/>
        <w:jc w:val="both"/>
        <w:rPr>
          <w:bCs/>
          <w:sz w:val="18"/>
          <w:szCs w:val="18"/>
        </w:rPr>
      </w:pPr>
      <w:r>
        <w:rPr>
          <w:bCs/>
          <w:sz w:val="18"/>
          <w:szCs w:val="18"/>
        </w:rPr>
        <w:tab/>
      </w:r>
      <w:r>
        <w:rPr>
          <w:bCs/>
          <w:sz w:val="18"/>
          <w:szCs w:val="18"/>
        </w:rPr>
        <w:tab/>
      </w:r>
      <w:r w:rsidRPr="00C416B4">
        <w:rPr>
          <w:bCs/>
          <w:sz w:val="18"/>
          <w:szCs w:val="18"/>
        </w:rPr>
        <w:t xml:space="preserve">The present invention addresses this limitation by introducing an Evidence-Based Verification Engine (EBVE) that operates as a post-recognition verification framework. The proposed engine evaluates each candidate instrument using five complementary evidence criteria, namely </w:t>
      </w:r>
      <w:r w:rsidR="00F14AB0">
        <w:rPr>
          <w:bCs/>
          <w:sz w:val="18"/>
          <w:szCs w:val="18"/>
        </w:rPr>
        <w:t>‘</w:t>
      </w:r>
      <w:r w:rsidRPr="00C416B4">
        <w:rPr>
          <w:bCs/>
          <w:sz w:val="18"/>
          <w:szCs w:val="18"/>
        </w:rPr>
        <w:t>Confidence</w:t>
      </w:r>
      <w:r w:rsidR="00F14AB0">
        <w:rPr>
          <w:bCs/>
          <w:sz w:val="18"/>
          <w:szCs w:val="18"/>
        </w:rPr>
        <w:t>’,</w:t>
      </w:r>
      <w:r w:rsidRPr="00C416B4">
        <w:rPr>
          <w:bCs/>
          <w:sz w:val="18"/>
          <w:szCs w:val="18"/>
        </w:rPr>
        <w:t xml:space="preserve"> </w:t>
      </w:r>
      <w:r w:rsidR="00F14AB0">
        <w:rPr>
          <w:bCs/>
          <w:sz w:val="18"/>
          <w:szCs w:val="18"/>
        </w:rPr>
        <w:t>‘</w:t>
      </w:r>
      <w:r w:rsidRPr="00C416B4">
        <w:rPr>
          <w:bCs/>
          <w:sz w:val="18"/>
          <w:szCs w:val="18"/>
        </w:rPr>
        <w:t>Persistence</w:t>
      </w:r>
      <w:r w:rsidR="00F14AB0">
        <w:rPr>
          <w:bCs/>
          <w:sz w:val="18"/>
          <w:szCs w:val="18"/>
        </w:rPr>
        <w:t>’</w:t>
      </w:r>
      <w:r w:rsidRPr="00C416B4">
        <w:rPr>
          <w:bCs/>
          <w:sz w:val="18"/>
          <w:szCs w:val="18"/>
        </w:rPr>
        <w:t xml:space="preserve">, </w:t>
      </w:r>
      <w:r w:rsidR="00F14AB0">
        <w:rPr>
          <w:bCs/>
          <w:sz w:val="18"/>
          <w:szCs w:val="18"/>
        </w:rPr>
        <w:t>‘</w:t>
      </w:r>
      <w:r w:rsidRPr="00C416B4">
        <w:rPr>
          <w:bCs/>
          <w:sz w:val="18"/>
          <w:szCs w:val="18"/>
        </w:rPr>
        <w:t>Stability</w:t>
      </w:r>
      <w:r w:rsidR="00F14AB0">
        <w:rPr>
          <w:bCs/>
          <w:sz w:val="18"/>
          <w:szCs w:val="18"/>
        </w:rPr>
        <w:t>’</w:t>
      </w:r>
      <w:r w:rsidRPr="00C416B4">
        <w:rPr>
          <w:bCs/>
          <w:sz w:val="18"/>
          <w:szCs w:val="18"/>
        </w:rPr>
        <w:t xml:space="preserve">, </w:t>
      </w:r>
      <w:r w:rsidR="00F14AB0">
        <w:rPr>
          <w:bCs/>
          <w:sz w:val="18"/>
          <w:szCs w:val="18"/>
        </w:rPr>
        <w:t>‘</w:t>
      </w:r>
      <w:r w:rsidRPr="00C416B4">
        <w:rPr>
          <w:bCs/>
          <w:sz w:val="18"/>
          <w:szCs w:val="18"/>
        </w:rPr>
        <w:t>Dominance</w:t>
      </w:r>
      <w:r w:rsidR="00F14AB0">
        <w:rPr>
          <w:bCs/>
          <w:sz w:val="18"/>
          <w:szCs w:val="18"/>
        </w:rPr>
        <w:t>’</w:t>
      </w:r>
      <w:r w:rsidRPr="00C416B4">
        <w:rPr>
          <w:bCs/>
          <w:sz w:val="18"/>
          <w:szCs w:val="18"/>
        </w:rPr>
        <w:t xml:space="preserve">, and </w:t>
      </w:r>
      <w:r w:rsidR="00F14AB0">
        <w:rPr>
          <w:bCs/>
          <w:sz w:val="18"/>
          <w:szCs w:val="18"/>
        </w:rPr>
        <w:t>‘</w:t>
      </w:r>
      <w:r w:rsidRPr="00C416B4">
        <w:rPr>
          <w:bCs/>
          <w:sz w:val="18"/>
          <w:szCs w:val="18"/>
        </w:rPr>
        <w:t>Continuity</w:t>
      </w:r>
      <w:r w:rsidR="00F14AB0">
        <w:rPr>
          <w:bCs/>
          <w:sz w:val="18"/>
          <w:szCs w:val="18"/>
        </w:rPr>
        <w:t>’</w:t>
      </w:r>
      <w:r w:rsidRPr="00C416B4">
        <w:rPr>
          <w:bCs/>
          <w:sz w:val="18"/>
          <w:szCs w:val="18"/>
        </w:rPr>
        <w:t>, and integrates these criteria through an evidence fusion mechanism to compute a final verification score. This verification layer provides a structured and explainable mechanism for validating detected musical instruments and ranking them according to accumulated evidence, thereby improving the reliability and interpretability of the final recognition results.</w:t>
      </w:r>
    </w:p>
    <w:p w14:paraId="434275D7" w14:textId="77777777" w:rsidR="00F14AB0" w:rsidRDefault="00F14AB0" w:rsidP="00F14AB0">
      <w:pPr>
        <w:pStyle w:val="ListParagraph"/>
        <w:tabs>
          <w:tab w:val="left" w:pos="266"/>
        </w:tabs>
        <w:jc w:val="both"/>
        <w:rPr>
          <w:bCs/>
          <w:sz w:val="18"/>
          <w:szCs w:val="18"/>
        </w:rPr>
      </w:pPr>
    </w:p>
    <w:p w14:paraId="3D8AB453" w14:textId="77777777" w:rsidR="00A51956" w:rsidRPr="00F14AB0" w:rsidRDefault="00000000">
      <w:pPr>
        <w:pStyle w:val="ListParagraph"/>
        <w:numPr>
          <w:ilvl w:val="0"/>
          <w:numId w:val="1"/>
        </w:numPr>
        <w:tabs>
          <w:tab w:val="left" w:pos="266"/>
        </w:tabs>
        <w:ind w:left="266" w:hanging="181"/>
        <w:rPr>
          <w:b/>
          <w:sz w:val="18"/>
          <w:szCs w:val="18"/>
        </w:rPr>
      </w:pPr>
      <w:r w:rsidRPr="000520AA">
        <w:rPr>
          <w:b/>
          <w:sz w:val="18"/>
          <w:szCs w:val="18"/>
        </w:rPr>
        <w:t>Objective(s)</w:t>
      </w:r>
      <w:r w:rsidRPr="000520AA">
        <w:rPr>
          <w:b/>
          <w:spacing w:val="-3"/>
          <w:sz w:val="18"/>
          <w:szCs w:val="18"/>
        </w:rPr>
        <w:t xml:space="preserve"> </w:t>
      </w:r>
      <w:r w:rsidRPr="000520AA">
        <w:rPr>
          <w:b/>
          <w:sz w:val="18"/>
          <w:szCs w:val="18"/>
        </w:rPr>
        <w:t>of</w:t>
      </w:r>
      <w:r w:rsidRPr="000520AA">
        <w:rPr>
          <w:b/>
          <w:spacing w:val="-4"/>
          <w:sz w:val="18"/>
          <w:szCs w:val="18"/>
        </w:rPr>
        <w:t xml:space="preserve"> </w:t>
      </w:r>
      <w:r w:rsidRPr="000520AA">
        <w:rPr>
          <w:b/>
          <w:spacing w:val="-2"/>
          <w:sz w:val="18"/>
          <w:szCs w:val="18"/>
        </w:rPr>
        <w:t>Invention</w:t>
      </w:r>
    </w:p>
    <w:p w14:paraId="4A639857" w14:textId="77777777" w:rsidR="00F14AB0" w:rsidRPr="00E27C97" w:rsidRDefault="00F14AB0" w:rsidP="00F14AB0">
      <w:pPr>
        <w:pStyle w:val="ListParagraph"/>
        <w:tabs>
          <w:tab w:val="left" w:pos="266"/>
        </w:tabs>
        <w:ind w:firstLine="0"/>
        <w:rPr>
          <w:b/>
          <w:sz w:val="18"/>
          <w:szCs w:val="18"/>
        </w:rPr>
      </w:pPr>
    </w:p>
    <w:p w14:paraId="05545D66" w14:textId="0A5130FF" w:rsidR="00E27C97" w:rsidRDefault="00F14AB0" w:rsidP="00F14AB0">
      <w:pPr>
        <w:pStyle w:val="ListParagraph"/>
        <w:numPr>
          <w:ilvl w:val="0"/>
          <w:numId w:val="19"/>
        </w:numPr>
        <w:tabs>
          <w:tab w:val="left" w:pos="266"/>
        </w:tabs>
        <w:spacing w:line="276" w:lineRule="auto"/>
        <w:rPr>
          <w:bCs/>
          <w:sz w:val="18"/>
          <w:szCs w:val="18"/>
        </w:rPr>
      </w:pPr>
      <w:r w:rsidRPr="00F14AB0">
        <w:rPr>
          <w:bCs/>
          <w:sz w:val="18"/>
          <w:szCs w:val="18"/>
        </w:rPr>
        <w:t>To develop an evidence-based verification framework for validating automatically recognized musical instruments from polyphonic audio recordings.</w:t>
      </w:r>
    </w:p>
    <w:p w14:paraId="646408C0" w14:textId="06812107" w:rsidR="00F14AB0" w:rsidRDefault="00F14AB0" w:rsidP="00F14AB0">
      <w:pPr>
        <w:pStyle w:val="ListParagraph"/>
        <w:numPr>
          <w:ilvl w:val="0"/>
          <w:numId w:val="19"/>
        </w:numPr>
        <w:tabs>
          <w:tab w:val="left" w:pos="266"/>
        </w:tabs>
        <w:spacing w:line="276" w:lineRule="auto"/>
        <w:rPr>
          <w:bCs/>
          <w:sz w:val="18"/>
          <w:szCs w:val="18"/>
        </w:rPr>
      </w:pPr>
      <w:r>
        <w:rPr>
          <w:bCs/>
          <w:sz w:val="18"/>
          <w:szCs w:val="18"/>
        </w:rPr>
        <w:t>T</w:t>
      </w:r>
      <w:r w:rsidRPr="00F14AB0">
        <w:rPr>
          <w:bCs/>
          <w:sz w:val="18"/>
          <w:szCs w:val="18"/>
        </w:rPr>
        <w:t>o evaluate each detected musical instrument using multiple complementary evidence criteria, namely Confidence, Persistence, Stability, Dominance, and Continuity, rather than relying solely on raw recognition scores</w:t>
      </w:r>
      <w:r>
        <w:rPr>
          <w:bCs/>
          <w:sz w:val="18"/>
          <w:szCs w:val="18"/>
        </w:rPr>
        <w:t xml:space="preserve"> predicted by the existing models</w:t>
      </w:r>
      <w:r w:rsidRPr="00F14AB0">
        <w:rPr>
          <w:bCs/>
          <w:sz w:val="18"/>
          <w:szCs w:val="18"/>
        </w:rPr>
        <w:t>.</w:t>
      </w:r>
    </w:p>
    <w:p w14:paraId="087D43CE" w14:textId="462AE1A9" w:rsidR="00F14AB0" w:rsidRDefault="00F14AB0" w:rsidP="00F14AB0">
      <w:pPr>
        <w:pStyle w:val="ListParagraph"/>
        <w:numPr>
          <w:ilvl w:val="0"/>
          <w:numId w:val="19"/>
        </w:numPr>
        <w:tabs>
          <w:tab w:val="left" w:pos="266"/>
        </w:tabs>
        <w:spacing w:line="276" w:lineRule="auto"/>
        <w:rPr>
          <w:bCs/>
          <w:sz w:val="18"/>
          <w:szCs w:val="18"/>
        </w:rPr>
      </w:pPr>
      <w:r w:rsidRPr="00F14AB0">
        <w:rPr>
          <w:bCs/>
          <w:sz w:val="18"/>
          <w:szCs w:val="18"/>
        </w:rPr>
        <w:t>To integrate the computed evidence through an evidence fusion mechanism for generating a unified verification score that reflects the reliability of each detected musical instrument.</w:t>
      </w:r>
    </w:p>
    <w:p w14:paraId="1C9D4A05" w14:textId="0524A2DE" w:rsidR="00F14AB0" w:rsidRPr="00F14AB0" w:rsidRDefault="00F14AB0" w:rsidP="00F14AB0">
      <w:pPr>
        <w:pStyle w:val="ListParagraph"/>
        <w:numPr>
          <w:ilvl w:val="0"/>
          <w:numId w:val="19"/>
        </w:numPr>
        <w:tabs>
          <w:tab w:val="left" w:pos="266"/>
        </w:tabs>
        <w:spacing w:line="276" w:lineRule="auto"/>
        <w:rPr>
          <w:bCs/>
          <w:sz w:val="18"/>
          <w:szCs w:val="18"/>
        </w:rPr>
      </w:pPr>
      <w:r w:rsidRPr="00F14AB0">
        <w:rPr>
          <w:bCs/>
          <w:sz w:val="18"/>
          <w:szCs w:val="18"/>
        </w:rPr>
        <w:t>To develop a modular verification engine that can operate as a post-recognition layer with existing artificial intelligence-based musical instrument recognition systems without modifying the underlying recognition model.</w:t>
      </w:r>
    </w:p>
    <w:p w14:paraId="3A094F2D" w14:textId="77777777" w:rsidR="00A51956" w:rsidRPr="000520AA" w:rsidRDefault="00A51956">
      <w:pPr>
        <w:pStyle w:val="BodyText"/>
      </w:pPr>
    </w:p>
    <w:p w14:paraId="50ACB41B" w14:textId="77777777" w:rsidR="00A51956" w:rsidRPr="00F14AB0" w:rsidRDefault="00000000">
      <w:pPr>
        <w:pStyle w:val="ListParagraph"/>
        <w:numPr>
          <w:ilvl w:val="0"/>
          <w:numId w:val="1"/>
        </w:numPr>
        <w:tabs>
          <w:tab w:val="left" w:pos="267"/>
        </w:tabs>
        <w:rPr>
          <w:b/>
          <w:sz w:val="18"/>
          <w:szCs w:val="18"/>
        </w:rPr>
      </w:pPr>
      <w:r w:rsidRPr="000520AA">
        <w:rPr>
          <w:b/>
          <w:sz w:val="18"/>
          <w:szCs w:val="18"/>
        </w:rPr>
        <w:t>Working</w:t>
      </w:r>
      <w:r w:rsidRPr="000520AA">
        <w:rPr>
          <w:b/>
          <w:spacing w:val="-2"/>
          <w:sz w:val="18"/>
          <w:szCs w:val="18"/>
        </w:rPr>
        <w:t xml:space="preserve"> </w:t>
      </w:r>
      <w:r w:rsidRPr="000520AA">
        <w:rPr>
          <w:b/>
          <w:sz w:val="18"/>
          <w:szCs w:val="18"/>
        </w:rPr>
        <w:t>principle</w:t>
      </w:r>
      <w:r w:rsidRPr="000520AA">
        <w:rPr>
          <w:b/>
          <w:spacing w:val="-3"/>
          <w:sz w:val="18"/>
          <w:szCs w:val="18"/>
        </w:rPr>
        <w:t xml:space="preserve"> </w:t>
      </w:r>
      <w:r w:rsidRPr="000520AA">
        <w:rPr>
          <w:b/>
          <w:sz w:val="18"/>
          <w:szCs w:val="18"/>
        </w:rPr>
        <w:t>of</w:t>
      </w:r>
      <w:r w:rsidRPr="000520AA">
        <w:rPr>
          <w:b/>
          <w:spacing w:val="-3"/>
          <w:sz w:val="18"/>
          <w:szCs w:val="18"/>
        </w:rPr>
        <w:t xml:space="preserve"> </w:t>
      </w:r>
      <w:r w:rsidRPr="000520AA">
        <w:rPr>
          <w:b/>
          <w:sz w:val="18"/>
          <w:szCs w:val="18"/>
        </w:rPr>
        <w:t>the</w:t>
      </w:r>
      <w:r w:rsidRPr="000520AA">
        <w:rPr>
          <w:b/>
          <w:spacing w:val="-4"/>
          <w:sz w:val="18"/>
          <w:szCs w:val="18"/>
        </w:rPr>
        <w:t xml:space="preserve"> </w:t>
      </w:r>
      <w:r w:rsidRPr="000520AA">
        <w:rPr>
          <w:b/>
          <w:sz w:val="18"/>
          <w:szCs w:val="18"/>
        </w:rPr>
        <w:t>invent</w:t>
      </w:r>
      <w:r w:rsidRPr="000520AA">
        <w:rPr>
          <w:b/>
          <w:spacing w:val="-3"/>
          <w:sz w:val="18"/>
          <w:szCs w:val="18"/>
        </w:rPr>
        <w:t xml:space="preserve"> </w:t>
      </w:r>
      <w:r w:rsidRPr="000520AA">
        <w:rPr>
          <w:b/>
          <w:sz w:val="18"/>
          <w:szCs w:val="18"/>
        </w:rPr>
        <w:t>(in</w:t>
      </w:r>
      <w:r w:rsidRPr="000520AA">
        <w:rPr>
          <w:b/>
          <w:spacing w:val="-3"/>
          <w:sz w:val="18"/>
          <w:szCs w:val="18"/>
        </w:rPr>
        <w:t xml:space="preserve"> </w:t>
      </w:r>
      <w:r w:rsidRPr="000520AA">
        <w:rPr>
          <w:b/>
          <w:spacing w:val="-2"/>
          <w:sz w:val="18"/>
          <w:szCs w:val="18"/>
        </w:rPr>
        <w:t>brief)</w:t>
      </w:r>
    </w:p>
    <w:p w14:paraId="58170B26" w14:textId="77777777" w:rsidR="00F14AB0" w:rsidRDefault="00F14AB0" w:rsidP="00F14AB0">
      <w:pPr>
        <w:pStyle w:val="ListParagraph"/>
        <w:tabs>
          <w:tab w:val="left" w:pos="267"/>
        </w:tabs>
        <w:ind w:left="267" w:firstLine="0"/>
        <w:rPr>
          <w:b/>
          <w:sz w:val="18"/>
          <w:szCs w:val="18"/>
        </w:rPr>
      </w:pPr>
    </w:p>
    <w:p w14:paraId="676423D5" w14:textId="55176BEC" w:rsidR="007313D8" w:rsidRDefault="007313D8" w:rsidP="007313D8">
      <w:pPr>
        <w:pStyle w:val="ListParagraph"/>
        <w:tabs>
          <w:tab w:val="left" w:pos="267"/>
        </w:tabs>
        <w:spacing w:line="276" w:lineRule="auto"/>
        <w:ind w:left="267"/>
        <w:jc w:val="both"/>
        <w:rPr>
          <w:bCs/>
          <w:sz w:val="18"/>
          <w:szCs w:val="18"/>
        </w:rPr>
      </w:pPr>
      <w:r>
        <w:rPr>
          <w:bCs/>
          <w:sz w:val="18"/>
          <w:szCs w:val="18"/>
        </w:rPr>
        <w:tab/>
      </w:r>
      <w:r>
        <w:rPr>
          <w:bCs/>
          <w:sz w:val="18"/>
          <w:szCs w:val="18"/>
        </w:rPr>
        <w:tab/>
      </w:r>
      <w:r w:rsidR="00F14AB0" w:rsidRPr="00F14AB0">
        <w:rPr>
          <w:bCs/>
          <w:sz w:val="18"/>
          <w:szCs w:val="18"/>
        </w:rPr>
        <w:t xml:space="preserve">The proposed invention operates as an Evidence-Based Verification Engine (EBVE) </w:t>
      </w:r>
      <w:r>
        <w:rPr>
          <w:bCs/>
          <w:sz w:val="18"/>
          <w:szCs w:val="18"/>
        </w:rPr>
        <w:t xml:space="preserve">that can be </w:t>
      </w:r>
      <w:r w:rsidR="00F14AB0" w:rsidRPr="00F14AB0">
        <w:rPr>
          <w:bCs/>
          <w:sz w:val="18"/>
          <w:szCs w:val="18"/>
        </w:rPr>
        <w:t xml:space="preserve">integrated with an artificial intelligence-based musical instrument recognition framework. Initially, an input audio signal is segmented into fixed-duration analysis windows and processed by a pretrained recognition engine to obtain confidence scores for multiple candidate musical instruments in each window. The generated recognition results are then supplied to </w:t>
      </w:r>
      <w:r>
        <w:rPr>
          <w:bCs/>
          <w:sz w:val="18"/>
          <w:szCs w:val="18"/>
        </w:rPr>
        <w:t>our</w:t>
      </w:r>
      <w:r w:rsidR="00F14AB0" w:rsidRPr="00F14AB0">
        <w:rPr>
          <w:bCs/>
          <w:sz w:val="18"/>
          <w:szCs w:val="18"/>
        </w:rPr>
        <w:t xml:space="preserve"> proposed verification engine.</w:t>
      </w:r>
    </w:p>
    <w:p w14:paraId="4DCD6A6D" w14:textId="77777777" w:rsidR="007313D8" w:rsidRDefault="007313D8" w:rsidP="007313D8">
      <w:pPr>
        <w:pStyle w:val="ListParagraph"/>
        <w:tabs>
          <w:tab w:val="left" w:pos="267"/>
        </w:tabs>
        <w:spacing w:line="276" w:lineRule="auto"/>
        <w:ind w:left="267"/>
        <w:jc w:val="both"/>
        <w:rPr>
          <w:bCs/>
          <w:sz w:val="18"/>
          <w:szCs w:val="18"/>
        </w:rPr>
      </w:pPr>
      <w:r>
        <w:rPr>
          <w:bCs/>
          <w:sz w:val="18"/>
          <w:szCs w:val="18"/>
        </w:rPr>
        <w:tab/>
      </w:r>
      <w:r>
        <w:rPr>
          <w:bCs/>
          <w:sz w:val="18"/>
          <w:szCs w:val="18"/>
        </w:rPr>
        <w:tab/>
      </w:r>
    </w:p>
    <w:p w14:paraId="1A11A530" w14:textId="77777777" w:rsidR="007313D8" w:rsidRDefault="007313D8" w:rsidP="007313D8">
      <w:pPr>
        <w:pStyle w:val="ListParagraph"/>
        <w:tabs>
          <w:tab w:val="left" w:pos="267"/>
        </w:tabs>
        <w:spacing w:line="276" w:lineRule="auto"/>
        <w:ind w:left="267"/>
        <w:jc w:val="both"/>
        <w:rPr>
          <w:bCs/>
          <w:sz w:val="18"/>
          <w:szCs w:val="18"/>
        </w:rPr>
      </w:pPr>
      <w:r>
        <w:rPr>
          <w:bCs/>
          <w:sz w:val="18"/>
          <w:szCs w:val="18"/>
        </w:rPr>
        <w:tab/>
      </w:r>
      <w:r>
        <w:rPr>
          <w:bCs/>
          <w:sz w:val="18"/>
          <w:szCs w:val="18"/>
        </w:rPr>
        <w:tab/>
      </w:r>
      <w:r w:rsidR="00F14AB0" w:rsidRPr="007313D8">
        <w:rPr>
          <w:bCs/>
          <w:sz w:val="18"/>
          <w:szCs w:val="18"/>
        </w:rPr>
        <w:t>The verification engine evaluates each detected musical instrument using five complementary evidence criteria, namely Confidence, Persistence, Stability, Dominance, and Continuity. These criteria collectively assess the reliability, temporal consistency, and prominence of each detected instrument throughout the audio signal. The individual evidence values are subsequently combined using an evidence fusion mechanism to compute a unified verification score for every candidate instrument.</w:t>
      </w:r>
    </w:p>
    <w:p w14:paraId="034E513F" w14:textId="77777777" w:rsidR="007313D8" w:rsidRDefault="007313D8" w:rsidP="007313D8">
      <w:pPr>
        <w:pStyle w:val="ListParagraph"/>
        <w:tabs>
          <w:tab w:val="left" w:pos="267"/>
        </w:tabs>
        <w:spacing w:line="276" w:lineRule="auto"/>
        <w:ind w:left="267"/>
        <w:jc w:val="both"/>
        <w:rPr>
          <w:bCs/>
          <w:sz w:val="18"/>
          <w:szCs w:val="18"/>
        </w:rPr>
      </w:pPr>
    </w:p>
    <w:p w14:paraId="79802143" w14:textId="15526841" w:rsidR="00F14AB0" w:rsidRPr="007313D8" w:rsidRDefault="007313D8" w:rsidP="007313D8">
      <w:pPr>
        <w:pStyle w:val="ListParagraph"/>
        <w:tabs>
          <w:tab w:val="left" w:pos="267"/>
        </w:tabs>
        <w:spacing w:line="276" w:lineRule="auto"/>
        <w:ind w:left="267"/>
        <w:jc w:val="both"/>
        <w:rPr>
          <w:bCs/>
          <w:sz w:val="18"/>
          <w:szCs w:val="18"/>
        </w:rPr>
      </w:pPr>
      <w:r>
        <w:rPr>
          <w:bCs/>
          <w:sz w:val="18"/>
          <w:szCs w:val="18"/>
        </w:rPr>
        <w:tab/>
      </w:r>
      <w:r>
        <w:rPr>
          <w:bCs/>
          <w:sz w:val="18"/>
          <w:szCs w:val="18"/>
        </w:rPr>
        <w:tab/>
      </w:r>
      <w:r w:rsidR="00F14AB0" w:rsidRPr="007313D8">
        <w:rPr>
          <w:bCs/>
          <w:sz w:val="18"/>
          <w:szCs w:val="18"/>
        </w:rPr>
        <w:t>Finally, the candidate instruments are ranked according to their verification scores, and the resulting ranked list represents the verified recognition outcome. This approach provides a structured and explainable post-recognition verification process for validating automatically detected musical instruments.</w:t>
      </w:r>
    </w:p>
    <w:p w14:paraId="5D4F28CC" w14:textId="77777777" w:rsidR="00F14AB0" w:rsidRPr="00361AE3" w:rsidRDefault="00F14AB0" w:rsidP="00F14AB0">
      <w:pPr>
        <w:pStyle w:val="ListParagraph"/>
        <w:tabs>
          <w:tab w:val="left" w:pos="267"/>
        </w:tabs>
        <w:ind w:left="267" w:firstLine="0"/>
        <w:rPr>
          <w:b/>
          <w:sz w:val="18"/>
          <w:szCs w:val="18"/>
        </w:rPr>
      </w:pPr>
    </w:p>
    <w:p w14:paraId="6F62ADEE" w14:textId="77777777" w:rsidR="009C6A74" w:rsidRDefault="009C6A74" w:rsidP="00C51ACB">
      <w:pPr>
        <w:tabs>
          <w:tab w:val="left" w:pos="266"/>
        </w:tabs>
        <w:ind w:left="85"/>
        <w:jc w:val="both"/>
        <w:rPr>
          <w:bCs/>
          <w:sz w:val="18"/>
          <w:szCs w:val="18"/>
        </w:rPr>
      </w:pPr>
    </w:p>
    <w:p w14:paraId="0805DFAD" w14:textId="07A5AD4B" w:rsidR="009C6A74" w:rsidRPr="00CD2FAE" w:rsidRDefault="009C6A74" w:rsidP="009C6A74">
      <w:pPr>
        <w:pStyle w:val="ListParagraph"/>
        <w:numPr>
          <w:ilvl w:val="0"/>
          <w:numId w:val="1"/>
        </w:numPr>
        <w:tabs>
          <w:tab w:val="left" w:pos="266"/>
        </w:tabs>
        <w:ind w:left="266" w:hanging="181"/>
        <w:rPr>
          <w:b/>
          <w:sz w:val="18"/>
          <w:szCs w:val="18"/>
        </w:rPr>
      </w:pPr>
      <w:r w:rsidRPr="000520AA">
        <w:rPr>
          <w:b/>
          <w:sz w:val="18"/>
          <w:szCs w:val="18"/>
        </w:rPr>
        <w:t>Description</w:t>
      </w:r>
      <w:r w:rsidRPr="000520AA">
        <w:rPr>
          <w:b/>
          <w:spacing w:val="-6"/>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invention</w:t>
      </w:r>
      <w:r w:rsidRPr="000520AA">
        <w:rPr>
          <w:b/>
          <w:spacing w:val="-4"/>
          <w:sz w:val="18"/>
          <w:szCs w:val="18"/>
        </w:rPr>
        <w:t xml:space="preserve"> </w:t>
      </w:r>
      <w:r w:rsidRPr="000520AA">
        <w:rPr>
          <w:b/>
          <w:sz w:val="18"/>
          <w:szCs w:val="18"/>
        </w:rPr>
        <w:t>in</w:t>
      </w:r>
      <w:r w:rsidRPr="000520AA">
        <w:rPr>
          <w:b/>
          <w:spacing w:val="-3"/>
          <w:sz w:val="18"/>
          <w:szCs w:val="18"/>
        </w:rPr>
        <w:t xml:space="preserve"> </w:t>
      </w:r>
      <w:r w:rsidRPr="000520AA">
        <w:rPr>
          <w:b/>
          <w:sz w:val="18"/>
          <w:szCs w:val="18"/>
        </w:rPr>
        <w:t>detail</w:t>
      </w:r>
      <w:r w:rsidRPr="000520AA">
        <w:rPr>
          <w:b/>
          <w:spacing w:val="-2"/>
          <w:sz w:val="18"/>
          <w:szCs w:val="18"/>
        </w:rPr>
        <w:t xml:space="preserve"> </w:t>
      </w:r>
      <w:r w:rsidRPr="000520AA">
        <w:rPr>
          <w:b/>
          <w:sz w:val="18"/>
          <w:szCs w:val="18"/>
        </w:rPr>
        <w:t>(Include drawing and</w:t>
      </w:r>
      <w:r w:rsidRPr="000520AA">
        <w:rPr>
          <w:b/>
          <w:spacing w:val="-2"/>
          <w:sz w:val="18"/>
          <w:szCs w:val="18"/>
        </w:rPr>
        <w:t xml:space="preserve"> </w:t>
      </w:r>
      <w:r w:rsidRPr="000520AA">
        <w:rPr>
          <w:b/>
          <w:sz w:val="18"/>
          <w:szCs w:val="18"/>
        </w:rPr>
        <w:t>or</w:t>
      </w:r>
      <w:r w:rsidRPr="000520AA">
        <w:rPr>
          <w:b/>
          <w:spacing w:val="-2"/>
          <w:sz w:val="18"/>
          <w:szCs w:val="18"/>
        </w:rPr>
        <w:t xml:space="preserve"> </w:t>
      </w:r>
      <w:r w:rsidRPr="000520AA">
        <w:rPr>
          <w:b/>
          <w:sz w:val="18"/>
          <w:szCs w:val="18"/>
        </w:rPr>
        <w:t>photograph</w:t>
      </w:r>
      <w:r w:rsidRPr="000520AA">
        <w:rPr>
          <w:b/>
          <w:spacing w:val="-3"/>
          <w:sz w:val="18"/>
          <w:szCs w:val="18"/>
        </w:rPr>
        <w:t xml:space="preserve"> </w:t>
      </w:r>
      <w:r w:rsidRPr="000520AA">
        <w:rPr>
          <w:b/>
          <w:sz w:val="18"/>
          <w:szCs w:val="18"/>
        </w:rPr>
        <w:t>as</w:t>
      </w:r>
      <w:r w:rsidRPr="000520AA">
        <w:rPr>
          <w:b/>
          <w:spacing w:val="-2"/>
          <w:sz w:val="18"/>
          <w:szCs w:val="18"/>
        </w:rPr>
        <w:t xml:space="preserve"> needed)</w:t>
      </w:r>
    </w:p>
    <w:p w14:paraId="5A59966B" w14:textId="77777777" w:rsidR="00CD2FAE" w:rsidRDefault="00CD2FAE" w:rsidP="00CD2FAE">
      <w:pPr>
        <w:tabs>
          <w:tab w:val="left" w:pos="266"/>
        </w:tabs>
        <w:rPr>
          <w:b/>
          <w:sz w:val="18"/>
          <w:szCs w:val="18"/>
        </w:rPr>
      </w:pPr>
    </w:p>
    <w:p w14:paraId="3AAAD883" w14:textId="701D5092" w:rsidR="00CD2FAE" w:rsidRDefault="00CD2FAE" w:rsidP="00BF46D9">
      <w:pPr>
        <w:tabs>
          <w:tab w:val="left" w:pos="266"/>
        </w:tabs>
        <w:ind w:left="266"/>
        <w:jc w:val="both"/>
        <w:rPr>
          <w:bCs/>
          <w:sz w:val="18"/>
          <w:szCs w:val="18"/>
        </w:rPr>
      </w:pPr>
      <w:r>
        <w:rPr>
          <w:b/>
          <w:sz w:val="18"/>
          <w:szCs w:val="18"/>
        </w:rPr>
        <w:tab/>
      </w:r>
      <w:r w:rsidRPr="00CD2FAE">
        <w:rPr>
          <w:bCs/>
          <w:sz w:val="18"/>
          <w:szCs w:val="18"/>
        </w:rPr>
        <w:t>The overall architecture of the proposed invention is illustrated in Figure 1. The invention operates through three major stages, namely Audio Processing, Instrument Recognition, and Evidence-Based Verification, followed by the generation of the final verified musical instrument list.</w:t>
      </w:r>
    </w:p>
    <w:p w14:paraId="439BFD3B" w14:textId="77777777" w:rsidR="001721D2" w:rsidRDefault="001721D2" w:rsidP="001721D2">
      <w:pPr>
        <w:pStyle w:val="Heading3"/>
        <w:rPr>
          <w:rStyle w:val="Strong"/>
          <w:rFonts w:ascii="Times New Roman" w:eastAsia="Times New Roman" w:hAnsi="Times New Roman" w:cs="Times New Roman"/>
          <w:color w:val="auto"/>
          <w:sz w:val="18"/>
          <w:szCs w:val="18"/>
          <w:u w:val="single"/>
          <w:lang w:val="en-IN" w:eastAsia="en-IN"/>
        </w:rPr>
      </w:pPr>
    </w:p>
    <w:p w14:paraId="1E37885D" w14:textId="0829B89C" w:rsidR="001721D2" w:rsidRPr="00BF46D9" w:rsidRDefault="001721D2" w:rsidP="001721D2">
      <w:pPr>
        <w:pStyle w:val="Heading3"/>
        <w:ind w:firstLine="266"/>
        <w:rPr>
          <w:rStyle w:val="Strong"/>
          <w:rFonts w:ascii="Times New Roman" w:eastAsia="Times New Roman" w:hAnsi="Times New Roman" w:cs="Times New Roman"/>
          <w:color w:val="auto"/>
          <w:sz w:val="18"/>
          <w:szCs w:val="18"/>
          <w:u w:val="single"/>
          <w:lang w:val="en-IN" w:eastAsia="en-IN"/>
        </w:rPr>
      </w:pPr>
      <w:r w:rsidRPr="00BF46D9">
        <w:rPr>
          <w:rStyle w:val="Strong"/>
          <w:rFonts w:ascii="Times New Roman" w:eastAsia="Times New Roman" w:hAnsi="Times New Roman" w:cs="Times New Roman"/>
          <w:color w:val="auto"/>
          <w:sz w:val="18"/>
          <w:szCs w:val="18"/>
          <w:u w:val="single"/>
          <w:lang w:val="en-IN" w:eastAsia="en-IN"/>
        </w:rPr>
        <w:t>Stage 1: Audio Processing</w:t>
      </w:r>
    </w:p>
    <w:p w14:paraId="53772C3A" w14:textId="792528E6" w:rsidR="001721D2" w:rsidRPr="00BF46D9" w:rsidRDefault="001721D2" w:rsidP="001721D2">
      <w:pPr>
        <w:pStyle w:val="NormalWeb"/>
        <w:ind w:left="720"/>
        <w:rPr>
          <w:sz w:val="18"/>
          <w:szCs w:val="18"/>
        </w:rPr>
      </w:pPr>
      <w:r w:rsidRPr="00BF46D9">
        <w:rPr>
          <w:rStyle w:val="Strong"/>
          <w:sz w:val="18"/>
          <w:szCs w:val="18"/>
        </w:rPr>
        <w:t>Block 1: Audio Input (.wav)</w:t>
      </w:r>
      <w:r>
        <w:rPr>
          <w:sz w:val="18"/>
          <w:szCs w:val="18"/>
        </w:rPr>
        <w:t xml:space="preserve"> - </w:t>
      </w:r>
      <w:r w:rsidRPr="00BF46D9">
        <w:rPr>
          <w:sz w:val="18"/>
          <w:szCs w:val="18"/>
        </w:rPr>
        <w:t xml:space="preserve">The system receives an input audio recording in the WAV format containing one or more musical </w:t>
      </w:r>
      <w:r>
        <w:rPr>
          <w:sz w:val="18"/>
          <w:szCs w:val="18"/>
        </w:rPr>
        <w:t xml:space="preserve"> </w:t>
      </w:r>
      <w:r w:rsidRPr="00BF46D9">
        <w:rPr>
          <w:sz w:val="18"/>
          <w:szCs w:val="18"/>
        </w:rPr>
        <w:t>instruments.</w:t>
      </w:r>
    </w:p>
    <w:p w14:paraId="1DE8A21C" w14:textId="77777777" w:rsidR="001721D2" w:rsidRPr="00BF46D9" w:rsidRDefault="001721D2" w:rsidP="001721D2">
      <w:pPr>
        <w:pStyle w:val="NormalWeb"/>
        <w:ind w:left="720"/>
        <w:rPr>
          <w:sz w:val="18"/>
          <w:szCs w:val="18"/>
        </w:rPr>
      </w:pPr>
      <w:r w:rsidRPr="00BF46D9">
        <w:rPr>
          <w:rStyle w:val="Strong"/>
          <w:sz w:val="18"/>
          <w:szCs w:val="18"/>
        </w:rPr>
        <w:t>Block 2: Audio Window Generator</w:t>
      </w:r>
      <w:r>
        <w:rPr>
          <w:sz w:val="18"/>
          <w:szCs w:val="18"/>
        </w:rPr>
        <w:t xml:space="preserve"> - </w:t>
      </w:r>
      <w:r w:rsidRPr="00BF46D9">
        <w:rPr>
          <w:sz w:val="18"/>
          <w:szCs w:val="18"/>
        </w:rPr>
        <w:t>The input audio recording is segmented into fixed-duration windows of one second each to facilitate window-wise analysis.</w:t>
      </w:r>
    </w:p>
    <w:p w14:paraId="009FDB60" w14:textId="77777777" w:rsidR="001721D2" w:rsidRPr="00BF46D9" w:rsidRDefault="001721D2" w:rsidP="001721D2">
      <w:pPr>
        <w:pStyle w:val="NormalWeb"/>
        <w:ind w:left="720"/>
        <w:rPr>
          <w:sz w:val="18"/>
          <w:szCs w:val="18"/>
        </w:rPr>
      </w:pPr>
      <w:r w:rsidRPr="00BF46D9">
        <w:rPr>
          <w:rStyle w:val="Strong"/>
          <w:sz w:val="18"/>
          <w:szCs w:val="18"/>
        </w:rPr>
        <w:t>Block 3: Windowed Audio Segments</w:t>
      </w:r>
      <w:r>
        <w:rPr>
          <w:sz w:val="18"/>
          <w:szCs w:val="18"/>
        </w:rPr>
        <w:t xml:space="preserve"> - </w:t>
      </w:r>
      <w:r w:rsidRPr="00BF46D9">
        <w:rPr>
          <w:sz w:val="18"/>
          <w:szCs w:val="18"/>
        </w:rPr>
        <w:t>The generated audio windows form the input for the subsequent musical instrument recognition stage.</w:t>
      </w:r>
    </w:p>
    <w:p w14:paraId="3F47AC43" w14:textId="77777777" w:rsidR="00CD2FAE" w:rsidRDefault="00CD2FAE" w:rsidP="00CD2FAE">
      <w:pPr>
        <w:tabs>
          <w:tab w:val="left" w:pos="266"/>
        </w:tabs>
        <w:jc w:val="both"/>
        <w:rPr>
          <w:bCs/>
          <w:sz w:val="18"/>
          <w:szCs w:val="18"/>
        </w:rPr>
      </w:pPr>
    </w:p>
    <w:p w14:paraId="7F9D64DF" w14:textId="7DBA1F0F" w:rsidR="00CD2FAE" w:rsidRPr="00CD2FAE" w:rsidRDefault="00CD2FAE" w:rsidP="00CD2FAE">
      <w:pPr>
        <w:tabs>
          <w:tab w:val="left" w:pos="266"/>
        </w:tabs>
        <w:jc w:val="center"/>
        <w:rPr>
          <w:bCs/>
          <w:sz w:val="18"/>
          <w:szCs w:val="18"/>
        </w:rPr>
      </w:pPr>
      <w:r>
        <w:rPr>
          <w:bCs/>
          <w:noProof/>
          <w:sz w:val="18"/>
          <w:szCs w:val="18"/>
        </w:rPr>
        <w:lastRenderedPageBreak/>
        <w:drawing>
          <wp:inline distT="0" distB="0" distL="0" distR="0" wp14:anchorId="68468D97" wp14:editId="6BE5B9D3">
            <wp:extent cx="3299968" cy="4949952"/>
            <wp:effectExtent l="0" t="0" r="2540" b="3175"/>
            <wp:docPr id="9994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3030" name="Picture 999423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8459" cy="4992689"/>
                    </a:xfrm>
                    <a:prstGeom prst="rect">
                      <a:avLst/>
                    </a:prstGeom>
                  </pic:spPr>
                </pic:pic>
              </a:graphicData>
            </a:graphic>
          </wp:inline>
        </w:drawing>
      </w:r>
    </w:p>
    <w:p w14:paraId="365570CE" w14:textId="7C5A3735" w:rsidR="00CD2FAE" w:rsidRPr="00CD2FAE" w:rsidRDefault="00CD2FAE" w:rsidP="00CD2FAE">
      <w:pPr>
        <w:tabs>
          <w:tab w:val="left" w:pos="266"/>
        </w:tabs>
        <w:rPr>
          <w:b/>
          <w:sz w:val="18"/>
          <w:szCs w:val="18"/>
        </w:rPr>
      </w:pPr>
    </w:p>
    <w:p w14:paraId="3D4406DC" w14:textId="0E6EF065" w:rsidR="00361AE3" w:rsidRDefault="00CD2FAE" w:rsidP="00CD2FAE">
      <w:pPr>
        <w:tabs>
          <w:tab w:val="left" w:pos="266"/>
        </w:tabs>
        <w:ind w:left="85"/>
        <w:jc w:val="center"/>
        <w:rPr>
          <w:b/>
          <w:sz w:val="18"/>
          <w:szCs w:val="18"/>
        </w:rPr>
      </w:pPr>
      <w:r>
        <w:rPr>
          <w:b/>
          <w:sz w:val="18"/>
          <w:szCs w:val="18"/>
        </w:rPr>
        <w:t>Figure 1: Overall System Architecture</w:t>
      </w:r>
    </w:p>
    <w:p w14:paraId="6E5FD919" w14:textId="69B4BA10" w:rsidR="00CD2FAE" w:rsidRPr="00BF46D9" w:rsidRDefault="00CD2FAE" w:rsidP="001721D2">
      <w:pPr>
        <w:pStyle w:val="Heading3"/>
        <w:ind w:firstLine="85"/>
        <w:rPr>
          <w:rFonts w:ascii="Times New Roman" w:eastAsia="Times New Roman" w:hAnsi="Times New Roman" w:cs="Times New Roman"/>
          <w:b/>
          <w:bCs/>
          <w:color w:val="auto"/>
          <w:sz w:val="18"/>
          <w:szCs w:val="18"/>
          <w:u w:val="single"/>
          <w:lang w:val="en-IN" w:eastAsia="en-IN"/>
        </w:rPr>
      </w:pPr>
      <w:r w:rsidRPr="00BF46D9">
        <w:rPr>
          <w:rFonts w:ascii="Times New Roman" w:eastAsia="Times New Roman" w:hAnsi="Times New Roman" w:cs="Times New Roman"/>
          <w:b/>
          <w:bCs/>
          <w:color w:val="auto"/>
          <w:sz w:val="18"/>
          <w:szCs w:val="18"/>
          <w:u w:val="single"/>
          <w:lang w:val="en-IN" w:eastAsia="en-IN"/>
        </w:rPr>
        <w:t>Stage 2: Instrument Recognition</w:t>
      </w:r>
    </w:p>
    <w:p w14:paraId="4065019C" w14:textId="5430D3A3" w:rsidR="00CD2FAE" w:rsidRPr="00BF46D9" w:rsidRDefault="00CD2FAE" w:rsidP="001721D2">
      <w:pPr>
        <w:pStyle w:val="NormalWeb"/>
        <w:ind w:left="720"/>
        <w:rPr>
          <w:sz w:val="18"/>
          <w:szCs w:val="18"/>
        </w:rPr>
      </w:pPr>
      <w:r w:rsidRPr="00BF46D9">
        <w:rPr>
          <w:rStyle w:val="Strong"/>
          <w:sz w:val="18"/>
          <w:szCs w:val="18"/>
        </w:rPr>
        <w:t>Block 4: Pre-trained Audio Foundation Model (CLAP)</w:t>
      </w:r>
      <w:r w:rsidR="00BF46D9">
        <w:rPr>
          <w:rStyle w:val="Strong"/>
          <w:sz w:val="18"/>
          <w:szCs w:val="18"/>
        </w:rPr>
        <w:t xml:space="preserve"> </w:t>
      </w:r>
      <w:r w:rsidR="00BF46D9">
        <w:rPr>
          <w:sz w:val="18"/>
          <w:szCs w:val="18"/>
        </w:rPr>
        <w:t xml:space="preserve">- </w:t>
      </w:r>
      <w:r w:rsidRPr="00BF46D9">
        <w:rPr>
          <w:sz w:val="18"/>
          <w:szCs w:val="18"/>
        </w:rPr>
        <w:t>Each audio window is processed by a pretrained CLAP foundation model that predicts the presence of multiple candidate musical instruments.</w:t>
      </w:r>
    </w:p>
    <w:p w14:paraId="7FFAD04F" w14:textId="68923244" w:rsidR="00BF46D9" w:rsidRPr="00BF46D9" w:rsidRDefault="00CD2FAE" w:rsidP="001721D2">
      <w:pPr>
        <w:pStyle w:val="NormalWeb"/>
        <w:ind w:left="720"/>
        <w:rPr>
          <w:sz w:val="18"/>
          <w:szCs w:val="18"/>
        </w:rPr>
      </w:pPr>
      <w:r w:rsidRPr="00BF46D9">
        <w:rPr>
          <w:rStyle w:val="Strong"/>
          <w:sz w:val="18"/>
          <w:szCs w:val="18"/>
        </w:rPr>
        <w:t>Block 5: Window-wise Instrument Scores</w:t>
      </w:r>
      <w:r w:rsidR="00BF46D9">
        <w:rPr>
          <w:sz w:val="18"/>
          <w:szCs w:val="18"/>
        </w:rPr>
        <w:t xml:space="preserve"> - </w:t>
      </w:r>
      <w:r w:rsidRPr="00BF46D9">
        <w:rPr>
          <w:sz w:val="18"/>
          <w:szCs w:val="18"/>
        </w:rPr>
        <w:t>For every analysis window, the recognition engine generates confidence scores corresponding to all candidate musical instruments.</w:t>
      </w:r>
    </w:p>
    <w:p w14:paraId="56F98213" w14:textId="77777777" w:rsidR="00CD2FAE" w:rsidRPr="00BF46D9" w:rsidRDefault="00CD2FAE" w:rsidP="00CD2FAE">
      <w:pPr>
        <w:pStyle w:val="NormalWeb"/>
        <w:rPr>
          <w:b/>
          <w:bCs/>
          <w:sz w:val="18"/>
          <w:szCs w:val="18"/>
          <w:u w:val="single"/>
          <w:lang w:val="en-US"/>
        </w:rPr>
      </w:pPr>
      <w:r w:rsidRPr="00BF46D9">
        <w:rPr>
          <w:b/>
          <w:bCs/>
          <w:sz w:val="18"/>
          <w:szCs w:val="18"/>
          <w:u w:val="single"/>
          <w:lang w:val="en-US"/>
        </w:rPr>
        <w:t>Stage 3: Evidence-Based Verification Engine (Proposed)</w:t>
      </w:r>
    </w:p>
    <w:p w14:paraId="3CFFEAA5" w14:textId="77777777" w:rsidR="00CD2FAE" w:rsidRPr="00BF46D9" w:rsidRDefault="00CD2FAE" w:rsidP="00CD2FAE">
      <w:pPr>
        <w:pStyle w:val="NormalWeb"/>
        <w:rPr>
          <w:sz w:val="18"/>
          <w:szCs w:val="18"/>
          <w:lang w:val="en-US"/>
        </w:rPr>
      </w:pPr>
      <w:r w:rsidRPr="00BF46D9">
        <w:rPr>
          <w:sz w:val="18"/>
          <w:szCs w:val="18"/>
          <w:lang w:val="en-US"/>
        </w:rPr>
        <w:t>The window-wise recognition scores are supplied to the proposed Evidence-Based Verification Engine (EBVE), which evaluates the reliability of each detected musical instrument using five complementary evidence modules.</w:t>
      </w:r>
    </w:p>
    <w:p w14:paraId="749C1F1D" w14:textId="219DCF2A" w:rsidR="00CD2FAE" w:rsidRPr="00BF46D9" w:rsidRDefault="00CD2FAE" w:rsidP="001721D2">
      <w:pPr>
        <w:pStyle w:val="NormalWeb"/>
        <w:ind w:firstLine="720"/>
        <w:rPr>
          <w:sz w:val="18"/>
          <w:szCs w:val="18"/>
          <w:lang w:val="en-US"/>
        </w:rPr>
      </w:pPr>
      <w:r w:rsidRPr="00BF46D9">
        <w:rPr>
          <w:b/>
          <w:bCs/>
          <w:sz w:val="18"/>
          <w:szCs w:val="18"/>
          <w:lang w:val="en-US"/>
        </w:rPr>
        <w:t>Block 6: Confidence Module</w:t>
      </w:r>
      <w:r w:rsidR="00BF46D9">
        <w:rPr>
          <w:sz w:val="18"/>
          <w:szCs w:val="18"/>
          <w:lang w:val="en-US"/>
        </w:rPr>
        <w:t xml:space="preserve"> - </w:t>
      </w:r>
      <w:r w:rsidRPr="00BF46D9">
        <w:rPr>
          <w:sz w:val="18"/>
          <w:szCs w:val="18"/>
          <w:lang w:val="en-US"/>
        </w:rPr>
        <w:t>Computes the overall confidence associated with each detected musical instrument.</w:t>
      </w:r>
    </w:p>
    <w:p w14:paraId="72AD797B" w14:textId="29BC2966" w:rsidR="00CD2FAE" w:rsidRPr="00BF46D9" w:rsidRDefault="00CD2FAE" w:rsidP="001721D2">
      <w:pPr>
        <w:pStyle w:val="NormalWeb"/>
        <w:ind w:firstLine="720"/>
        <w:rPr>
          <w:sz w:val="18"/>
          <w:szCs w:val="18"/>
          <w:lang w:val="en-US"/>
        </w:rPr>
      </w:pPr>
      <w:r w:rsidRPr="00BF46D9">
        <w:rPr>
          <w:b/>
          <w:bCs/>
          <w:sz w:val="18"/>
          <w:szCs w:val="18"/>
          <w:lang w:val="en-US"/>
        </w:rPr>
        <w:t>Block 7: Persistence Module</w:t>
      </w:r>
      <w:r w:rsidR="00BF46D9">
        <w:rPr>
          <w:sz w:val="18"/>
          <w:szCs w:val="18"/>
          <w:lang w:val="en-US"/>
        </w:rPr>
        <w:t xml:space="preserve"> - </w:t>
      </w:r>
      <w:r w:rsidRPr="00BF46D9">
        <w:rPr>
          <w:sz w:val="18"/>
          <w:szCs w:val="18"/>
          <w:lang w:val="en-US"/>
        </w:rPr>
        <w:t>Determines how consistently an instrument is detected across multiple analysis windows.</w:t>
      </w:r>
    </w:p>
    <w:p w14:paraId="019C827B" w14:textId="7D0D3FAD" w:rsidR="00CD2FAE" w:rsidRPr="00BF46D9" w:rsidRDefault="00CD2FAE" w:rsidP="001721D2">
      <w:pPr>
        <w:pStyle w:val="NormalWeb"/>
        <w:ind w:firstLine="720"/>
        <w:rPr>
          <w:sz w:val="18"/>
          <w:szCs w:val="18"/>
          <w:lang w:val="en-US"/>
        </w:rPr>
      </w:pPr>
      <w:r w:rsidRPr="00BF46D9">
        <w:rPr>
          <w:b/>
          <w:bCs/>
          <w:sz w:val="18"/>
          <w:szCs w:val="18"/>
          <w:lang w:val="en-US"/>
        </w:rPr>
        <w:t>Block 8: Stability Module</w:t>
      </w:r>
      <w:r w:rsidR="00BF46D9">
        <w:rPr>
          <w:sz w:val="18"/>
          <w:szCs w:val="18"/>
          <w:lang w:val="en-US"/>
        </w:rPr>
        <w:t xml:space="preserve"> - </w:t>
      </w:r>
      <w:r w:rsidRPr="00BF46D9">
        <w:rPr>
          <w:sz w:val="18"/>
          <w:szCs w:val="18"/>
          <w:lang w:val="en-US"/>
        </w:rPr>
        <w:t>Measures the consistency of the confidence values throughout the complete audio recording.</w:t>
      </w:r>
    </w:p>
    <w:p w14:paraId="60A3D594" w14:textId="539D68EC" w:rsidR="00CD2FAE" w:rsidRPr="00BF46D9" w:rsidRDefault="00CD2FAE" w:rsidP="001721D2">
      <w:pPr>
        <w:pStyle w:val="NormalWeb"/>
        <w:ind w:left="720"/>
        <w:rPr>
          <w:sz w:val="18"/>
          <w:szCs w:val="18"/>
          <w:lang w:val="en-US"/>
        </w:rPr>
      </w:pPr>
      <w:r w:rsidRPr="00BF46D9">
        <w:rPr>
          <w:b/>
          <w:bCs/>
          <w:sz w:val="18"/>
          <w:szCs w:val="18"/>
          <w:lang w:val="en-US"/>
        </w:rPr>
        <w:t>Block 9: Dominance Module</w:t>
      </w:r>
      <w:r w:rsidR="00BF46D9">
        <w:rPr>
          <w:sz w:val="18"/>
          <w:szCs w:val="18"/>
          <w:lang w:val="en-US"/>
        </w:rPr>
        <w:t xml:space="preserve"> - </w:t>
      </w:r>
      <w:r w:rsidRPr="00BF46D9">
        <w:rPr>
          <w:sz w:val="18"/>
          <w:szCs w:val="18"/>
          <w:lang w:val="en-US"/>
        </w:rPr>
        <w:t>Determines the proportion of analysis windows in which an instrument exhibits the highest confidence score relative to other detected instruments.</w:t>
      </w:r>
    </w:p>
    <w:p w14:paraId="6A3DCECE" w14:textId="02AD738F" w:rsidR="00CD2FAE" w:rsidRPr="00BF46D9" w:rsidRDefault="00CD2FAE" w:rsidP="001721D2">
      <w:pPr>
        <w:pStyle w:val="NormalWeb"/>
        <w:ind w:left="720"/>
        <w:rPr>
          <w:sz w:val="18"/>
          <w:szCs w:val="18"/>
          <w:lang w:val="en-US"/>
        </w:rPr>
      </w:pPr>
      <w:r w:rsidRPr="00BF46D9">
        <w:rPr>
          <w:b/>
          <w:bCs/>
          <w:sz w:val="18"/>
          <w:szCs w:val="18"/>
          <w:lang w:val="en-US"/>
        </w:rPr>
        <w:t>Block 10: Continuity Module</w:t>
      </w:r>
      <w:r w:rsidR="00BF46D9">
        <w:rPr>
          <w:b/>
          <w:bCs/>
          <w:sz w:val="18"/>
          <w:szCs w:val="18"/>
          <w:lang w:val="en-US"/>
        </w:rPr>
        <w:t xml:space="preserve"> </w:t>
      </w:r>
      <w:r w:rsidR="00BF46D9">
        <w:rPr>
          <w:sz w:val="18"/>
          <w:szCs w:val="18"/>
          <w:lang w:val="en-US"/>
        </w:rPr>
        <w:t xml:space="preserve">- </w:t>
      </w:r>
      <w:r w:rsidRPr="00BF46D9">
        <w:rPr>
          <w:sz w:val="18"/>
          <w:szCs w:val="18"/>
          <w:lang w:val="en-US"/>
        </w:rPr>
        <w:t>Determines the longest uninterrupted sequence of consecutive windows in which an instrument remains continuously detected.</w:t>
      </w:r>
    </w:p>
    <w:p w14:paraId="38EEE6BD" w14:textId="47DBD1D8" w:rsidR="00CD2FAE" w:rsidRPr="00BF46D9" w:rsidRDefault="00CD2FAE" w:rsidP="001721D2">
      <w:pPr>
        <w:pStyle w:val="NormalWeb"/>
        <w:ind w:left="720"/>
        <w:rPr>
          <w:sz w:val="18"/>
          <w:szCs w:val="18"/>
          <w:lang w:val="en-US"/>
        </w:rPr>
      </w:pPr>
      <w:r w:rsidRPr="00BF46D9">
        <w:rPr>
          <w:b/>
          <w:bCs/>
          <w:sz w:val="18"/>
          <w:szCs w:val="18"/>
          <w:lang w:val="en-US"/>
        </w:rPr>
        <w:lastRenderedPageBreak/>
        <w:t>Block 11: Evidence Fusion Engine</w:t>
      </w:r>
      <w:r w:rsidR="00BF46D9">
        <w:rPr>
          <w:sz w:val="18"/>
          <w:szCs w:val="18"/>
          <w:lang w:val="en-US"/>
        </w:rPr>
        <w:t xml:space="preserve"> - </w:t>
      </w:r>
      <w:r w:rsidRPr="00BF46D9">
        <w:rPr>
          <w:sz w:val="18"/>
          <w:szCs w:val="18"/>
          <w:lang w:val="en-US"/>
        </w:rPr>
        <w:t>The evidence values generated by the five evidence modules are combined using a weighted evidence fusion mechanism.</w:t>
      </w:r>
    </w:p>
    <w:p w14:paraId="42C414C2" w14:textId="46A0C48C" w:rsidR="00CD2FAE" w:rsidRPr="00BF46D9" w:rsidRDefault="00CD2FAE" w:rsidP="001721D2">
      <w:pPr>
        <w:pStyle w:val="NormalWeb"/>
        <w:ind w:left="720"/>
        <w:rPr>
          <w:sz w:val="18"/>
          <w:szCs w:val="18"/>
          <w:lang w:val="en-US"/>
        </w:rPr>
      </w:pPr>
      <w:r w:rsidRPr="00BF46D9">
        <w:rPr>
          <w:b/>
          <w:bCs/>
          <w:sz w:val="18"/>
          <w:szCs w:val="18"/>
          <w:lang w:val="en-US"/>
        </w:rPr>
        <w:t>Block 12: Verification Score Computation</w:t>
      </w:r>
      <w:r w:rsidR="00BF46D9">
        <w:rPr>
          <w:sz w:val="18"/>
          <w:szCs w:val="18"/>
          <w:lang w:val="en-US"/>
        </w:rPr>
        <w:t xml:space="preserve"> - </w:t>
      </w:r>
      <w:r w:rsidR="00BF46D9" w:rsidRPr="00BF46D9">
        <w:rPr>
          <w:sz w:val="18"/>
          <w:szCs w:val="18"/>
          <w:lang w:val="en-US"/>
        </w:rPr>
        <w:t>A</w:t>
      </w:r>
      <w:r w:rsidRPr="00BF46D9">
        <w:rPr>
          <w:sz w:val="18"/>
          <w:szCs w:val="18"/>
          <w:lang w:val="en-US"/>
        </w:rPr>
        <w:t xml:space="preserve"> unified verification score is computed for every candidate musical instrument based on the fused evidence.</w:t>
      </w:r>
    </w:p>
    <w:p w14:paraId="0FD93DF8" w14:textId="77777777" w:rsidR="00BF46D9" w:rsidRPr="00BF46D9" w:rsidRDefault="00BF46D9" w:rsidP="001721D2">
      <w:pPr>
        <w:pStyle w:val="NormalWeb"/>
        <w:rPr>
          <w:b/>
          <w:bCs/>
          <w:sz w:val="18"/>
          <w:szCs w:val="18"/>
          <w:u w:val="single"/>
          <w:lang w:val="en-US"/>
        </w:rPr>
      </w:pPr>
      <w:r w:rsidRPr="00BF46D9">
        <w:rPr>
          <w:b/>
          <w:bCs/>
          <w:sz w:val="18"/>
          <w:szCs w:val="18"/>
          <w:u w:val="single"/>
          <w:lang w:val="en-US"/>
        </w:rPr>
        <w:t>Output Stage</w:t>
      </w:r>
    </w:p>
    <w:p w14:paraId="39F57D38" w14:textId="2FB6C210" w:rsidR="00BF46D9" w:rsidRPr="00BF46D9" w:rsidRDefault="00BF46D9" w:rsidP="001721D2">
      <w:pPr>
        <w:pStyle w:val="NormalWeb"/>
        <w:ind w:left="720"/>
        <w:rPr>
          <w:sz w:val="18"/>
          <w:szCs w:val="18"/>
          <w:lang w:val="en-US"/>
        </w:rPr>
      </w:pPr>
      <w:r w:rsidRPr="00BF46D9">
        <w:rPr>
          <w:b/>
          <w:bCs/>
          <w:sz w:val="18"/>
          <w:szCs w:val="18"/>
          <w:lang w:val="en-US"/>
        </w:rPr>
        <w:t>Block 13: Ranked and Verified Instrument Detection</w:t>
      </w:r>
      <w:r>
        <w:rPr>
          <w:sz w:val="18"/>
          <w:szCs w:val="18"/>
          <w:lang w:val="en-US"/>
        </w:rPr>
        <w:t xml:space="preserve"> - </w:t>
      </w:r>
      <w:r w:rsidRPr="00BF46D9">
        <w:rPr>
          <w:sz w:val="18"/>
          <w:szCs w:val="18"/>
          <w:lang w:val="en-US"/>
        </w:rPr>
        <w:t>The candidate instruments are arranged in descending order according to their verification scores.</w:t>
      </w:r>
    </w:p>
    <w:p w14:paraId="1C9E88B5" w14:textId="77777777" w:rsidR="00BF46D9" w:rsidRDefault="00BF46D9" w:rsidP="001721D2">
      <w:pPr>
        <w:pStyle w:val="NormalWeb"/>
        <w:ind w:left="720"/>
        <w:rPr>
          <w:sz w:val="18"/>
          <w:szCs w:val="18"/>
          <w:lang w:val="en-US"/>
        </w:rPr>
      </w:pPr>
      <w:r w:rsidRPr="00BF46D9">
        <w:rPr>
          <w:b/>
          <w:bCs/>
          <w:sz w:val="18"/>
          <w:szCs w:val="18"/>
          <w:lang w:val="en-US"/>
        </w:rPr>
        <w:t>Block 14: Final Verified Instrument List</w:t>
      </w:r>
      <w:r>
        <w:rPr>
          <w:sz w:val="18"/>
          <w:szCs w:val="18"/>
          <w:lang w:val="en-US"/>
        </w:rPr>
        <w:t xml:space="preserve"> - </w:t>
      </w:r>
      <w:r w:rsidRPr="00BF46D9">
        <w:rPr>
          <w:sz w:val="18"/>
          <w:szCs w:val="18"/>
          <w:lang w:val="en-US"/>
        </w:rPr>
        <w:t>The system produces the final verified list of detected musical instruments together with their corresponding verification scores.</w:t>
      </w:r>
    </w:p>
    <w:p w14:paraId="03D6259C" w14:textId="32C3223B" w:rsidR="00A4271F" w:rsidRPr="00A4271F" w:rsidRDefault="00000000" w:rsidP="00A4271F">
      <w:pPr>
        <w:pStyle w:val="NormalWeb"/>
        <w:numPr>
          <w:ilvl w:val="0"/>
          <w:numId w:val="1"/>
        </w:numPr>
        <w:rPr>
          <w:sz w:val="18"/>
          <w:szCs w:val="18"/>
          <w:lang w:val="en-US"/>
        </w:rPr>
      </w:pPr>
      <w:r w:rsidRPr="00BF46D9">
        <w:rPr>
          <w:b/>
          <w:sz w:val="18"/>
          <w:szCs w:val="18"/>
        </w:rPr>
        <w:t>Experimental</w:t>
      </w:r>
      <w:r w:rsidRPr="00BF46D9">
        <w:rPr>
          <w:b/>
          <w:spacing w:val="-9"/>
          <w:sz w:val="18"/>
          <w:szCs w:val="18"/>
        </w:rPr>
        <w:t xml:space="preserve"> </w:t>
      </w:r>
      <w:r w:rsidRPr="00BF46D9">
        <w:rPr>
          <w:b/>
          <w:sz w:val="18"/>
          <w:szCs w:val="18"/>
        </w:rPr>
        <w:t>validation</w:t>
      </w:r>
      <w:r w:rsidRPr="00BF46D9">
        <w:rPr>
          <w:b/>
          <w:spacing w:val="-6"/>
          <w:sz w:val="18"/>
          <w:szCs w:val="18"/>
        </w:rPr>
        <w:t xml:space="preserve"> </w:t>
      </w:r>
      <w:r w:rsidRPr="00BF46D9">
        <w:rPr>
          <w:b/>
          <w:spacing w:val="-2"/>
          <w:sz w:val="18"/>
          <w:szCs w:val="18"/>
        </w:rPr>
        <w:t>results:</w:t>
      </w:r>
    </w:p>
    <w:p w14:paraId="232388A7" w14:textId="77777777" w:rsidR="00A4271F" w:rsidRPr="00A4271F" w:rsidRDefault="00A4271F" w:rsidP="00AC1A3E">
      <w:pPr>
        <w:pStyle w:val="pdq2pgselectionanchorcontainer"/>
        <w:ind w:left="267" w:firstLine="453"/>
        <w:rPr>
          <w:sz w:val="18"/>
          <w:szCs w:val="18"/>
        </w:rPr>
      </w:pPr>
      <w:r w:rsidRPr="00A4271F">
        <w:rPr>
          <w:sz w:val="18"/>
          <w:szCs w:val="18"/>
        </w:rPr>
        <w:t xml:space="preserve">A prototype implementation of the proposed </w:t>
      </w:r>
      <w:r w:rsidRPr="00A4271F">
        <w:rPr>
          <w:rStyle w:val="Strong"/>
          <w:sz w:val="18"/>
          <w:szCs w:val="18"/>
        </w:rPr>
        <w:t>Evidence-Based Verification Engine (EBVE)</w:t>
      </w:r>
      <w:r w:rsidRPr="00A4271F">
        <w:rPr>
          <w:sz w:val="18"/>
          <w:szCs w:val="18"/>
        </w:rPr>
        <w:t xml:space="preserve"> was developed and integrated with a pretrained CLAP-based musical instrument recognition framework. Experimental validation was carried out using polyphonic audio recordings to verify the functionality of the proposed verification framework.</w:t>
      </w:r>
    </w:p>
    <w:p w14:paraId="253E2E36" w14:textId="77777777" w:rsidR="00A4271F" w:rsidRPr="00A4271F" w:rsidRDefault="00A4271F" w:rsidP="00AC1A3E">
      <w:pPr>
        <w:pStyle w:val="NormalWeb"/>
        <w:ind w:left="267" w:firstLine="453"/>
        <w:rPr>
          <w:sz w:val="18"/>
          <w:szCs w:val="18"/>
        </w:rPr>
      </w:pPr>
      <w:r w:rsidRPr="00A4271F">
        <w:rPr>
          <w:sz w:val="18"/>
          <w:szCs w:val="18"/>
        </w:rPr>
        <w:t xml:space="preserve">The experimental results confirmed that the proposed system successfully generated window-wise musical instrument recognition scores, evaluated each detected instrument using the five evidence modules, namely </w:t>
      </w:r>
      <w:r w:rsidRPr="00A4271F">
        <w:rPr>
          <w:rStyle w:val="Strong"/>
          <w:b w:val="0"/>
          <w:bCs w:val="0"/>
          <w:sz w:val="18"/>
          <w:szCs w:val="18"/>
        </w:rPr>
        <w:t>Confidence, Persistence, Stability, Dominance, and Continuity</w:t>
      </w:r>
      <w:r w:rsidRPr="00A4271F">
        <w:rPr>
          <w:b/>
          <w:bCs/>
          <w:sz w:val="18"/>
          <w:szCs w:val="18"/>
        </w:rPr>
        <w:t xml:space="preserve">, </w:t>
      </w:r>
      <w:r w:rsidRPr="00A4271F">
        <w:rPr>
          <w:sz w:val="18"/>
          <w:szCs w:val="18"/>
        </w:rPr>
        <w:t>and computed a unified verification score through the proposed Evidence Fusion Engine. Based on the computed verification scores, the system produced a ranked and verified list of detected musical instruments.</w:t>
      </w:r>
    </w:p>
    <w:p w14:paraId="2B4B5EC7" w14:textId="77777777" w:rsidR="00A50581" w:rsidRDefault="00A4271F" w:rsidP="00AC1A3E">
      <w:pPr>
        <w:pStyle w:val="NormalWeb"/>
        <w:ind w:left="267" w:firstLine="453"/>
        <w:rPr>
          <w:sz w:val="18"/>
          <w:szCs w:val="18"/>
        </w:rPr>
      </w:pPr>
      <w:r w:rsidRPr="00A50581">
        <w:rPr>
          <w:rStyle w:val="Strong"/>
          <w:b w:val="0"/>
          <w:bCs w:val="0"/>
          <w:sz w:val="18"/>
          <w:szCs w:val="18"/>
        </w:rPr>
        <w:t>Figure 2</w:t>
      </w:r>
      <w:r w:rsidRPr="00A4271F">
        <w:rPr>
          <w:sz w:val="18"/>
          <w:szCs w:val="18"/>
        </w:rPr>
        <w:t xml:space="preserve"> presents a comparison between the raw recognition confidence scores obtained from the pretrained recognition model and the corresponding evidence-based verification scores generated by the proposed verification engine. </w:t>
      </w:r>
      <w:r>
        <w:rPr>
          <w:sz w:val="18"/>
          <w:szCs w:val="18"/>
        </w:rPr>
        <w:t xml:space="preserve">Here, a sample input is raw audio file in .wav format. A song is deliberately given as input. </w:t>
      </w:r>
      <w:r w:rsidRPr="00A4271F">
        <w:rPr>
          <w:sz w:val="18"/>
          <w:szCs w:val="18"/>
        </w:rPr>
        <w:t>The comparison demonstrates the operation of the verification framework in producing a consolidated verification score for each detected musical instrument.</w:t>
      </w:r>
    </w:p>
    <w:p w14:paraId="067D076F" w14:textId="547BC542" w:rsidR="00A4271F" w:rsidRDefault="00A4271F" w:rsidP="00A50581">
      <w:pPr>
        <w:pStyle w:val="NormalWeb"/>
        <w:jc w:val="center"/>
        <w:rPr>
          <w:sz w:val="18"/>
          <w:szCs w:val="18"/>
        </w:rPr>
      </w:pPr>
      <w:r>
        <w:rPr>
          <w:noProof/>
          <w:sz w:val="18"/>
          <w:szCs w:val="18"/>
        </w:rPr>
        <w:drawing>
          <wp:inline distT="0" distB="0" distL="0" distR="0" wp14:anchorId="03C2CD44" wp14:editId="7586203E">
            <wp:extent cx="5715992" cy="1888870"/>
            <wp:effectExtent l="0" t="0" r="0" b="3810"/>
            <wp:docPr id="428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436" name="Picture 42830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0809" cy="2032557"/>
                    </a:xfrm>
                    <a:prstGeom prst="rect">
                      <a:avLst/>
                    </a:prstGeom>
                  </pic:spPr>
                </pic:pic>
              </a:graphicData>
            </a:graphic>
          </wp:inline>
        </w:drawing>
      </w:r>
    </w:p>
    <w:p w14:paraId="10AAD6B0" w14:textId="446CD62E" w:rsidR="00A50581" w:rsidRDefault="00A4271F" w:rsidP="000B490A">
      <w:pPr>
        <w:pStyle w:val="NormalWeb"/>
        <w:jc w:val="center"/>
        <w:rPr>
          <w:rStyle w:val="Strong"/>
          <w:sz w:val="18"/>
          <w:szCs w:val="18"/>
        </w:rPr>
      </w:pPr>
      <w:r w:rsidRPr="00A50581">
        <w:rPr>
          <w:b/>
          <w:bCs/>
          <w:sz w:val="18"/>
          <w:szCs w:val="18"/>
        </w:rPr>
        <w:t xml:space="preserve">Figure 2: </w:t>
      </w:r>
      <w:r w:rsidR="00A50581" w:rsidRPr="00A50581">
        <w:rPr>
          <w:b/>
          <w:bCs/>
          <w:sz w:val="18"/>
          <w:szCs w:val="18"/>
        </w:rPr>
        <w:t>Score Comparison Graph</w:t>
      </w:r>
    </w:p>
    <w:p w14:paraId="7FB64551" w14:textId="057FBE0E" w:rsidR="00A4271F" w:rsidRDefault="00A4271F" w:rsidP="00AC1A3E">
      <w:pPr>
        <w:pStyle w:val="NormalWeb"/>
        <w:ind w:firstLine="720"/>
        <w:rPr>
          <w:sz w:val="18"/>
          <w:szCs w:val="18"/>
        </w:rPr>
      </w:pPr>
      <w:r w:rsidRPr="00A50581">
        <w:rPr>
          <w:rStyle w:val="Strong"/>
          <w:b w:val="0"/>
          <w:bCs w:val="0"/>
          <w:sz w:val="18"/>
          <w:szCs w:val="18"/>
        </w:rPr>
        <w:t>Figure 3</w:t>
      </w:r>
      <w:r w:rsidRPr="00A4271F">
        <w:rPr>
          <w:sz w:val="18"/>
          <w:szCs w:val="18"/>
        </w:rPr>
        <w:t xml:space="preserve"> illustrates the evidence profiles of the top-ranked verified musical instruments using the five proposed evidence metrics. The radar chart demonstrates how multiple complementary evidence criteria collectively contribute to the final verification process, thereby providing an interpretable and structured validation mechanism.</w:t>
      </w:r>
    </w:p>
    <w:p w14:paraId="23F8EFED" w14:textId="7D106B8D" w:rsidR="00A50581" w:rsidRDefault="00A50581" w:rsidP="00A50581">
      <w:pPr>
        <w:pStyle w:val="NormalWeb"/>
        <w:jc w:val="center"/>
        <w:rPr>
          <w:sz w:val="18"/>
          <w:szCs w:val="18"/>
        </w:rPr>
      </w:pPr>
      <w:r>
        <w:rPr>
          <w:noProof/>
          <w:sz w:val="18"/>
          <w:szCs w:val="18"/>
        </w:rPr>
        <w:lastRenderedPageBreak/>
        <w:drawing>
          <wp:inline distT="0" distB="0" distL="0" distR="0" wp14:anchorId="79FB042B" wp14:editId="5A676C47">
            <wp:extent cx="3116912" cy="3116912"/>
            <wp:effectExtent l="0" t="0" r="0" b="0"/>
            <wp:docPr id="334882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82565" name="Picture 3348825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6468" cy="3146468"/>
                    </a:xfrm>
                    <a:prstGeom prst="rect">
                      <a:avLst/>
                    </a:prstGeom>
                  </pic:spPr>
                </pic:pic>
              </a:graphicData>
            </a:graphic>
          </wp:inline>
        </w:drawing>
      </w:r>
    </w:p>
    <w:p w14:paraId="50362203" w14:textId="5757B146" w:rsidR="00A50581" w:rsidRPr="00A50581" w:rsidRDefault="00A50581" w:rsidP="00A50581">
      <w:pPr>
        <w:pStyle w:val="NormalWeb"/>
        <w:jc w:val="center"/>
        <w:rPr>
          <w:b/>
          <w:bCs/>
          <w:sz w:val="18"/>
          <w:szCs w:val="18"/>
        </w:rPr>
      </w:pPr>
      <w:r w:rsidRPr="00A50581">
        <w:rPr>
          <w:b/>
          <w:bCs/>
          <w:sz w:val="18"/>
          <w:szCs w:val="18"/>
        </w:rPr>
        <w:t>Figure 3: Verification Engine parameters Score in Radar Chart</w:t>
      </w:r>
    </w:p>
    <w:p w14:paraId="0E8E3EF9" w14:textId="77777777" w:rsidR="00A4271F" w:rsidRDefault="00A4271F" w:rsidP="00A4271F">
      <w:pPr>
        <w:pStyle w:val="NormalWeb"/>
        <w:rPr>
          <w:sz w:val="18"/>
          <w:szCs w:val="18"/>
        </w:rPr>
      </w:pPr>
      <w:r w:rsidRPr="00A4271F">
        <w:rPr>
          <w:sz w:val="18"/>
          <w:szCs w:val="18"/>
        </w:rPr>
        <w:t>The experimental validation demonstrates the successful implementation and functional operation of the proposed evidence-based verification framework for musical instrument verification and ranking.</w:t>
      </w:r>
    </w:p>
    <w:p w14:paraId="541A5FFE" w14:textId="1884EF2A" w:rsidR="00455D75" w:rsidRPr="00A50581" w:rsidRDefault="00A50581" w:rsidP="00A50581">
      <w:pPr>
        <w:pStyle w:val="NormalWeb"/>
        <w:rPr>
          <w:sz w:val="18"/>
          <w:szCs w:val="18"/>
        </w:rPr>
      </w:pPr>
      <w:r>
        <w:rPr>
          <w:sz w:val="18"/>
          <w:szCs w:val="18"/>
        </w:rPr>
        <w:t>Note: The above result is obtained for a sample raw musical audio file in (.wav) format. In general, the results can vary depending on the presence of musical instruments involved in that musical input audio file.</w:t>
      </w:r>
    </w:p>
    <w:p w14:paraId="4D4091C3" w14:textId="77777777" w:rsidR="00455D75" w:rsidRPr="002D50F4" w:rsidRDefault="00455D75" w:rsidP="002D50F4">
      <w:pPr>
        <w:tabs>
          <w:tab w:val="left" w:pos="266"/>
        </w:tabs>
        <w:rPr>
          <w:b/>
          <w:sz w:val="18"/>
          <w:szCs w:val="18"/>
        </w:rPr>
      </w:pPr>
    </w:p>
    <w:p w14:paraId="5BB3AB8C" w14:textId="77777777" w:rsidR="00A50581" w:rsidRPr="00285904" w:rsidRDefault="00000000" w:rsidP="00285904">
      <w:pPr>
        <w:pStyle w:val="ListParagraph"/>
        <w:numPr>
          <w:ilvl w:val="0"/>
          <w:numId w:val="1"/>
        </w:numPr>
        <w:tabs>
          <w:tab w:val="left" w:pos="266"/>
        </w:tabs>
        <w:ind w:left="266" w:hanging="181"/>
        <w:rPr>
          <w:b/>
          <w:sz w:val="18"/>
          <w:szCs w:val="18"/>
        </w:rPr>
      </w:pPr>
      <w:r w:rsidRPr="000520AA">
        <w:rPr>
          <w:b/>
          <w:sz w:val="18"/>
          <w:szCs w:val="18"/>
        </w:rPr>
        <w:t>What</w:t>
      </w:r>
      <w:r w:rsidRPr="000520AA">
        <w:rPr>
          <w:b/>
          <w:spacing w:val="-3"/>
          <w:sz w:val="18"/>
          <w:szCs w:val="18"/>
        </w:rPr>
        <w:t xml:space="preserve"> </w:t>
      </w:r>
      <w:r w:rsidRPr="000520AA">
        <w:rPr>
          <w:b/>
          <w:sz w:val="18"/>
          <w:szCs w:val="18"/>
        </w:rPr>
        <w:t>aspect(s)</w:t>
      </w:r>
      <w:r w:rsidRPr="000520AA">
        <w:rPr>
          <w:b/>
          <w:spacing w:val="-3"/>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the</w:t>
      </w:r>
      <w:r w:rsidRPr="000520AA">
        <w:rPr>
          <w:b/>
          <w:spacing w:val="-4"/>
          <w:sz w:val="18"/>
          <w:szCs w:val="18"/>
        </w:rPr>
        <w:t xml:space="preserve"> </w:t>
      </w:r>
      <w:r w:rsidRPr="000520AA">
        <w:rPr>
          <w:b/>
          <w:sz w:val="18"/>
          <w:szCs w:val="18"/>
        </w:rPr>
        <w:t>invention</w:t>
      </w:r>
      <w:r w:rsidRPr="000520AA">
        <w:rPr>
          <w:b/>
          <w:spacing w:val="-2"/>
          <w:sz w:val="18"/>
          <w:szCs w:val="18"/>
        </w:rPr>
        <w:t xml:space="preserve"> </w:t>
      </w:r>
      <w:r w:rsidRPr="000520AA">
        <w:rPr>
          <w:b/>
          <w:sz w:val="18"/>
          <w:szCs w:val="18"/>
        </w:rPr>
        <w:t xml:space="preserve">need(s) </w:t>
      </w:r>
      <w:r w:rsidRPr="000520AA">
        <w:rPr>
          <w:b/>
          <w:spacing w:val="-2"/>
          <w:sz w:val="18"/>
          <w:szCs w:val="18"/>
        </w:rPr>
        <w:t>protection?</w:t>
      </w:r>
    </w:p>
    <w:p w14:paraId="4AC32280" w14:textId="77777777" w:rsidR="00285904" w:rsidRDefault="00285904" w:rsidP="00285904">
      <w:pPr>
        <w:tabs>
          <w:tab w:val="left" w:pos="266"/>
        </w:tabs>
        <w:rPr>
          <w:b/>
          <w:sz w:val="18"/>
          <w:szCs w:val="18"/>
        </w:rPr>
      </w:pPr>
    </w:p>
    <w:p w14:paraId="13AE1C60" w14:textId="77777777" w:rsidR="00285904" w:rsidRPr="00285904" w:rsidRDefault="00285904" w:rsidP="00285904">
      <w:pPr>
        <w:pStyle w:val="ListParagraph"/>
        <w:numPr>
          <w:ilvl w:val="0"/>
          <w:numId w:val="23"/>
        </w:numPr>
        <w:tabs>
          <w:tab w:val="left" w:pos="266"/>
        </w:tabs>
        <w:rPr>
          <w:b/>
          <w:sz w:val="13"/>
          <w:szCs w:val="13"/>
        </w:rPr>
      </w:pPr>
      <w:r w:rsidRPr="00285904">
        <w:rPr>
          <w:rStyle w:val="Strong"/>
          <w:b w:val="0"/>
          <w:bCs w:val="0"/>
          <w:i/>
          <w:iCs/>
          <w:sz w:val="18"/>
          <w:szCs w:val="18"/>
        </w:rPr>
        <w:t>The Evidence-Based Verification Engine (EBVE)</w:t>
      </w:r>
      <w:r w:rsidRPr="00285904">
        <w:rPr>
          <w:sz w:val="18"/>
          <w:szCs w:val="18"/>
        </w:rPr>
        <w:t xml:space="preserve"> for post-recognition verification of automatically detected musical instruments.</w:t>
      </w:r>
    </w:p>
    <w:p w14:paraId="694D675B" w14:textId="77777777" w:rsidR="00285904" w:rsidRPr="00285904" w:rsidRDefault="00285904" w:rsidP="00285904">
      <w:pPr>
        <w:pStyle w:val="ListParagraph"/>
        <w:numPr>
          <w:ilvl w:val="0"/>
          <w:numId w:val="23"/>
        </w:numPr>
        <w:tabs>
          <w:tab w:val="left" w:pos="266"/>
        </w:tabs>
        <w:rPr>
          <w:b/>
          <w:sz w:val="13"/>
          <w:szCs w:val="13"/>
        </w:rPr>
      </w:pPr>
      <w:r w:rsidRPr="00285904">
        <w:rPr>
          <w:i/>
          <w:iCs/>
          <w:sz w:val="18"/>
          <w:szCs w:val="18"/>
        </w:rPr>
        <w:t>The modular post-recognition verification architecture</w:t>
      </w:r>
      <w:r w:rsidRPr="00285904">
        <w:rPr>
          <w:bCs/>
          <w:sz w:val="18"/>
          <w:szCs w:val="18"/>
        </w:rPr>
        <w:t>, which operates independently of the underlying musical instrument recognition model and can be integrated with existing or future artificial intelligence-based recognition systems.</w:t>
      </w:r>
    </w:p>
    <w:p w14:paraId="3AD8DD44" w14:textId="77777777" w:rsidR="00285904" w:rsidRPr="00285904" w:rsidRDefault="00285904" w:rsidP="00285904">
      <w:pPr>
        <w:pStyle w:val="ListParagraph"/>
        <w:numPr>
          <w:ilvl w:val="0"/>
          <w:numId w:val="23"/>
        </w:numPr>
        <w:tabs>
          <w:tab w:val="left" w:pos="266"/>
        </w:tabs>
        <w:rPr>
          <w:b/>
          <w:sz w:val="13"/>
          <w:szCs w:val="13"/>
        </w:rPr>
      </w:pPr>
      <w:r w:rsidRPr="00285904">
        <w:rPr>
          <w:rStyle w:val="Strong"/>
          <w:b w:val="0"/>
          <w:bCs w:val="0"/>
          <w:i/>
          <w:iCs/>
          <w:sz w:val="18"/>
          <w:szCs w:val="18"/>
        </w:rPr>
        <w:t>The multi-criteria evidence evaluation framework</w:t>
      </w:r>
      <w:r w:rsidRPr="00285904">
        <w:rPr>
          <w:sz w:val="18"/>
          <w:szCs w:val="18"/>
        </w:rPr>
        <w:t xml:space="preserve"> employing five complementary evidence metrics, namely </w:t>
      </w:r>
      <w:r w:rsidRPr="00285904">
        <w:rPr>
          <w:rStyle w:val="Strong"/>
          <w:b w:val="0"/>
          <w:bCs w:val="0"/>
          <w:i/>
          <w:iCs/>
          <w:sz w:val="18"/>
          <w:szCs w:val="18"/>
        </w:rPr>
        <w:t>Confidence, Persistence, Stability, Dominance, and Continuity</w:t>
      </w:r>
      <w:r w:rsidRPr="00285904">
        <w:rPr>
          <w:sz w:val="18"/>
          <w:szCs w:val="18"/>
        </w:rPr>
        <w:t>, for assessing the reliability of detected musical instruments.</w:t>
      </w:r>
    </w:p>
    <w:p w14:paraId="68597ADD" w14:textId="4EF57D68" w:rsidR="00285904" w:rsidRPr="00285904" w:rsidRDefault="00285904" w:rsidP="00285904">
      <w:pPr>
        <w:pStyle w:val="ListParagraph"/>
        <w:numPr>
          <w:ilvl w:val="0"/>
          <w:numId w:val="23"/>
        </w:numPr>
        <w:tabs>
          <w:tab w:val="left" w:pos="266"/>
        </w:tabs>
        <w:rPr>
          <w:b/>
          <w:sz w:val="13"/>
          <w:szCs w:val="13"/>
        </w:rPr>
        <w:sectPr w:rsidR="00285904" w:rsidRPr="00285904">
          <w:headerReference w:type="default" r:id="rId10"/>
          <w:type w:val="continuous"/>
          <w:pgSz w:w="11910" w:h="16840"/>
          <w:pgMar w:top="960" w:right="566" w:bottom="280" w:left="992" w:header="722" w:footer="0" w:gutter="0"/>
          <w:pgNumType w:start="1"/>
          <w:cols w:space="720"/>
        </w:sectPr>
      </w:pPr>
      <w:r w:rsidRPr="00285904">
        <w:rPr>
          <w:i/>
          <w:iCs/>
          <w:sz w:val="18"/>
          <w:szCs w:val="18"/>
        </w:rPr>
        <w:t>The verification score-based ranking mechanism</w:t>
      </w:r>
      <w:r w:rsidRPr="00285904">
        <w:rPr>
          <w:sz w:val="18"/>
          <w:szCs w:val="18"/>
        </w:rPr>
        <w:t xml:space="preserve"> for producing a ranked and verified list of detected musical instruments</w:t>
      </w:r>
      <w:r w:rsidRPr="00285904">
        <w:rPr>
          <w:b/>
          <w:sz w:val="18"/>
          <w:szCs w:val="18"/>
        </w:rPr>
        <w:t>.</w:t>
      </w:r>
    </w:p>
    <w:p w14:paraId="4E94A0D7" w14:textId="77777777" w:rsidR="00A51956" w:rsidRPr="000520AA" w:rsidRDefault="00A51956">
      <w:pPr>
        <w:pStyle w:val="BodyText"/>
      </w:pPr>
    </w:p>
    <w:p w14:paraId="36EB3C23" w14:textId="77777777" w:rsidR="00A51956" w:rsidRPr="000520AA" w:rsidRDefault="00A51956">
      <w:pPr>
        <w:pStyle w:val="BodyText"/>
        <w:spacing w:before="10"/>
      </w:pPr>
    </w:p>
    <w:p w14:paraId="796ED0FF" w14:textId="77777777" w:rsidR="00A51956" w:rsidRPr="000520AA" w:rsidRDefault="00000000">
      <w:pPr>
        <w:pStyle w:val="ListParagraph"/>
        <w:numPr>
          <w:ilvl w:val="0"/>
          <w:numId w:val="1"/>
        </w:numPr>
        <w:tabs>
          <w:tab w:val="left" w:pos="357"/>
        </w:tabs>
        <w:ind w:left="357" w:hanging="272"/>
        <w:rPr>
          <w:b/>
          <w:sz w:val="18"/>
          <w:szCs w:val="18"/>
        </w:rPr>
      </w:pPr>
      <w:r w:rsidRPr="000520AA">
        <w:rPr>
          <w:b/>
          <w:sz w:val="18"/>
          <w:szCs w:val="18"/>
        </w:rPr>
        <w:t>What</w:t>
      </w:r>
      <w:r w:rsidRPr="000520AA">
        <w:rPr>
          <w:b/>
          <w:spacing w:val="-3"/>
          <w:sz w:val="18"/>
          <w:szCs w:val="18"/>
        </w:rPr>
        <w:t xml:space="preserve"> </w:t>
      </w:r>
      <w:r w:rsidRPr="000520AA">
        <w:rPr>
          <w:b/>
          <w:sz w:val="18"/>
          <w:szCs w:val="18"/>
        </w:rPr>
        <w:t>is</w:t>
      </w:r>
      <w:r w:rsidRPr="000520AA">
        <w:rPr>
          <w:b/>
          <w:spacing w:val="-2"/>
          <w:sz w:val="18"/>
          <w:szCs w:val="18"/>
        </w:rPr>
        <w:t xml:space="preserve"> </w:t>
      </w:r>
      <w:r w:rsidRPr="000520AA">
        <w:rPr>
          <w:b/>
          <w:sz w:val="18"/>
          <w:szCs w:val="18"/>
        </w:rPr>
        <w:t>Technology</w:t>
      </w:r>
      <w:r w:rsidRPr="000520AA">
        <w:rPr>
          <w:b/>
          <w:spacing w:val="-2"/>
          <w:sz w:val="18"/>
          <w:szCs w:val="18"/>
        </w:rPr>
        <w:t xml:space="preserve"> </w:t>
      </w:r>
      <w:r w:rsidRPr="000520AA">
        <w:rPr>
          <w:b/>
          <w:sz w:val="18"/>
          <w:szCs w:val="18"/>
        </w:rPr>
        <w:t>readiness</w:t>
      </w:r>
      <w:r w:rsidRPr="000520AA">
        <w:rPr>
          <w:b/>
          <w:spacing w:val="-3"/>
          <w:sz w:val="18"/>
          <w:szCs w:val="18"/>
        </w:rPr>
        <w:t xml:space="preserve"> </w:t>
      </w:r>
      <w:r w:rsidRPr="000520AA">
        <w:rPr>
          <w:b/>
          <w:sz w:val="18"/>
          <w:szCs w:val="18"/>
        </w:rPr>
        <w:t>level</w:t>
      </w:r>
      <w:r w:rsidRPr="000520AA">
        <w:rPr>
          <w:b/>
          <w:spacing w:val="-3"/>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your</w:t>
      </w:r>
      <w:r w:rsidRPr="000520AA">
        <w:rPr>
          <w:b/>
          <w:spacing w:val="-4"/>
          <w:sz w:val="18"/>
          <w:szCs w:val="18"/>
        </w:rPr>
        <w:t xml:space="preserve"> </w:t>
      </w:r>
      <w:r w:rsidRPr="000520AA">
        <w:rPr>
          <w:b/>
          <w:sz w:val="18"/>
          <w:szCs w:val="18"/>
        </w:rPr>
        <w:t>invention?</w:t>
      </w:r>
      <w:r w:rsidRPr="000520AA">
        <w:rPr>
          <w:b/>
          <w:spacing w:val="-1"/>
          <w:sz w:val="18"/>
          <w:szCs w:val="18"/>
        </w:rPr>
        <w:t xml:space="preserve"> </w:t>
      </w:r>
      <w:r w:rsidRPr="000520AA">
        <w:rPr>
          <w:b/>
          <w:sz w:val="18"/>
          <w:szCs w:val="18"/>
        </w:rPr>
        <w:t>(Tick</w:t>
      </w:r>
      <w:r w:rsidRPr="000520AA">
        <w:rPr>
          <w:b/>
          <w:spacing w:val="-5"/>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appropriate</w:t>
      </w:r>
      <w:r w:rsidRPr="000520AA">
        <w:rPr>
          <w:b/>
          <w:spacing w:val="-3"/>
          <w:sz w:val="18"/>
          <w:szCs w:val="18"/>
        </w:rPr>
        <w:t xml:space="preserve"> </w:t>
      </w:r>
      <w:r w:rsidRPr="000520AA">
        <w:rPr>
          <w:b/>
          <w:spacing w:val="-4"/>
          <w:sz w:val="18"/>
          <w:szCs w:val="18"/>
        </w:rPr>
        <w:t>TRL)</w:t>
      </w:r>
    </w:p>
    <w:p w14:paraId="2B54AF03" w14:textId="77777777" w:rsidR="00A51956" w:rsidRPr="000520AA" w:rsidRDefault="00A51956">
      <w:pPr>
        <w:pStyle w:val="BodyText"/>
        <w:spacing w:before="10"/>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A51956" w:rsidRPr="000520AA" w14:paraId="526BEE16" w14:textId="77777777">
        <w:trPr>
          <w:trHeight w:val="371"/>
        </w:trPr>
        <w:tc>
          <w:tcPr>
            <w:tcW w:w="3215" w:type="dxa"/>
            <w:gridSpan w:val="3"/>
          </w:tcPr>
          <w:p w14:paraId="6ACAE0FA" w14:textId="77777777" w:rsidR="00A51956" w:rsidRPr="000520AA" w:rsidRDefault="00000000">
            <w:pPr>
              <w:pStyle w:val="TableParagraph"/>
              <w:spacing w:before="59"/>
              <w:ind w:left="10"/>
              <w:rPr>
                <w:b/>
                <w:sz w:val="18"/>
                <w:szCs w:val="18"/>
              </w:rPr>
            </w:pPr>
            <w:r w:rsidRPr="000520AA">
              <w:rPr>
                <w:b/>
                <w:spacing w:val="-2"/>
                <w:sz w:val="18"/>
                <w:szCs w:val="18"/>
              </w:rPr>
              <w:t>Research</w:t>
            </w:r>
          </w:p>
        </w:tc>
        <w:tc>
          <w:tcPr>
            <w:tcW w:w="3481" w:type="dxa"/>
            <w:gridSpan w:val="3"/>
          </w:tcPr>
          <w:p w14:paraId="0425BD54" w14:textId="77777777" w:rsidR="00A51956" w:rsidRPr="000520AA" w:rsidRDefault="00000000">
            <w:pPr>
              <w:pStyle w:val="TableParagraph"/>
              <w:spacing w:before="59"/>
              <w:ind w:left="11"/>
              <w:rPr>
                <w:b/>
                <w:sz w:val="18"/>
                <w:szCs w:val="18"/>
              </w:rPr>
            </w:pPr>
            <w:r w:rsidRPr="000520AA">
              <w:rPr>
                <w:b/>
                <w:spacing w:val="-2"/>
                <w:sz w:val="18"/>
                <w:szCs w:val="18"/>
              </w:rPr>
              <w:t>Development</w:t>
            </w:r>
          </w:p>
        </w:tc>
        <w:tc>
          <w:tcPr>
            <w:tcW w:w="3474" w:type="dxa"/>
            <w:gridSpan w:val="3"/>
          </w:tcPr>
          <w:p w14:paraId="36DCDF36" w14:textId="77777777" w:rsidR="00A51956" w:rsidRPr="000520AA" w:rsidRDefault="00000000">
            <w:pPr>
              <w:pStyle w:val="TableParagraph"/>
              <w:spacing w:before="59"/>
              <w:ind w:left="16"/>
              <w:rPr>
                <w:b/>
                <w:sz w:val="18"/>
                <w:szCs w:val="18"/>
              </w:rPr>
            </w:pPr>
            <w:r w:rsidRPr="000520AA">
              <w:rPr>
                <w:b/>
                <w:spacing w:val="-2"/>
                <w:sz w:val="18"/>
                <w:szCs w:val="18"/>
              </w:rPr>
              <w:t>Deployment</w:t>
            </w:r>
          </w:p>
        </w:tc>
      </w:tr>
      <w:tr w:rsidR="00A51956" w:rsidRPr="000520AA" w14:paraId="6866D01E" w14:textId="77777777">
        <w:trPr>
          <w:trHeight w:val="373"/>
        </w:trPr>
        <w:tc>
          <w:tcPr>
            <w:tcW w:w="936" w:type="dxa"/>
          </w:tcPr>
          <w:p w14:paraId="1199A92C" w14:textId="77777777" w:rsidR="00A51956" w:rsidRPr="000520AA" w:rsidRDefault="00000000">
            <w:pPr>
              <w:pStyle w:val="TableParagraph"/>
              <w:spacing w:before="59"/>
              <w:ind w:left="12" w:right="1"/>
              <w:rPr>
                <w:b/>
                <w:sz w:val="18"/>
                <w:szCs w:val="18"/>
              </w:rPr>
            </w:pPr>
            <w:r w:rsidRPr="000520AA">
              <w:rPr>
                <w:b/>
                <w:sz w:val="18"/>
                <w:szCs w:val="18"/>
              </w:rPr>
              <w:t xml:space="preserve">TRL </w:t>
            </w:r>
            <w:r w:rsidRPr="000520AA">
              <w:rPr>
                <w:b/>
                <w:spacing w:val="-10"/>
                <w:sz w:val="18"/>
                <w:szCs w:val="18"/>
              </w:rPr>
              <w:t>1</w:t>
            </w:r>
          </w:p>
        </w:tc>
        <w:tc>
          <w:tcPr>
            <w:tcW w:w="1077" w:type="dxa"/>
          </w:tcPr>
          <w:p w14:paraId="4EFBB508" w14:textId="77777777" w:rsidR="00A51956" w:rsidRPr="000520AA" w:rsidRDefault="00000000">
            <w:pPr>
              <w:pStyle w:val="TableParagraph"/>
              <w:spacing w:before="59"/>
              <w:ind w:left="17" w:right="8"/>
              <w:rPr>
                <w:b/>
                <w:sz w:val="18"/>
                <w:szCs w:val="18"/>
              </w:rPr>
            </w:pPr>
            <w:r w:rsidRPr="000520AA">
              <w:rPr>
                <w:b/>
                <w:sz w:val="18"/>
                <w:szCs w:val="18"/>
              </w:rPr>
              <w:t xml:space="preserve">TRL </w:t>
            </w:r>
            <w:r w:rsidRPr="000520AA">
              <w:rPr>
                <w:b/>
                <w:spacing w:val="-10"/>
                <w:sz w:val="18"/>
                <w:szCs w:val="18"/>
              </w:rPr>
              <w:t>2</w:t>
            </w:r>
          </w:p>
        </w:tc>
        <w:tc>
          <w:tcPr>
            <w:tcW w:w="1202" w:type="dxa"/>
          </w:tcPr>
          <w:p w14:paraId="295CC8A7" w14:textId="77777777" w:rsidR="00A51956" w:rsidRPr="000520AA" w:rsidRDefault="00000000">
            <w:pPr>
              <w:pStyle w:val="TableParagraph"/>
              <w:spacing w:before="59"/>
              <w:ind w:left="19" w:right="9"/>
              <w:rPr>
                <w:b/>
                <w:sz w:val="18"/>
                <w:szCs w:val="18"/>
              </w:rPr>
            </w:pPr>
            <w:r w:rsidRPr="000520AA">
              <w:rPr>
                <w:b/>
                <w:sz w:val="18"/>
                <w:szCs w:val="18"/>
              </w:rPr>
              <w:t xml:space="preserve">TRL </w:t>
            </w:r>
            <w:r w:rsidRPr="000520AA">
              <w:rPr>
                <w:b/>
                <w:spacing w:val="-10"/>
                <w:sz w:val="18"/>
                <w:szCs w:val="18"/>
              </w:rPr>
              <w:t>3</w:t>
            </w:r>
          </w:p>
        </w:tc>
        <w:tc>
          <w:tcPr>
            <w:tcW w:w="1077" w:type="dxa"/>
          </w:tcPr>
          <w:p w14:paraId="678A72DA" w14:textId="77777777" w:rsidR="00A51956" w:rsidRPr="000520AA" w:rsidRDefault="00000000">
            <w:pPr>
              <w:pStyle w:val="TableParagraph"/>
              <w:spacing w:before="59"/>
              <w:ind w:left="17" w:right="5"/>
              <w:rPr>
                <w:b/>
                <w:sz w:val="18"/>
                <w:szCs w:val="18"/>
              </w:rPr>
            </w:pPr>
            <w:r w:rsidRPr="000520AA">
              <w:rPr>
                <w:b/>
                <w:sz w:val="18"/>
                <w:szCs w:val="18"/>
              </w:rPr>
              <w:t xml:space="preserve">TRL </w:t>
            </w:r>
            <w:r w:rsidRPr="000520AA">
              <w:rPr>
                <w:b/>
                <w:spacing w:val="-10"/>
                <w:sz w:val="18"/>
                <w:szCs w:val="18"/>
              </w:rPr>
              <w:t>4</w:t>
            </w:r>
          </w:p>
        </w:tc>
        <w:tc>
          <w:tcPr>
            <w:tcW w:w="1202" w:type="dxa"/>
          </w:tcPr>
          <w:p w14:paraId="4564FA46" w14:textId="77777777" w:rsidR="00A51956" w:rsidRPr="000520AA" w:rsidRDefault="00000000">
            <w:pPr>
              <w:pStyle w:val="TableParagraph"/>
              <w:spacing w:before="59"/>
              <w:ind w:left="19" w:right="6"/>
              <w:rPr>
                <w:b/>
                <w:sz w:val="18"/>
                <w:szCs w:val="18"/>
              </w:rPr>
            </w:pPr>
            <w:r w:rsidRPr="000520AA">
              <w:rPr>
                <w:b/>
                <w:sz w:val="18"/>
                <w:szCs w:val="18"/>
              </w:rPr>
              <w:t xml:space="preserve">TRL </w:t>
            </w:r>
            <w:r w:rsidRPr="000520AA">
              <w:rPr>
                <w:b/>
                <w:spacing w:val="-10"/>
                <w:sz w:val="18"/>
                <w:szCs w:val="18"/>
              </w:rPr>
              <w:t>5</w:t>
            </w:r>
          </w:p>
        </w:tc>
        <w:tc>
          <w:tcPr>
            <w:tcW w:w="1202" w:type="dxa"/>
          </w:tcPr>
          <w:p w14:paraId="4DE22A8B" w14:textId="77777777" w:rsidR="00A51956" w:rsidRPr="000520AA" w:rsidRDefault="00000000">
            <w:pPr>
              <w:pStyle w:val="TableParagraph"/>
              <w:spacing w:before="59"/>
              <w:ind w:left="19" w:right="4"/>
              <w:rPr>
                <w:b/>
                <w:sz w:val="18"/>
                <w:szCs w:val="18"/>
              </w:rPr>
            </w:pPr>
            <w:r w:rsidRPr="000520AA">
              <w:rPr>
                <w:b/>
                <w:sz w:val="18"/>
                <w:szCs w:val="18"/>
              </w:rPr>
              <w:t xml:space="preserve">TRL </w:t>
            </w:r>
            <w:r w:rsidRPr="000520AA">
              <w:rPr>
                <w:b/>
                <w:spacing w:val="-10"/>
                <w:sz w:val="18"/>
                <w:szCs w:val="18"/>
              </w:rPr>
              <w:t>6</w:t>
            </w:r>
          </w:p>
        </w:tc>
        <w:tc>
          <w:tcPr>
            <w:tcW w:w="1263" w:type="dxa"/>
          </w:tcPr>
          <w:p w14:paraId="7886EB89" w14:textId="77777777" w:rsidR="00A51956" w:rsidRPr="000520AA" w:rsidRDefault="00000000">
            <w:pPr>
              <w:pStyle w:val="TableParagraph"/>
              <w:spacing w:before="59"/>
              <w:ind w:left="19" w:right="2"/>
              <w:rPr>
                <w:b/>
                <w:sz w:val="18"/>
                <w:szCs w:val="18"/>
              </w:rPr>
            </w:pPr>
            <w:r w:rsidRPr="000520AA">
              <w:rPr>
                <w:b/>
                <w:sz w:val="18"/>
                <w:szCs w:val="18"/>
              </w:rPr>
              <w:t xml:space="preserve">TRL </w:t>
            </w:r>
            <w:r w:rsidRPr="000520AA">
              <w:rPr>
                <w:b/>
                <w:spacing w:val="-10"/>
                <w:sz w:val="18"/>
                <w:szCs w:val="18"/>
              </w:rPr>
              <w:t>7</w:t>
            </w:r>
          </w:p>
        </w:tc>
        <w:tc>
          <w:tcPr>
            <w:tcW w:w="929" w:type="dxa"/>
          </w:tcPr>
          <w:p w14:paraId="6B06ED30" w14:textId="77777777" w:rsidR="00A51956" w:rsidRPr="000520AA" w:rsidRDefault="00000000">
            <w:pPr>
              <w:pStyle w:val="TableParagraph"/>
              <w:spacing w:before="59"/>
              <w:ind w:left="17" w:right="2"/>
              <w:rPr>
                <w:b/>
                <w:sz w:val="18"/>
                <w:szCs w:val="18"/>
              </w:rPr>
            </w:pPr>
            <w:r w:rsidRPr="000520AA">
              <w:rPr>
                <w:b/>
                <w:sz w:val="18"/>
                <w:szCs w:val="18"/>
              </w:rPr>
              <w:t xml:space="preserve">TRL </w:t>
            </w:r>
            <w:r w:rsidRPr="000520AA">
              <w:rPr>
                <w:b/>
                <w:spacing w:val="-10"/>
                <w:sz w:val="18"/>
                <w:szCs w:val="18"/>
              </w:rPr>
              <w:t>8</w:t>
            </w:r>
          </w:p>
        </w:tc>
        <w:tc>
          <w:tcPr>
            <w:tcW w:w="1282" w:type="dxa"/>
          </w:tcPr>
          <w:p w14:paraId="03C6458C" w14:textId="77777777" w:rsidR="00A51956" w:rsidRPr="000520AA" w:rsidRDefault="00000000">
            <w:pPr>
              <w:pStyle w:val="TableParagraph"/>
              <w:spacing w:before="59"/>
              <w:ind w:left="16" w:right="4"/>
              <w:rPr>
                <w:b/>
                <w:sz w:val="18"/>
                <w:szCs w:val="18"/>
              </w:rPr>
            </w:pPr>
            <w:r w:rsidRPr="000520AA">
              <w:rPr>
                <w:b/>
                <w:sz w:val="18"/>
                <w:szCs w:val="18"/>
              </w:rPr>
              <w:t xml:space="preserve">TRL </w:t>
            </w:r>
            <w:r w:rsidRPr="000520AA">
              <w:rPr>
                <w:b/>
                <w:spacing w:val="-10"/>
                <w:sz w:val="18"/>
                <w:szCs w:val="18"/>
              </w:rPr>
              <w:t>9</w:t>
            </w:r>
          </w:p>
        </w:tc>
      </w:tr>
      <w:tr w:rsidR="00A51956" w:rsidRPr="000520AA" w14:paraId="1864487D" w14:textId="77777777">
        <w:trPr>
          <w:trHeight w:val="317"/>
        </w:trPr>
        <w:tc>
          <w:tcPr>
            <w:tcW w:w="936" w:type="dxa"/>
            <w:tcBorders>
              <w:bottom w:val="nil"/>
            </w:tcBorders>
          </w:tcPr>
          <w:p w14:paraId="4B4AFAF2" w14:textId="77777777" w:rsidR="00A51956" w:rsidRPr="000520AA" w:rsidRDefault="00000000">
            <w:pPr>
              <w:pStyle w:val="TableParagraph"/>
              <w:spacing w:before="55"/>
              <w:ind w:left="12" w:right="1"/>
              <w:rPr>
                <w:sz w:val="18"/>
                <w:szCs w:val="18"/>
              </w:rPr>
            </w:pPr>
            <w:r w:rsidRPr="000520AA">
              <w:rPr>
                <w:spacing w:val="-2"/>
                <w:sz w:val="18"/>
                <w:szCs w:val="18"/>
              </w:rPr>
              <w:t>Basic</w:t>
            </w:r>
          </w:p>
        </w:tc>
        <w:tc>
          <w:tcPr>
            <w:tcW w:w="1077" w:type="dxa"/>
            <w:tcBorders>
              <w:bottom w:val="nil"/>
            </w:tcBorders>
          </w:tcPr>
          <w:p w14:paraId="1689ECE9" w14:textId="77777777" w:rsidR="00A51956" w:rsidRPr="000520AA" w:rsidRDefault="00000000">
            <w:pPr>
              <w:pStyle w:val="TableParagraph"/>
              <w:spacing w:before="55"/>
              <w:ind w:left="17" w:right="4"/>
              <w:rPr>
                <w:sz w:val="18"/>
                <w:szCs w:val="18"/>
              </w:rPr>
            </w:pPr>
            <w:r w:rsidRPr="000520AA">
              <w:rPr>
                <w:spacing w:val="-2"/>
                <w:sz w:val="18"/>
                <w:szCs w:val="18"/>
              </w:rPr>
              <w:t>Technology</w:t>
            </w:r>
          </w:p>
        </w:tc>
        <w:tc>
          <w:tcPr>
            <w:tcW w:w="1202" w:type="dxa"/>
            <w:tcBorders>
              <w:bottom w:val="nil"/>
            </w:tcBorders>
          </w:tcPr>
          <w:p w14:paraId="445255B3" w14:textId="77777777" w:rsidR="00A51956" w:rsidRPr="000520AA" w:rsidRDefault="00000000">
            <w:pPr>
              <w:pStyle w:val="TableParagraph"/>
              <w:spacing w:before="55"/>
              <w:ind w:left="19" w:right="10"/>
              <w:rPr>
                <w:sz w:val="18"/>
                <w:szCs w:val="18"/>
              </w:rPr>
            </w:pPr>
            <w:r w:rsidRPr="000520AA">
              <w:rPr>
                <w:spacing w:val="-2"/>
                <w:sz w:val="18"/>
                <w:szCs w:val="18"/>
              </w:rPr>
              <w:t>Experimental</w:t>
            </w:r>
          </w:p>
        </w:tc>
        <w:tc>
          <w:tcPr>
            <w:tcW w:w="1077" w:type="dxa"/>
            <w:tcBorders>
              <w:bottom w:val="nil"/>
            </w:tcBorders>
          </w:tcPr>
          <w:p w14:paraId="25AE9091" w14:textId="77777777" w:rsidR="00A51956" w:rsidRPr="000520AA" w:rsidRDefault="00000000">
            <w:pPr>
              <w:pStyle w:val="TableParagraph"/>
              <w:spacing w:before="55"/>
              <w:ind w:left="17"/>
              <w:rPr>
                <w:sz w:val="18"/>
                <w:szCs w:val="18"/>
              </w:rPr>
            </w:pPr>
            <w:r w:rsidRPr="000520AA">
              <w:rPr>
                <w:spacing w:val="-2"/>
                <w:sz w:val="18"/>
                <w:szCs w:val="18"/>
              </w:rPr>
              <w:t>Technology</w:t>
            </w:r>
          </w:p>
        </w:tc>
        <w:tc>
          <w:tcPr>
            <w:tcW w:w="1202" w:type="dxa"/>
            <w:tcBorders>
              <w:bottom w:val="nil"/>
            </w:tcBorders>
          </w:tcPr>
          <w:p w14:paraId="34ECCAAA" w14:textId="77777777" w:rsidR="00A51956" w:rsidRPr="000520AA" w:rsidRDefault="00000000">
            <w:pPr>
              <w:pStyle w:val="TableParagraph"/>
              <w:spacing w:before="55"/>
              <w:ind w:left="19" w:right="1"/>
              <w:rPr>
                <w:sz w:val="18"/>
                <w:szCs w:val="18"/>
              </w:rPr>
            </w:pPr>
            <w:r w:rsidRPr="000520AA">
              <w:rPr>
                <w:spacing w:val="-2"/>
                <w:sz w:val="18"/>
                <w:szCs w:val="18"/>
              </w:rPr>
              <w:t>Technology</w:t>
            </w:r>
          </w:p>
        </w:tc>
        <w:tc>
          <w:tcPr>
            <w:tcW w:w="1202" w:type="dxa"/>
            <w:tcBorders>
              <w:bottom w:val="nil"/>
            </w:tcBorders>
          </w:tcPr>
          <w:p w14:paraId="7B27BA3D" w14:textId="77777777" w:rsidR="00A51956" w:rsidRPr="000520AA" w:rsidRDefault="00000000">
            <w:pPr>
              <w:pStyle w:val="TableParagraph"/>
              <w:spacing w:before="55"/>
              <w:ind w:left="19"/>
              <w:rPr>
                <w:sz w:val="18"/>
                <w:szCs w:val="18"/>
              </w:rPr>
            </w:pPr>
            <w:r w:rsidRPr="000520AA">
              <w:rPr>
                <w:spacing w:val="-2"/>
                <w:sz w:val="18"/>
                <w:szCs w:val="18"/>
              </w:rPr>
              <w:t>Technology</w:t>
            </w:r>
          </w:p>
        </w:tc>
        <w:tc>
          <w:tcPr>
            <w:tcW w:w="1263" w:type="dxa"/>
            <w:tcBorders>
              <w:bottom w:val="nil"/>
            </w:tcBorders>
          </w:tcPr>
          <w:p w14:paraId="3E20B83C" w14:textId="77777777" w:rsidR="00A51956" w:rsidRPr="000520AA" w:rsidRDefault="00000000">
            <w:pPr>
              <w:pStyle w:val="TableParagraph"/>
              <w:spacing w:before="55"/>
              <w:ind w:left="19"/>
              <w:rPr>
                <w:sz w:val="18"/>
                <w:szCs w:val="18"/>
              </w:rPr>
            </w:pPr>
            <w:r w:rsidRPr="000520AA">
              <w:rPr>
                <w:spacing w:val="-2"/>
                <w:sz w:val="18"/>
                <w:szCs w:val="18"/>
              </w:rPr>
              <w:t>System</w:t>
            </w:r>
          </w:p>
        </w:tc>
        <w:tc>
          <w:tcPr>
            <w:tcW w:w="929" w:type="dxa"/>
            <w:tcBorders>
              <w:bottom w:val="nil"/>
            </w:tcBorders>
          </w:tcPr>
          <w:p w14:paraId="0848BC3A" w14:textId="77777777" w:rsidR="00A51956" w:rsidRPr="000520AA" w:rsidRDefault="00000000">
            <w:pPr>
              <w:pStyle w:val="TableParagraph"/>
              <w:spacing w:before="55"/>
              <w:ind w:left="17"/>
              <w:rPr>
                <w:sz w:val="18"/>
                <w:szCs w:val="18"/>
              </w:rPr>
            </w:pPr>
            <w:r w:rsidRPr="000520AA">
              <w:rPr>
                <w:spacing w:val="-2"/>
                <w:sz w:val="18"/>
                <w:szCs w:val="18"/>
              </w:rPr>
              <w:t>System</w:t>
            </w:r>
          </w:p>
        </w:tc>
        <w:tc>
          <w:tcPr>
            <w:tcW w:w="1282" w:type="dxa"/>
            <w:tcBorders>
              <w:bottom w:val="nil"/>
            </w:tcBorders>
          </w:tcPr>
          <w:p w14:paraId="6969BC28" w14:textId="77777777" w:rsidR="00A51956" w:rsidRPr="000520AA" w:rsidRDefault="00000000">
            <w:pPr>
              <w:pStyle w:val="TableParagraph"/>
              <w:spacing w:before="55"/>
              <w:ind w:left="16" w:right="2"/>
              <w:rPr>
                <w:sz w:val="18"/>
                <w:szCs w:val="18"/>
              </w:rPr>
            </w:pPr>
            <w:r w:rsidRPr="000520AA">
              <w:rPr>
                <w:sz w:val="18"/>
                <w:szCs w:val="18"/>
              </w:rPr>
              <w:t>Actual</w:t>
            </w:r>
            <w:r w:rsidRPr="000520AA">
              <w:rPr>
                <w:spacing w:val="-6"/>
                <w:sz w:val="18"/>
                <w:szCs w:val="18"/>
              </w:rPr>
              <w:t xml:space="preserve"> </w:t>
            </w:r>
            <w:r w:rsidRPr="000520AA">
              <w:rPr>
                <w:spacing w:val="-2"/>
                <w:sz w:val="18"/>
                <w:szCs w:val="18"/>
              </w:rPr>
              <w:t>system</w:t>
            </w:r>
          </w:p>
        </w:tc>
      </w:tr>
      <w:tr w:rsidR="00A51956" w:rsidRPr="000520AA" w14:paraId="3C54D7A2" w14:textId="77777777">
        <w:trPr>
          <w:trHeight w:val="311"/>
        </w:trPr>
        <w:tc>
          <w:tcPr>
            <w:tcW w:w="936" w:type="dxa"/>
            <w:tcBorders>
              <w:top w:val="nil"/>
              <w:bottom w:val="nil"/>
            </w:tcBorders>
          </w:tcPr>
          <w:p w14:paraId="5A3DA3D9" w14:textId="77777777" w:rsidR="00A51956" w:rsidRPr="000520AA" w:rsidRDefault="00000000">
            <w:pPr>
              <w:pStyle w:val="TableParagraph"/>
              <w:spacing w:before="47"/>
              <w:ind w:left="12"/>
              <w:rPr>
                <w:sz w:val="18"/>
                <w:szCs w:val="18"/>
              </w:rPr>
            </w:pPr>
            <w:r w:rsidRPr="000520AA">
              <w:rPr>
                <w:spacing w:val="-2"/>
                <w:sz w:val="18"/>
                <w:szCs w:val="18"/>
              </w:rPr>
              <w:t>Principles</w:t>
            </w:r>
          </w:p>
        </w:tc>
        <w:tc>
          <w:tcPr>
            <w:tcW w:w="1077" w:type="dxa"/>
            <w:tcBorders>
              <w:top w:val="nil"/>
              <w:bottom w:val="nil"/>
            </w:tcBorders>
          </w:tcPr>
          <w:p w14:paraId="09C39DC4" w14:textId="77777777" w:rsidR="00A51956" w:rsidRPr="000520AA" w:rsidRDefault="00000000">
            <w:pPr>
              <w:pStyle w:val="TableParagraph"/>
              <w:spacing w:before="47"/>
              <w:ind w:left="17" w:right="10"/>
              <w:rPr>
                <w:sz w:val="18"/>
                <w:szCs w:val="18"/>
              </w:rPr>
            </w:pPr>
            <w:r w:rsidRPr="000520AA">
              <w:rPr>
                <w:spacing w:val="-2"/>
                <w:sz w:val="18"/>
                <w:szCs w:val="18"/>
              </w:rPr>
              <w:t>concept</w:t>
            </w:r>
          </w:p>
        </w:tc>
        <w:tc>
          <w:tcPr>
            <w:tcW w:w="1202" w:type="dxa"/>
            <w:tcBorders>
              <w:top w:val="nil"/>
              <w:bottom w:val="nil"/>
            </w:tcBorders>
          </w:tcPr>
          <w:p w14:paraId="30882B31" w14:textId="77777777" w:rsidR="00A51956" w:rsidRPr="000520AA" w:rsidRDefault="00000000">
            <w:pPr>
              <w:pStyle w:val="TableParagraph"/>
              <w:spacing w:before="47"/>
              <w:ind w:left="19" w:right="6"/>
              <w:rPr>
                <w:sz w:val="18"/>
                <w:szCs w:val="18"/>
              </w:rPr>
            </w:pPr>
            <w:r w:rsidRPr="000520AA">
              <w:rPr>
                <w:sz w:val="18"/>
                <w:szCs w:val="18"/>
              </w:rPr>
              <w:t>proof</w:t>
            </w:r>
            <w:r w:rsidRPr="000520AA">
              <w:rPr>
                <w:spacing w:val="-2"/>
                <w:sz w:val="18"/>
                <w:szCs w:val="18"/>
              </w:rPr>
              <w:t xml:space="preserve"> </w:t>
            </w:r>
            <w:r w:rsidRPr="000520AA">
              <w:rPr>
                <w:spacing w:val="-5"/>
                <w:sz w:val="18"/>
                <w:szCs w:val="18"/>
              </w:rPr>
              <w:t>of</w:t>
            </w:r>
          </w:p>
        </w:tc>
        <w:tc>
          <w:tcPr>
            <w:tcW w:w="1077" w:type="dxa"/>
            <w:tcBorders>
              <w:top w:val="nil"/>
              <w:bottom w:val="nil"/>
            </w:tcBorders>
          </w:tcPr>
          <w:p w14:paraId="72EDB91C" w14:textId="77777777" w:rsidR="00A51956" w:rsidRPr="000520AA" w:rsidRDefault="00000000">
            <w:pPr>
              <w:pStyle w:val="TableParagraph"/>
              <w:spacing w:before="47"/>
              <w:ind w:left="17" w:right="6"/>
              <w:rPr>
                <w:sz w:val="18"/>
                <w:szCs w:val="18"/>
              </w:rPr>
            </w:pPr>
            <w:r w:rsidRPr="000520AA">
              <w:rPr>
                <w:sz w:val="18"/>
                <w:szCs w:val="18"/>
              </w:rPr>
              <w:t>validated</w:t>
            </w:r>
            <w:r w:rsidRPr="000520AA">
              <w:rPr>
                <w:spacing w:val="-2"/>
                <w:sz w:val="18"/>
                <w:szCs w:val="18"/>
              </w:rPr>
              <w:t xml:space="preserve"> </w:t>
            </w:r>
            <w:r w:rsidRPr="000520AA">
              <w:rPr>
                <w:spacing w:val="-5"/>
                <w:sz w:val="18"/>
                <w:szCs w:val="18"/>
              </w:rPr>
              <w:t>in</w:t>
            </w:r>
          </w:p>
        </w:tc>
        <w:tc>
          <w:tcPr>
            <w:tcW w:w="1202" w:type="dxa"/>
            <w:tcBorders>
              <w:top w:val="nil"/>
              <w:bottom w:val="nil"/>
            </w:tcBorders>
          </w:tcPr>
          <w:p w14:paraId="24E35DDC" w14:textId="77777777" w:rsidR="00A51956" w:rsidRPr="000520AA" w:rsidRDefault="00000000">
            <w:pPr>
              <w:pStyle w:val="TableParagraph"/>
              <w:spacing w:before="47"/>
              <w:ind w:left="19" w:right="5"/>
              <w:rPr>
                <w:sz w:val="18"/>
                <w:szCs w:val="18"/>
              </w:rPr>
            </w:pPr>
            <w:r w:rsidRPr="000520AA">
              <w:rPr>
                <w:sz w:val="18"/>
                <w:szCs w:val="18"/>
              </w:rPr>
              <w:t>validated</w:t>
            </w:r>
            <w:r w:rsidRPr="000520AA">
              <w:rPr>
                <w:spacing w:val="-3"/>
                <w:sz w:val="18"/>
                <w:szCs w:val="18"/>
              </w:rPr>
              <w:t xml:space="preserve"> </w:t>
            </w:r>
            <w:r w:rsidRPr="000520AA">
              <w:rPr>
                <w:sz w:val="18"/>
                <w:szCs w:val="18"/>
              </w:rPr>
              <w:t xml:space="preserve">in </w:t>
            </w:r>
            <w:r w:rsidRPr="000520AA">
              <w:rPr>
                <w:spacing w:val="-10"/>
                <w:sz w:val="18"/>
                <w:szCs w:val="18"/>
              </w:rPr>
              <w:t>a</w:t>
            </w:r>
          </w:p>
        </w:tc>
        <w:tc>
          <w:tcPr>
            <w:tcW w:w="1202" w:type="dxa"/>
            <w:tcBorders>
              <w:top w:val="nil"/>
              <w:bottom w:val="nil"/>
            </w:tcBorders>
          </w:tcPr>
          <w:p w14:paraId="41948FF9" w14:textId="77777777" w:rsidR="00A51956" w:rsidRPr="000520AA" w:rsidRDefault="00000000">
            <w:pPr>
              <w:pStyle w:val="TableParagraph"/>
              <w:spacing w:before="47"/>
              <w:ind w:left="19" w:right="6"/>
              <w:rPr>
                <w:sz w:val="18"/>
                <w:szCs w:val="18"/>
              </w:rPr>
            </w:pPr>
            <w:r w:rsidRPr="000520AA">
              <w:rPr>
                <w:spacing w:val="-2"/>
                <w:sz w:val="18"/>
                <w:szCs w:val="18"/>
              </w:rPr>
              <w:t>demonstrated</w:t>
            </w:r>
          </w:p>
        </w:tc>
        <w:tc>
          <w:tcPr>
            <w:tcW w:w="1263" w:type="dxa"/>
            <w:tcBorders>
              <w:top w:val="nil"/>
              <w:bottom w:val="nil"/>
            </w:tcBorders>
          </w:tcPr>
          <w:p w14:paraId="7B640F22" w14:textId="77777777" w:rsidR="00A51956" w:rsidRPr="000520AA" w:rsidRDefault="00000000">
            <w:pPr>
              <w:pStyle w:val="TableParagraph"/>
              <w:spacing w:before="47"/>
              <w:ind w:left="19" w:right="5"/>
              <w:rPr>
                <w:sz w:val="18"/>
                <w:szCs w:val="18"/>
              </w:rPr>
            </w:pPr>
            <w:r w:rsidRPr="000520AA">
              <w:rPr>
                <w:spacing w:val="-2"/>
                <w:sz w:val="18"/>
                <w:szCs w:val="18"/>
              </w:rPr>
              <w:t>prototype</w:t>
            </w:r>
          </w:p>
        </w:tc>
        <w:tc>
          <w:tcPr>
            <w:tcW w:w="929" w:type="dxa"/>
            <w:tcBorders>
              <w:top w:val="nil"/>
              <w:bottom w:val="nil"/>
            </w:tcBorders>
          </w:tcPr>
          <w:p w14:paraId="48A576B9" w14:textId="77777777" w:rsidR="00A51956" w:rsidRPr="000520AA" w:rsidRDefault="00000000">
            <w:pPr>
              <w:pStyle w:val="TableParagraph"/>
              <w:spacing w:before="47"/>
              <w:ind w:left="17" w:right="3"/>
              <w:rPr>
                <w:sz w:val="18"/>
                <w:szCs w:val="18"/>
              </w:rPr>
            </w:pPr>
            <w:r w:rsidRPr="000520AA">
              <w:rPr>
                <w:spacing w:val="-2"/>
                <w:sz w:val="18"/>
                <w:szCs w:val="18"/>
              </w:rPr>
              <w:t>complete</w:t>
            </w:r>
          </w:p>
        </w:tc>
        <w:tc>
          <w:tcPr>
            <w:tcW w:w="1282" w:type="dxa"/>
            <w:tcBorders>
              <w:top w:val="nil"/>
              <w:bottom w:val="nil"/>
            </w:tcBorders>
          </w:tcPr>
          <w:p w14:paraId="0EC87C4A" w14:textId="77777777" w:rsidR="00A51956" w:rsidRPr="000520AA" w:rsidRDefault="00000000">
            <w:pPr>
              <w:pStyle w:val="TableParagraph"/>
              <w:spacing w:before="47"/>
              <w:ind w:left="16" w:right="7"/>
              <w:rPr>
                <w:sz w:val="18"/>
                <w:szCs w:val="18"/>
              </w:rPr>
            </w:pPr>
            <w:r w:rsidRPr="000520AA">
              <w:rPr>
                <w:sz w:val="18"/>
                <w:szCs w:val="18"/>
              </w:rPr>
              <w:t>proven</w:t>
            </w:r>
            <w:r w:rsidRPr="000520AA">
              <w:rPr>
                <w:spacing w:val="-3"/>
                <w:sz w:val="18"/>
                <w:szCs w:val="18"/>
              </w:rPr>
              <w:t xml:space="preserve"> </w:t>
            </w:r>
            <w:r w:rsidRPr="000520AA">
              <w:rPr>
                <w:sz w:val="18"/>
                <w:szCs w:val="18"/>
              </w:rPr>
              <w:t xml:space="preserve">in </w:t>
            </w:r>
            <w:r w:rsidRPr="000520AA">
              <w:rPr>
                <w:spacing w:val="-5"/>
                <w:sz w:val="18"/>
                <w:szCs w:val="18"/>
              </w:rPr>
              <w:t>an</w:t>
            </w:r>
          </w:p>
        </w:tc>
      </w:tr>
      <w:tr w:rsidR="00A51956" w:rsidRPr="000520AA" w14:paraId="7FBC6EB6" w14:textId="77777777">
        <w:trPr>
          <w:trHeight w:val="311"/>
        </w:trPr>
        <w:tc>
          <w:tcPr>
            <w:tcW w:w="936" w:type="dxa"/>
            <w:tcBorders>
              <w:top w:val="nil"/>
              <w:bottom w:val="nil"/>
            </w:tcBorders>
          </w:tcPr>
          <w:p w14:paraId="1DE136E6" w14:textId="77777777" w:rsidR="00A51956" w:rsidRPr="000520AA" w:rsidRDefault="00000000">
            <w:pPr>
              <w:pStyle w:val="TableParagraph"/>
              <w:spacing w:before="49"/>
              <w:ind w:left="12" w:right="7"/>
              <w:rPr>
                <w:sz w:val="18"/>
                <w:szCs w:val="18"/>
              </w:rPr>
            </w:pPr>
            <w:r w:rsidRPr="000520AA">
              <w:rPr>
                <w:spacing w:val="-2"/>
                <w:sz w:val="18"/>
                <w:szCs w:val="18"/>
              </w:rPr>
              <w:t>observed</w:t>
            </w:r>
          </w:p>
        </w:tc>
        <w:tc>
          <w:tcPr>
            <w:tcW w:w="1077" w:type="dxa"/>
            <w:tcBorders>
              <w:top w:val="nil"/>
              <w:bottom w:val="nil"/>
            </w:tcBorders>
          </w:tcPr>
          <w:p w14:paraId="6403CF3F" w14:textId="77777777" w:rsidR="00A51956" w:rsidRPr="000520AA" w:rsidRDefault="00000000">
            <w:pPr>
              <w:pStyle w:val="TableParagraph"/>
              <w:spacing w:before="49"/>
              <w:ind w:left="17" w:right="8"/>
              <w:rPr>
                <w:sz w:val="18"/>
                <w:szCs w:val="18"/>
              </w:rPr>
            </w:pPr>
            <w:r w:rsidRPr="000520AA">
              <w:rPr>
                <w:spacing w:val="-2"/>
                <w:sz w:val="18"/>
                <w:szCs w:val="18"/>
              </w:rPr>
              <w:t>formulated</w:t>
            </w:r>
          </w:p>
        </w:tc>
        <w:tc>
          <w:tcPr>
            <w:tcW w:w="1202" w:type="dxa"/>
            <w:tcBorders>
              <w:top w:val="nil"/>
              <w:bottom w:val="nil"/>
            </w:tcBorders>
          </w:tcPr>
          <w:p w14:paraId="01329ED9" w14:textId="77777777" w:rsidR="00A51956" w:rsidRPr="000520AA" w:rsidRDefault="00000000">
            <w:pPr>
              <w:pStyle w:val="TableParagraph"/>
              <w:spacing w:before="49"/>
              <w:ind w:left="19" w:right="6"/>
              <w:rPr>
                <w:sz w:val="18"/>
                <w:szCs w:val="18"/>
              </w:rPr>
            </w:pPr>
            <w:r w:rsidRPr="000520AA">
              <w:rPr>
                <w:spacing w:val="-2"/>
                <w:sz w:val="18"/>
                <w:szCs w:val="18"/>
              </w:rPr>
              <w:t>concept</w:t>
            </w:r>
          </w:p>
        </w:tc>
        <w:tc>
          <w:tcPr>
            <w:tcW w:w="1077" w:type="dxa"/>
            <w:tcBorders>
              <w:top w:val="nil"/>
              <w:bottom w:val="nil"/>
            </w:tcBorders>
          </w:tcPr>
          <w:p w14:paraId="0E04A115" w14:textId="77777777" w:rsidR="00A51956" w:rsidRPr="000520AA" w:rsidRDefault="00000000">
            <w:pPr>
              <w:pStyle w:val="TableParagraph"/>
              <w:spacing w:before="49"/>
              <w:ind w:left="17" w:right="7"/>
              <w:rPr>
                <w:sz w:val="18"/>
                <w:szCs w:val="18"/>
              </w:rPr>
            </w:pPr>
            <w:r w:rsidRPr="000520AA">
              <w:rPr>
                <w:sz w:val="18"/>
                <w:szCs w:val="18"/>
              </w:rPr>
              <w:t>a</w:t>
            </w:r>
            <w:r w:rsidRPr="000520AA">
              <w:rPr>
                <w:spacing w:val="-1"/>
                <w:sz w:val="18"/>
                <w:szCs w:val="18"/>
              </w:rPr>
              <w:t xml:space="preserve"> </w:t>
            </w:r>
            <w:r w:rsidRPr="000520AA">
              <w:rPr>
                <w:spacing w:val="-5"/>
                <w:sz w:val="18"/>
                <w:szCs w:val="18"/>
              </w:rPr>
              <w:t>lab</w:t>
            </w:r>
          </w:p>
        </w:tc>
        <w:tc>
          <w:tcPr>
            <w:tcW w:w="1202" w:type="dxa"/>
            <w:tcBorders>
              <w:top w:val="nil"/>
              <w:bottom w:val="nil"/>
            </w:tcBorders>
          </w:tcPr>
          <w:p w14:paraId="62A46996" w14:textId="77777777" w:rsidR="00A51956" w:rsidRPr="000520AA" w:rsidRDefault="00000000">
            <w:pPr>
              <w:pStyle w:val="TableParagraph"/>
              <w:spacing w:before="49"/>
              <w:ind w:left="19" w:right="5"/>
              <w:rPr>
                <w:sz w:val="18"/>
                <w:szCs w:val="18"/>
              </w:rPr>
            </w:pPr>
            <w:r w:rsidRPr="000520AA">
              <w:rPr>
                <w:spacing w:val="-2"/>
                <w:sz w:val="18"/>
                <w:szCs w:val="18"/>
              </w:rPr>
              <w:t>relevant</w:t>
            </w:r>
          </w:p>
        </w:tc>
        <w:tc>
          <w:tcPr>
            <w:tcW w:w="1202" w:type="dxa"/>
            <w:tcBorders>
              <w:top w:val="nil"/>
              <w:bottom w:val="nil"/>
            </w:tcBorders>
          </w:tcPr>
          <w:p w14:paraId="5873855B" w14:textId="77777777" w:rsidR="00A51956" w:rsidRPr="000520AA" w:rsidRDefault="00000000">
            <w:pPr>
              <w:pStyle w:val="TableParagraph"/>
              <w:spacing w:before="49"/>
              <w:ind w:left="19" w:right="4"/>
              <w:rPr>
                <w:sz w:val="18"/>
                <w:szCs w:val="18"/>
              </w:rPr>
            </w:pPr>
            <w:r w:rsidRPr="000520AA">
              <w:rPr>
                <w:sz w:val="18"/>
                <w:szCs w:val="18"/>
              </w:rPr>
              <w:t>in</w:t>
            </w:r>
            <w:r w:rsidRPr="000520AA">
              <w:rPr>
                <w:spacing w:val="1"/>
                <w:sz w:val="18"/>
                <w:szCs w:val="18"/>
              </w:rPr>
              <w:t xml:space="preserve"> </w:t>
            </w:r>
            <w:r w:rsidRPr="000520AA">
              <w:rPr>
                <w:sz w:val="18"/>
                <w:szCs w:val="18"/>
              </w:rPr>
              <w:t>a</w:t>
            </w:r>
            <w:r w:rsidRPr="000520AA">
              <w:rPr>
                <w:spacing w:val="-1"/>
                <w:sz w:val="18"/>
                <w:szCs w:val="18"/>
              </w:rPr>
              <w:t xml:space="preserve"> </w:t>
            </w:r>
            <w:r w:rsidRPr="000520AA">
              <w:rPr>
                <w:spacing w:val="-2"/>
                <w:sz w:val="18"/>
                <w:szCs w:val="18"/>
              </w:rPr>
              <w:t>relevant</w:t>
            </w:r>
          </w:p>
        </w:tc>
        <w:tc>
          <w:tcPr>
            <w:tcW w:w="1263" w:type="dxa"/>
            <w:tcBorders>
              <w:top w:val="nil"/>
              <w:bottom w:val="nil"/>
            </w:tcBorders>
          </w:tcPr>
          <w:p w14:paraId="62CFDEC1" w14:textId="77777777" w:rsidR="00A51956" w:rsidRPr="000520AA" w:rsidRDefault="00000000">
            <w:pPr>
              <w:pStyle w:val="TableParagraph"/>
              <w:spacing w:before="49"/>
              <w:ind w:left="19" w:right="5"/>
              <w:rPr>
                <w:sz w:val="18"/>
                <w:szCs w:val="18"/>
              </w:rPr>
            </w:pPr>
            <w:r w:rsidRPr="000520AA">
              <w:rPr>
                <w:spacing w:val="-2"/>
                <w:sz w:val="18"/>
                <w:szCs w:val="18"/>
              </w:rPr>
              <w:t>demonstration</w:t>
            </w:r>
          </w:p>
        </w:tc>
        <w:tc>
          <w:tcPr>
            <w:tcW w:w="929" w:type="dxa"/>
            <w:tcBorders>
              <w:top w:val="nil"/>
              <w:bottom w:val="nil"/>
            </w:tcBorders>
          </w:tcPr>
          <w:p w14:paraId="5BA18520" w14:textId="77777777" w:rsidR="00A51956" w:rsidRPr="000520AA" w:rsidRDefault="00000000">
            <w:pPr>
              <w:pStyle w:val="TableParagraph"/>
              <w:spacing w:before="49"/>
              <w:ind w:left="17" w:right="7"/>
              <w:rPr>
                <w:sz w:val="18"/>
                <w:szCs w:val="18"/>
              </w:rPr>
            </w:pPr>
            <w:r w:rsidRPr="000520AA">
              <w:rPr>
                <w:spacing w:val="-5"/>
                <w:sz w:val="18"/>
                <w:szCs w:val="18"/>
              </w:rPr>
              <w:t>and</w:t>
            </w:r>
          </w:p>
        </w:tc>
        <w:tc>
          <w:tcPr>
            <w:tcW w:w="1282" w:type="dxa"/>
            <w:tcBorders>
              <w:top w:val="nil"/>
              <w:bottom w:val="nil"/>
            </w:tcBorders>
          </w:tcPr>
          <w:p w14:paraId="5E7D15DC" w14:textId="77777777" w:rsidR="00A51956" w:rsidRPr="000520AA" w:rsidRDefault="00000000">
            <w:pPr>
              <w:pStyle w:val="TableParagraph"/>
              <w:spacing w:before="49"/>
              <w:ind w:left="16" w:right="6"/>
              <w:rPr>
                <w:sz w:val="18"/>
                <w:szCs w:val="18"/>
              </w:rPr>
            </w:pPr>
            <w:r w:rsidRPr="000520AA">
              <w:rPr>
                <w:spacing w:val="-2"/>
                <w:sz w:val="18"/>
                <w:szCs w:val="18"/>
              </w:rPr>
              <w:t>operational</w:t>
            </w:r>
          </w:p>
        </w:tc>
      </w:tr>
      <w:tr w:rsidR="00A51956" w:rsidRPr="000520AA" w14:paraId="2BF51CB7" w14:textId="77777777">
        <w:trPr>
          <w:trHeight w:val="309"/>
        </w:trPr>
        <w:tc>
          <w:tcPr>
            <w:tcW w:w="936" w:type="dxa"/>
            <w:tcBorders>
              <w:top w:val="nil"/>
              <w:bottom w:val="nil"/>
            </w:tcBorders>
          </w:tcPr>
          <w:p w14:paraId="7AF03B7E" w14:textId="77777777" w:rsidR="00A51956" w:rsidRPr="000520AA" w:rsidRDefault="00A51956">
            <w:pPr>
              <w:pStyle w:val="TableParagraph"/>
              <w:jc w:val="left"/>
              <w:rPr>
                <w:sz w:val="18"/>
                <w:szCs w:val="18"/>
              </w:rPr>
            </w:pPr>
          </w:p>
        </w:tc>
        <w:tc>
          <w:tcPr>
            <w:tcW w:w="1077" w:type="dxa"/>
            <w:tcBorders>
              <w:top w:val="nil"/>
              <w:bottom w:val="nil"/>
            </w:tcBorders>
          </w:tcPr>
          <w:p w14:paraId="6D2748E2" w14:textId="77777777" w:rsidR="00A51956" w:rsidRPr="000520AA" w:rsidRDefault="00A51956">
            <w:pPr>
              <w:pStyle w:val="TableParagraph"/>
              <w:jc w:val="left"/>
              <w:rPr>
                <w:sz w:val="18"/>
                <w:szCs w:val="18"/>
              </w:rPr>
            </w:pPr>
          </w:p>
        </w:tc>
        <w:tc>
          <w:tcPr>
            <w:tcW w:w="1202" w:type="dxa"/>
            <w:tcBorders>
              <w:top w:val="nil"/>
              <w:bottom w:val="nil"/>
            </w:tcBorders>
          </w:tcPr>
          <w:p w14:paraId="1723E689" w14:textId="77777777" w:rsidR="00A51956" w:rsidRPr="000520AA" w:rsidRDefault="00A51956">
            <w:pPr>
              <w:pStyle w:val="TableParagraph"/>
              <w:jc w:val="left"/>
              <w:rPr>
                <w:sz w:val="18"/>
                <w:szCs w:val="18"/>
              </w:rPr>
            </w:pPr>
          </w:p>
        </w:tc>
        <w:tc>
          <w:tcPr>
            <w:tcW w:w="1077" w:type="dxa"/>
            <w:tcBorders>
              <w:top w:val="nil"/>
              <w:bottom w:val="nil"/>
            </w:tcBorders>
          </w:tcPr>
          <w:p w14:paraId="574FE6EA" w14:textId="77777777" w:rsidR="00A51956" w:rsidRPr="000520AA" w:rsidRDefault="00A51956">
            <w:pPr>
              <w:pStyle w:val="TableParagraph"/>
              <w:jc w:val="left"/>
              <w:rPr>
                <w:sz w:val="18"/>
                <w:szCs w:val="18"/>
              </w:rPr>
            </w:pPr>
          </w:p>
        </w:tc>
        <w:tc>
          <w:tcPr>
            <w:tcW w:w="1202" w:type="dxa"/>
            <w:tcBorders>
              <w:top w:val="nil"/>
              <w:bottom w:val="nil"/>
            </w:tcBorders>
          </w:tcPr>
          <w:p w14:paraId="2F5A9459" w14:textId="77777777" w:rsidR="00A51956" w:rsidRPr="000520AA" w:rsidRDefault="00000000">
            <w:pPr>
              <w:pStyle w:val="TableParagraph"/>
              <w:spacing w:before="47"/>
              <w:ind w:left="19" w:right="5"/>
              <w:rPr>
                <w:sz w:val="18"/>
                <w:szCs w:val="18"/>
              </w:rPr>
            </w:pPr>
            <w:r w:rsidRPr="000520AA">
              <w:rPr>
                <w:spacing w:val="-2"/>
                <w:sz w:val="18"/>
                <w:szCs w:val="18"/>
              </w:rPr>
              <w:t>environment</w:t>
            </w:r>
          </w:p>
        </w:tc>
        <w:tc>
          <w:tcPr>
            <w:tcW w:w="1202" w:type="dxa"/>
            <w:tcBorders>
              <w:top w:val="nil"/>
              <w:bottom w:val="nil"/>
            </w:tcBorders>
          </w:tcPr>
          <w:p w14:paraId="40F9DF0B" w14:textId="77777777" w:rsidR="00A51956" w:rsidRPr="000520AA" w:rsidRDefault="00000000">
            <w:pPr>
              <w:pStyle w:val="TableParagraph"/>
              <w:spacing w:before="47"/>
              <w:ind w:left="19" w:right="4"/>
              <w:rPr>
                <w:sz w:val="18"/>
                <w:szCs w:val="18"/>
              </w:rPr>
            </w:pPr>
            <w:r w:rsidRPr="000520AA">
              <w:rPr>
                <w:spacing w:val="-2"/>
                <w:sz w:val="18"/>
                <w:szCs w:val="18"/>
              </w:rPr>
              <w:t>environment</w:t>
            </w:r>
          </w:p>
        </w:tc>
        <w:tc>
          <w:tcPr>
            <w:tcW w:w="1263" w:type="dxa"/>
            <w:tcBorders>
              <w:top w:val="nil"/>
              <w:bottom w:val="nil"/>
            </w:tcBorders>
          </w:tcPr>
          <w:p w14:paraId="4CEE7220" w14:textId="77777777" w:rsidR="00A51956" w:rsidRPr="000520AA" w:rsidRDefault="00000000">
            <w:pPr>
              <w:pStyle w:val="TableParagraph"/>
              <w:spacing w:before="47"/>
              <w:ind w:left="19" w:right="7"/>
              <w:rPr>
                <w:sz w:val="18"/>
                <w:szCs w:val="18"/>
              </w:rPr>
            </w:pPr>
            <w:r w:rsidRPr="000520AA">
              <w:rPr>
                <w:sz w:val="18"/>
                <w:szCs w:val="18"/>
              </w:rPr>
              <w:t>in</w:t>
            </w:r>
            <w:r w:rsidRPr="000520AA">
              <w:rPr>
                <w:spacing w:val="1"/>
                <w:sz w:val="18"/>
                <w:szCs w:val="18"/>
              </w:rPr>
              <w:t xml:space="preserve"> </w:t>
            </w:r>
            <w:r w:rsidRPr="000520AA">
              <w:rPr>
                <w:spacing w:val="-5"/>
                <w:sz w:val="18"/>
                <w:szCs w:val="18"/>
              </w:rPr>
              <w:t>an</w:t>
            </w:r>
          </w:p>
        </w:tc>
        <w:tc>
          <w:tcPr>
            <w:tcW w:w="929" w:type="dxa"/>
            <w:tcBorders>
              <w:top w:val="nil"/>
              <w:bottom w:val="nil"/>
            </w:tcBorders>
          </w:tcPr>
          <w:p w14:paraId="729D1A40" w14:textId="77777777" w:rsidR="00A51956" w:rsidRPr="000520AA" w:rsidRDefault="00000000">
            <w:pPr>
              <w:pStyle w:val="TableParagraph"/>
              <w:spacing w:before="47"/>
              <w:ind w:left="17" w:right="7"/>
              <w:rPr>
                <w:sz w:val="18"/>
                <w:szCs w:val="18"/>
              </w:rPr>
            </w:pPr>
            <w:r w:rsidRPr="000520AA">
              <w:rPr>
                <w:spacing w:val="-2"/>
                <w:sz w:val="18"/>
                <w:szCs w:val="18"/>
              </w:rPr>
              <w:t>qualified</w:t>
            </w:r>
          </w:p>
        </w:tc>
        <w:tc>
          <w:tcPr>
            <w:tcW w:w="1282" w:type="dxa"/>
            <w:tcBorders>
              <w:top w:val="nil"/>
              <w:bottom w:val="nil"/>
            </w:tcBorders>
          </w:tcPr>
          <w:p w14:paraId="10050748" w14:textId="77777777" w:rsidR="00A51956" w:rsidRPr="000520AA" w:rsidRDefault="00000000">
            <w:pPr>
              <w:pStyle w:val="TableParagraph"/>
              <w:spacing w:before="47"/>
              <w:ind w:left="16" w:right="4"/>
              <w:rPr>
                <w:sz w:val="18"/>
                <w:szCs w:val="18"/>
              </w:rPr>
            </w:pPr>
            <w:r w:rsidRPr="000520AA">
              <w:rPr>
                <w:spacing w:val="-2"/>
                <w:sz w:val="18"/>
                <w:szCs w:val="18"/>
              </w:rPr>
              <w:t>environment</w:t>
            </w:r>
          </w:p>
        </w:tc>
      </w:tr>
      <w:tr w:rsidR="00A51956" w:rsidRPr="000520AA" w14:paraId="2C9FBF9D" w14:textId="77777777">
        <w:trPr>
          <w:trHeight w:val="310"/>
        </w:trPr>
        <w:tc>
          <w:tcPr>
            <w:tcW w:w="936" w:type="dxa"/>
            <w:tcBorders>
              <w:top w:val="nil"/>
              <w:bottom w:val="nil"/>
            </w:tcBorders>
          </w:tcPr>
          <w:p w14:paraId="755B5DDC" w14:textId="77777777" w:rsidR="00A51956" w:rsidRPr="000520AA" w:rsidRDefault="00A51956">
            <w:pPr>
              <w:pStyle w:val="TableParagraph"/>
              <w:jc w:val="left"/>
              <w:rPr>
                <w:sz w:val="18"/>
                <w:szCs w:val="18"/>
              </w:rPr>
            </w:pPr>
          </w:p>
        </w:tc>
        <w:tc>
          <w:tcPr>
            <w:tcW w:w="1077" w:type="dxa"/>
            <w:tcBorders>
              <w:top w:val="nil"/>
              <w:bottom w:val="nil"/>
            </w:tcBorders>
          </w:tcPr>
          <w:p w14:paraId="4D2CC8C4" w14:textId="77777777" w:rsidR="00A51956" w:rsidRPr="000520AA" w:rsidRDefault="00A51956">
            <w:pPr>
              <w:pStyle w:val="TableParagraph"/>
              <w:jc w:val="left"/>
              <w:rPr>
                <w:sz w:val="18"/>
                <w:szCs w:val="18"/>
              </w:rPr>
            </w:pPr>
          </w:p>
        </w:tc>
        <w:tc>
          <w:tcPr>
            <w:tcW w:w="1202" w:type="dxa"/>
            <w:tcBorders>
              <w:top w:val="nil"/>
              <w:bottom w:val="nil"/>
            </w:tcBorders>
          </w:tcPr>
          <w:p w14:paraId="4A1EED2E" w14:textId="77777777" w:rsidR="00A51956" w:rsidRPr="000520AA" w:rsidRDefault="00A51956">
            <w:pPr>
              <w:pStyle w:val="TableParagraph"/>
              <w:jc w:val="left"/>
              <w:rPr>
                <w:sz w:val="18"/>
                <w:szCs w:val="18"/>
              </w:rPr>
            </w:pPr>
          </w:p>
        </w:tc>
        <w:tc>
          <w:tcPr>
            <w:tcW w:w="1077" w:type="dxa"/>
            <w:tcBorders>
              <w:top w:val="nil"/>
              <w:bottom w:val="nil"/>
            </w:tcBorders>
          </w:tcPr>
          <w:p w14:paraId="1F7DDFB8" w14:textId="77777777" w:rsidR="00A51956" w:rsidRPr="000520AA" w:rsidRDefault="00A51956">
            <w:pPr>
              <w:pStyle w:val="TableParagraph"/>
              <w:jc w:val="left"/>
              <w:rPr>
                <w:sz w:val="18"/>
                <w:szCs w:val="18"/>
              </w:rPr>
            </w:pPr>
          </w:p>
        </w:tc>
        <w:tc>
          <w:tcPr>
            <w:tcW w:w="1202" w:type="dxa"/>
            <w:tcBorders>
              <w:top w:val="nil"/>
              <w:bottom w:val="nil"/>
            </w:tcBorders>
          </w:tcPr>
          <w:p w14:paraId="3AFC5FCC" w14:textId="77777777" w:rsidR="00A51956" w:rsidRPr="000520AA" w:rsidRDefault="00000000">
            <w:pPr>
              <w:pStyle w:val="TableParagraph"/>
              <w:spacing w:before="47"/>
              <w:ind w:left="19" w:right="4"/>
              <w:rPr>
                <w:sz w:val="18"/>
                <w:szCs w:val="18"/>
              </w:rPr>
            </w:pPr>
            <w:r w:rsidRPr="000520AA">
              <w:rPr>
                <w:spacing w:val="-2"/>
                <w:sz w:val="18"/>
                <w:szCs w:val="18"/>
              </w:rPr>
              <w:t>(</w:t>
            </w:r>
            <w:proofErr w:type="gramStart"/>
            <w:r w:rsidRPr="000520AA">
              <w:rPr>
                <w:spacing w:val="-2"/>
                <w:sz w:val="18"/>
                <w:szCs w:val="18"/>
              </w:rPr>
              <w:t>industrially</w:t>
            </w:r>
            <w:proofErr w:type="gramEnd"/>
          </w:p>
        </w:tc>
        <w:tc>
          <w:tcPr>
            <w:tcW w:w="1202" w:type="dxa"/>
            <w:tcBorders>
              <w:top w:val="nil"/>
              <w:bottom w:val="nil"/>
            </w:tcBorders>
          </w:tcPr>
          <w:p w14:paraId="7EF3F9A9" w14:textId="77777777" w:rsidR="00A51956" w:rsidRPr="000520AA" w:rsidRDefault="00000000">
            <w:pPr>
              <w:pStyle w:val="TableParagraph"/>
              <w:spacing w:before="47"/>
              <w:ind w:left="19" w:right="2"/>
              <w:rPr>
                <w:sz w:val="18"/>
                <w:szCs w:val="18"/>
              </w:rPr>
            </w:pPr>
            <w:r w:rsidRPr="000520AA">
              <w:rPr>
                <w:spacing w:val="-2"/>
                <w:sz w:val="18"/>
                <w:szCs w:val="18"/>
              </w:rPr>
              <w:t>(</w:t>
            </w:r>
            <w:proofErr w:type="gramStart"/>
            <w:r w:rsidRPr="000520AA">
              <w:rPr>
                <w:spacing w:val="-2"/>
                <w:sz w:val="18"/>
                <w:szCs w:val="18"/>
              </w:rPr>
              <w:t>industrially</w:t>
            </w:r>
            <w:proofErr w:type="gramEnd"/>
          </w:p>
        </w:tc>
        <w:tc>
          <w:tcPr>
            <w:tcW w:w="1263" w:type="dxa"/>
            <w:tcBorders>
              <w:top w:val="nil"/>
              <w:bottom w:val="nil"/>
            </w:tcBorders>
          </w:tcPr>
          <w:p w14:paraId="70BDBF74" w14:textId="77777777" w:rsidR="00A51956" w:rsidRPr="000520AA" w:rsidRDefault="00000000">
            <w:pPr>
              <w:pStyle w:val="TableParagraph"/>
              <w:spacing w:before="47"/>
              <w:ind w:left="19" w:right="4"/>
              <w:rPr>
                <w:sz w:val="18"/>
                <w:szCs w:val="18"/>
              </w:rPr>
            </w:pPr>
            <w:r w:rsidRPr="000520AA">
              <w:rPr>
                <w:spacing w:val="-2"/>
                <w:sz w:val="18"/>
                <w:szCs w:val="18"/>
              </w:rPr>
              <w:t>operational</w:t>
            </w:r>
          </w:p>
        </w:tc>
        <w:tc>
          <w:tcPr>
            <w:tcW w:w="929" w:type="dxa"/>
            <w:tcBorders>
              <w:top w:val="nil"/>
              <w:bottom w:val="nil"/>
            </w:tcBorders>
          </w:tcPr>
          <w:p w14:paraId="3A66B71B" w14:textId="77777777" w:rsidR="00A51956" w:rsidRPr="000520AA" w:rsidRDefault="00A51956">
            <w:pPr>
              <w:pStyle w:val="TableParagraph"/>
              <w:jc w:val="left"/>
              <w:rPr>
                <w:sz w:val="18"/>
                <w:szCs w:val="18"/>
              </w:rPr>
            </w:pPr>
          </w:p>
        </w:tc>
        <w:tc>
          <w:tcPr>
            <w:tcW w:w="1282" w:type="dxa"/>
            <w:tcBorders>
              <w:top w:val="nil"/>
              <w:bottom w:val="nil"/>
            </w:tcBorders>
          </w:tcPr>
          <w:p w14:paraId="118B6B4A" w14:textId="77777777" w:rsidR="00A51956" w:rsidRPr="000520AA" w:rsidRDefault="00000000">
            <w:pPr>
              <w:pStyle w:val="TableParagraph"/>
              <w:spacing w:before="47"/>
              <w:ind w:left="16" w:right="5"/>
              <w:rPr>
                <w:sz w:val="18"/>
                <w:szCs w:val="18"/>
              </w:rPr>
            </w:pPr>
            <w:r w:rsidRPr="000520AA">
              <w:rPr>
                <w:spacing w:val="-2"/>
                <w:sz w:val="18"/>
                <w:szCs w:val="18"/>
              </w:rPr>
              <w:t>(</w:t>
            </w:r>
            <w:proofErr w:type="gramStart"/>
            <w:r w:rsidRPr="000520AA">
              <w:rPr>
                <w:spacing w:val="-2"/>
                <w:sz w:val="18"/>
                <w:szCs w:val="18"/>
              </w:rPr>
              <w:t>competitive</w:t>
            </w:r>
            <w:proofErr w:type="gramEnd"/>
          </w:p>
        </w:tc>
      </w:tr>
      <w:tr w:rsidR="00A51956" w:rsidRPr="000520AA" w14:paraId="0BB52FC4" w14:textId="77777777">
        <w:trPr>
          <w:trHeight w:val="310"/>
        </w:trPr>
        <w:tc>
          <w:tcPr>
            <w:tcW w:w="936" w:type="dxa"/>
            <w:tcBorders>
              <w:top w:val="nil"/>
              <w:bottom w:val="nil"/>
            </w:tcBorders>
          </w:tcPr>
          <w:p w14:paraId="0786B9B0" w14:textId="77777777" w:rsidR="00A51956" w:rsidRPr="000520AA" w:rsidRDefault="00A51956">
            <w:pPr>
              <w:pStyle w:val="TableParagraph"/>
              <w:jc w:val="left"/>
              <w:rPr>
                <w:sz w:val="18"/>
                <w:szCs w:val="18"/>
              </w:rPr>
            </w:pPr>
          </w:p>
        </w:tc>
        <w:tc>
          <w:tcPr>
            <w:tcW w:w="1077" w:type="dxa"/>
            <w:tcBorders>
              <w:top w:val="nil"/>
              <w:bottom w:val="nil"/>
            </w:tcBorders>
          </w:tcPr>
          <w:p w14:paraId="568E4BA2" w14:textId="77777777" w:rsidR="00A51956" w:rsidRPr="000520AA" w:rsidRDefault="00A51956">
            <w:pPr>
              <w:pStyle w:val="TableParagraph"/>
              <w:jc w:val="left"/>
              <w:rPr>
                <w:sz w:val="18"/>
                <w:szCs w:val="18"/>
              </w:rPr>
            </w:pPr>
          </w:p>
        </w:tc>
        <w:tc>
          <w:tcPr>
            <w:tcW w:w="1202" w:type="dxa"/>
            <w:tcBorders>
              <w:top w:val="nil"/>
              <w:bottom w:val="nil"/>
            </w:tcBorders>
          </w:tcPr>
          <w:p w14:paraId="2BF8769F" w14:textId="77777777" w:rsidR="00A51956" w:rsidRPr="000520AA" w:rsidRDefault="00A51956">
            <w:pPr>
              <w:pStyle w:val="TableParagraph"/>
              <w:jc w:val="left"/>
              <w:rPr>
                <w:sz w:val="18"/>
                <w:szCs w:val="18"/>
              </w:rPr>
            </w:pPr>
          </w:p>
        </w:tc>
        <w:tc>
          <w:tcPr>
            <w:tcW w:w="1077" w:type="dxa"/>
            <w:tcBorders>
              <w:top w:val="nil"/>
              <w:bottom w:val="nil"/>
            </w:tcBorders>
          </w:tcPr>
          <w:p w14:paraId="75EB7365" w14:textId="77777777" w:rsidR="00A51956" w:rsidRPr="000520AA" w:rsidRDefault="00A51956">
            <w:pPr>
              <w:pStyle w:val="TableParagraph"/>
              <w:jc w:val="left"/>
              <w:rPr>
                <w:sz w:val="18"/>
                <w:szCs w:val="18"/>
              </w:rPr>
            </w:pPr>
          </w:p>
        </w:tc>
        <w:tc>
          <w:tcPr>
            <w:tcW w:w="1202" w:type="dxa"/>
            <w:tcBorders>
              <w:top w:val="nil"/>
              <w:bottom w:val="nil"/>
            </w:tcBorders>
          </w:tcPr>
          <w:p w14:paraId="64B6EE63" w14:textId="77777777" w:rsidR="00A51956" w:rsidRPr="000520AA" w:rsidRDefault="00000000">
            <w:pPr>
              <w:pStyle w:val="TableParagraph"/>
              <w:spacing w:before="48"/>
              <w:ind w:left="19" w:right="7"/>
              <w:rPr>
                <w:sz w:val="18"/>
                <w:szCs w:val="18"/>
              </w:rPr>
            </w:pPr>
            <w:r w:rsidRPr="000520AA">
              <w:rPr>
                <w:sz w:val="18"/>
                <w:szCs w:val="18"/>
              </w:rPr>
              <w:t>relevant</w:t>
            </w:r>
            <w:r w:rsidRPr="000520AA">
              <w:rPr>
                <w:spacing w:val="-3"/>
                <w:sz w:val="18"/>
                <w:szCs w:val="18"/>
              </w:rPr>
              <w:t xml:space="preserve"> </w:t>
            </w:r>
            <w:r w:rsidRPr="000520AA">
              <w:rPr>
                <w:spacing w:val="-5"/>
                <w:sz w:val="18"/>
                <w:szCs w:val="18"/>
              </w:rPr>
              <w:t>in</w:t>
            </w:r>
          </w:p>
        </w:tc>
        <w:tc>
          <w:tcPr>
            <w:tcW w:w="1202" w:type="dxa"/>
            <w:tcBorders>
              <w:top w:val="nil"/>
              <w:bottom w:val="nil"/>
            </w:tcBorders>
          </w:tcPr>
          <w:p w14:paraId="58E4402D" w14:textId="77777777" w:rsidR="00A51956" w:rsidRPr="000520AA" w:rsidRDefault="00000000">
            <w:pPr>
              <w:pStyle w:val="TableParagraph"/>
              <w:spacing w:before="48"/>
              <w:ind w:left="19" w:right="5"/>
              <w:rPr>
                <w:sz w:val="18"/>
                <w:szCs w:val="18"/>
              </w:rPr>
            </w:pPr>
            <w:r w:rsidRPr="000520AA">
              <w:rPr>
                <w:sz w:val="18"/>
                <w:szCs w:val="18"/>
              </w:rPr>
              <w:t>relevant</w:t>
            </w:r>
            <w:r w:rsidRPr="000520AA">
              <w:rPr>
                <w:spacing w:val="-3"/>
                <w:sz w:val="18"/>
                <w:szCs w:val="18"/>
              </w:rPr>
              <w:t xml:space="preserve"> </w:t>
            </w:r>
            <w:r w:rsidRPr="000520AA">
              <w:rPr>
                <w:spacing w:val="-5"/>
                <w:sz w:val="18"/>
                <w:szCs w:val="18"/>
              </w:rPr>
              <w:t>in</w:t>
            </w:r>
          </w:p>
        </w:tc>
        <w:tc>
          <w:tcPr>
            <w:tcW w:w="1263" w:type="dxa"/>
            <w:tcBorders>
              <w:top w:val="nil"/>
              <w:bottom w:val="nil"/>
            </w:tcBorders>
          </w:tcPr>
          <w:p w14:paraId="477EF3FC" w14:textId="77777777" w:rsidR="00A51956" w:rsidRPr="000520AA" w:rsidRDefault="00000000">
            <w:pPr>
              <w:pStyle w:val="TableParagraph"/>
              <w:spacing w:before="48"/>
              <w:ind w:left="19" w:right="6"/>
              <w:rPr>
                <w:sz w:val="18"/>
                <w:szCs w:val="18"/>
              </w:rPr>
            </w:pPr>
            <w:r w:rsidRPr="000520AA">
              <w:rPr>
                <w:spacing w:val="-2"/>
                <w:sz w:val="18"/>
                <w:szCs w:val="18"/>
              </w:rPr>
              <w:t>environment</w:t>
            </w:r>
          </w:p>
        </w:tc>
        <w:tc>
          <w:tcPr>
            <w:tcW w:w="929" w:type="dxa"/>
            <w:tcBorders>
              <w:top w:val="nil"/>
              <w:bottom w:val="nil"/>
            </w:tcBorders>
          </w:tcPr>
          <w:p w14:paraId="6C62EB21" w14:textId="77777777" w:rsidR="00A51956" w:rsidRPr="000520AA" w:rsidRDefault="00A51956">
            <w:pPr>
              <w:pStyle w:val="TableParagraph"/>
              <w:jc w:val="left"/>
              <w:rPr>
                <w:sz w:val="18"/>
                <w:szCs w:val="18"/>
              </w:rPr>
            </w:pPr>
          </w:p>
        </w:tc>
        <w:tc>
          <w:tcPr>
            <w:tcW w:w="1282" w:type="dxa"/>
            <w:tcBorders>
              <w:top w:val="nil"/>
              <w:bottom w:val="nil"/>
            </w:tcBorders>
          </w:tcPr>
          <w:p w14:paraId="29E33000" w14:textId="77777777" w:rsidR="00A51956" w:rsidRPr="000520AA" w:rsidRDefault="00000000">
            <w:pPr>
              <w:pStyle w:val="TableParagraph"/>
              <w:spacing w:before="48"/>
              <w:ind w:left="16" w:right="2"/>
              <w:rPr>
                <w:sz w:val="18"/>
                <w:szCs w:val="18"/>
              </w:rPr>
            </w:pPr>
            <w:r w:rsidRPr="000520AA">
              <w:rPr>
                <w:spacing w:val="-2"/>
                <w:sz w:val="18"/>
                <w:szCs w:val="18"/>
              </w:rPr>
              <w:t>manufacturing</w:t>
            </w:r>
          </w:p>
        </w:tc>
      </w:tr>
      <w:tr w:rsidR="00A51956" w:rsidRPr="000520AA" w14:paraId="67BF2D66" w14:textId="77777777">
        <w:trPr>
          <w:trHeight w:val="310"/>
        </w:trPr>
        <w:tc>
          <w:tcPr>
            <w:tcW w:w="936" w:type="dxa"/>
            <w:tcBorders>
              <w:top w:val="nil"/>
              <w:bottom w:val="nil"/>
            </w:tcBorders>
          </w:tcPr>
          <w:p w14:paraId="40F63BC8" w14:textId="77777777" w:rsidR="00A51956" w:rsidRPr="000520AA" w:rsidRDefault="00A51956">
            <w:pPr>
              <w:pStyle w:val="TableParagraph"/>
              <w:jc w:val="left"/>
              <w:rPr>
                <w:sz w:val="18"/>
                <w:szCs w:val="18"/>
              </w:rPr>
            </w:pPr>
          </w:p>
        </w:tc>
        <w:tc>
          <w:tcPr>
            <w:tcW w:w="1077" w:type="dxa"/>
            <w:tcBorders>
              <w:top w:val="nil"/>
              <w:bottom w:val="nil"/>
            </w:tcBorders>
          </w:tcPr>
          <w:p w14:paraId="41604FBB" w14:textId="77777777" w:rsidR="00A51956" w:rsidRPr="000520AA" w:rsidRDefault="00A51956">
            <w:pPr>
              <w:pStyle w:val="TableParagraph"/>
              <w:jc w:val="left"/>
              <w:rPr>
                <w:sz w:val="18"/>
                <w:szCs w:val="18"/>
              </w:rPr>
            </w:pPr>
          </w:p>
        </w:tc>
        <w:tc>
          <w:tcPr>
            <w:tcW w:w="1202" w:type="dxa"/>
            <w:tcBorders>
              <w:top w:val="nil"/>
              <w:bottom w:val="nil"/>
            </w:tcBorders>
          </w:tcPr>
          <w:p w14:paraId="26DF9E3D" w14:textId="77777777" w:rsidR="00A51956" w:rsidRPr="000520AA" w:rsidRDefault="00A51956">
            <w:pPr>
              <w:pStyle w:val="TableParagraph"/>
              <w:jc w:val="left"/>
              <w:rPr>
                <w:sz w:val="18"/>
                <w:szCs w:val="18"/>
              </w:rPr>
            </w:pPr>
          </w:p>
        </w:tc>
        <w:tc>
          <w:tcPr>
            <w:tcW w:w="1077" w:type="dxa"/>
            <w:tcBorders>
              <w:top w:val="nil"/>
              <w:bottom w:val="nil"/>
            </w:tcBorders>
          </w:tcPr>
          <w:p w14:paraId="6BC653D0" w14:textId="77777777" w:rsidR="00A51956" w:rsidRPr="000520AA" w:rsidRDefault="00A51956">
            <w:pPr>
              <w:pStyle w:val="TableParagraph"/>
              <w:jc w:val="left"/>
              <w:rPr>
                <w:sz w:val="18"/>
                <w:szCs w:val="18"/>
              </w:rPr>
            </w:pPr>
          </w:p>
        </w:tc>
        <w:tc>
          <w:tcPr>
            <w:tcW w:w="1202" w:type="dxa"/>
            <w:tcBorders>
              <w:top w:val="nil"/>
              <w:bottom w:val="nil"/>
            </w:tcBorders>
          </w:tcPr>
          <w:p w14:paraId="328A419B" w14:textId="77777777" w:rsidR="00A51956" w:rsidRPr="000520AA" w:rsidRDefault="00000000">
            <w:pPr>
              <w:pStyle w:val="TableParagraph"/>
              <w:spacing w:before="47"/>
              <w:ind w:left="19" w:right="4"/>
              <w:rPr>
                <w:sz w:val="18"/>
                <w:szCs w:val="18"/>
              </w:rPr>
            </w:pPr>
            <w:r w:rsidRPr="000520AA">
              <w:rPr>
                <w:sz w:val="18"/>
                <w:szCs w:val="18"/>
              </w:rPr>
              <w:t>case</w:t>
            </w:r>
            <w:r w:rsidRPr="000520AA">
              <w:rPr>
                <w:spacing w:val="-2"/>
                <w:sz w:val="18"/>
                <w:szCs w:val="18"/>
              </w:rPr>
              <w:t xml:space="preserve"> </w:t>
            </w:r>
            <w:r w:rsidRPr="000520AA">
              <w:rPr>
                <w:sz w:val="18"/>
                <w:szCs w:val="18"/>
              </w:rPr>
              <w:t xml:space="preserve">of </w:t>
            </w:r>
            <w:r w:rsidRPr="000520AA">
              <w:rPr>
                <w:spacing w:val="-5"/>
                <w:sz w:val="18"/>
                <w:szCs w:val="18"/>
              </w:rPr>
              <w:t>key</w:t>
            </w:r>
          </w:p>
        </w:tc>
        <w:tc>
          <w:tcPr>
            <w:tcW w:w="1202" w:type="dxa"/>
            <w:tcBorders>
              <w:top w:val="nil"/>
              <w:bottom w:val="nil"/>
            </w:tcBorders>
          </w:tcPr>
          <w:p w14:paraId="7D03B8A3" w14:textId="77777777" w:rsidR="00A51956" w:rsidRPr="000520AA" w:rsidRDefault="00000000">
            <w:pPr>
              <w:pStyle w:val="TableParagraph"/>
              <w:spacing w:before="47"/>
              <w:ind w:left="19" w:right="2"/>
              <w:rPr>
                <w:sz w:val="18"/>
                <w:szCs w:val="18"/>
              </w:rPr>
            </w:pPr>
            <w:r w:rsidRPr="000520AA">
              <w:rPr>
                <w:sz w:val="18"/>
                <w:szCs w:val="18"/>
              </w:rPr>
              <w:t>case</w:t>
            </w:r>
            <w:r w:rsidRPr="000520AA">
              <w:rPr>
                <w:spacing w:val="-2"/>
                <w:sz w:val="18"/>
                <w:szCs w:val="18"/>
              </w:rPr>
              <w:t xml:space="preserve"> </w:t>
            </w:r>
            <w:r w:rsidRPr="000520AA">
              <w:rPr>
                <w:sz w:val="18"/>
                <w:szCs w:val="18"/>
              </w:rPr>
              <w:t xml:space="preserve">of </w:t>
            </w:r>
            <w:r w:rsidRPr="000520AA">
              <w:rPr>
                <w:spacing w:val="-5"/>
                <w:sz w:val="18"/>
                <w:szCs w:val="18"/>
              </w:rPr>
              <w:t>key</w:t>
            </w:r>
          </w:p>
        </w:tc>
        <w:tc>
          <w:tcPr>
            <w:tcW w:w="1263" w:type="dxa"/>
            <w:tcBorders>
              <w:top w:val="nil"/>
              <w:bottom w:val="nil"/>
            </w:tcBorders>
          </w:tcPr>
          <w:p w14:paraId="12CF438C" w14:textId="77777777" w:rsidR="00A51956" w:rsidRPr="000520AA" w:rsidRDefault="00A51956">
            <w:pPr>
              <w:pStyle w:val="TableParagraph"/>
              <w:jc w:val="left"/>
              <w:rPr>
                <w:sz w:val="18"/>
                <w:szCs w:val="18"/>
              </w:rPr>
            </w:pPr>
          </w:p>
        </w:tc>
        <w:tc>
          <w:tcPr>
            <w:tcW w:w="929" w:type="dxa"/>
            <w:tcBorders>
              <w:top w:val="nil"/>
              <w:bottom w:val="nil"/>
            </w:tcBorders>
          </w:tcPr>
          <w:p w14:paraId="345F0EED" w14:textId="77777777" w:rsidR="00A51956" w:rsidRPr="000520AA" w:rsidRDefault="00A51956">
            <w:pPr>
              <w:pStyle w:val="TableParagraph"/>
              <w:jc w:val="left"/>
              <w:rPr>
                <w:sz w:val="18"/>
                <w:szCs w:val="18"/>
              </w:rPr>
            </w:pPr>
          </w:p>
        </w:tc>
        <w:tc>
          <w:tcPr>
            <w:tcW w:w="1282" w:type="dxa"/>
            <w:tcBorders>
              <w:top w:val="nil"/>
              <w:bottom w:val="nil"/>
            </w:tcBorders>
          </w:tcPr>
          <w:p w14:paraId="3DCC755C" w14:textId="77777777" w:rsidR="00A51956" w:rsidRPr="000520AA" w:rsidRDefault="00000000">
            <w:pPr>
              <w:pStyle w:val="TableParagraph"/>
              <w:spacing w:before="47"/>
              <w:ind w:left="16"/>
              <w:rPr>
                <w:sz w:val="18"/>
                <w:szCs w:val="18"/>
              </w:rPr>
            </w:pPr>
            <w:r w:rsidRPr="000520AA">
              <w:rPr>
                <w:sz w:val="18"/>
                <w:szCs w:val="18"/>
              </w:rPr>
              <w:t>in case</w:t>
            </w:r>
            <w:r w:rsidRPr="000520AA">
              <w:rPr>
                <w:spacing w:val="-1"/>
                <w:sz w:val="18"/>
                <w:szCs w:val="18"/>
              </w:rPr>
              <w:t xml:space="preserve"> </w:t>
            </w:r>
            <w:r w:rsidRPr="000520AA">
              <w:rPr>
                <w:sz w:val="18"/>
                <w:szCs w:val="18"/>
              </w:rPr>
              <w:t>of</w:t>
            </w:r>
            <w:r w:rsidRPr="000520AA">
              <w:rPr>
                <w:spacing w:val="-2"/>
                <w:sz w:val="18"/>
                <w:szCs w:val="18"/>
              </w:rPr>
              <w:t xml:space="preserve"> </w:t>
            </w:r>
            <w:r w:rsidRPr="000520AA">
              <w:rPr>
                <w:spacing w:val="-5"/>
                <w:sz w:val="18"/>
                <w:szCs w:val="18"/>
              </w:rPr>
              <w:t>key</w:t>
            </w:r>
          </w:p>
        </w:tc>
      </w:tr>
      <w:tr w:rsidR="00A51956" w:rsidRPr="000520AA" w14:paraId="664AC807" w14:textId="77777777">
        <w:trPr>
          <w:trHeight w:val="310"/>
        </w:trPr>
        <w:tc>
          <w:tcPr>
            <w:tcW w:w="936" w:type="dxa"/>
            <w:tcBorders>
              <w:top w:val="nil"/>
              <w:bottom w:val="nil"/>
            </w:tcBorders>
          </w:tcPr>
          <w:p w14:paraId="2C3DA03C" w14:textId="77777777" w:rsidR="00A51956" w:rsidRPr="000520AA" w:rsidRDefault="00A51956">
            <w:pPr>
              <w:pStyle w:val="TableParagraph"/>
              <w:jc w:val="left"/>
              <w:rPr>
                <w:sz w:val="18"/>
                <w:szCs w:val="18"/>
              </w:rPr>
            </w:pPr>
          </w:p>
        </w:tc>
        <w:tc>
          <w:tcPr>
            <w:tcW w:w="1077" w:type="dxa"/>
            <w:tcBorders>
              <w:top w:val="nil"/>
              <w:bottom w:val="nil"/>
            </w:tcBorders>
          </w:tcPr>
          <w:p w14:paraId="5338F324" w14:textId="77777777" w:rsidR="00A51956" w:rsidRPr="000520AA" w:rsidRDefault="00A51956">
            <w:pPr>
              <w:pStyle w:val="TableParagraph"/>
              <w:jc w:val="left"/>
              <w:rPr>
                <w:sz w:val="18"/>
                <w:szCs w:val="18"/>
              </w:rPr>
            </w:pPr>
          </w:p>
        </w:tc>
        <w:tc>
          <w:tcPr>
            <w:tcW w:w="1202" w:type="dxa"/>
            <w:tcBorders>
              <w:top w:val="nil"/>
              <w:bottom w:val="nil"/>
            </w:tcBorders>
          </w:tcPr>
          <w:p w14:paraId="4AD481A5" w14:textId="77777777" w:rsidR="00A51956" w:rsidRPr="000520AA" w:rsidRDefault="00A51956">
            <w:pPr>
              <w:pStyle w:val="TableParagraph"/>
              <w:jc w:val="left"/>
              <w:rPr>
                <w:sz w:val="18"/>
                <w:szCs w:val="18"/>
              </w:rPr>
            </w:pPr>
          </w:p>
        </w:tc>
        <w:tc>
          <w:tcPr>
            <w:tcW w:w="1077" w:type="dxa"/>
            <w:tcBorders>
              <w:top w:val="nil"/>
              <w:bottom w:val="nil"/>
            </w:tcBorders>
          </w:tcPr>
          <w:p w14:paraId="557E816A" w14:textId="77777777" w:rsidR="00A51956" w:rsidRPr="000520AA" w:rsidRDefault="00A51956">
            <w:pPr>
              <w:pStyle w:val="TableParagraph"/>
              <w:jc w:val="left"/>
              <w:rPr>
                <w:sz w:val="18"/>
                <w:szCs w:val="18"/>
              </w:rPr>
            </w:pPr>
          </w:p>
        </w:tc>
        <w:tc>
          <w:tcPr>
            <w:tcW w:w="1202" w:type="dxa"/>
            <w:tcBorders>
              <w:top w:val="nil"/>
              <w:bottom w:val="nil"/>
            </w:tcBorders>
          </w:tcPr>
          <w:p w14:paraId="71379D9D" w14:textId="77777777" w:rsidR="00A51956" w:rsidRPr="000520AA" w:rsidRDefault="00000000">
            <w:pPr>
              <w:pStyle w:val="TableParagraph"/>
              <w:spacing w:before="48"/>
              <w:ind w:left="19" w:right="4"/>
              <w:rPr>
                <w:sz w:val="18"/>
                <w:szCs w:val="18"/>
              </w:rPr>
            </w:pPr>
            <w:r w:rsidRPr="000520AA">
              <w:rPr>
                <w:spacing w:val="-2"/>
                <w:sz w:val="18"/>
                <w:szCs w:val="18"/>
              </w:rPr>
              <w:t>enabling</w:t>
            </w:r>
          </w:p>
        </w:tc>
        <w:tc>
          <w:tcPr>
            <w:tcW w:w="1202" w:type="dxa"/>
            <w:tcBorders>
              <w:top w:val="nil"/>
              <w:bottom w:val="nil"/>
            </w:tcBorders>
          </w:tcPr>
          <w:p w14:paraId="7DA695A1" w14:textId="77777777" w:rsidR="00A51956" w:rsidRPr="000520AA" w:rsidRDefault="00000000">
            <w:pPr>
              <w:pStyle w:val="TableParagraph"/>
              <w:spacing w:before="48"/>
              <w:ind w:left="19" w:right="2"/>
              <w:rPr>
                <w:sz w:val="18"/>
                <w:szCs w:val="18"/>
              </w:rPr>
            </w:pPr>
            <w:r w:rsidRPr="000520AA">
              <w:rPr>
                <w:spacing w:val="-2"/>
                <w:sz w:val="18"/>
                <w:szCs w:val="18"/>
              </w:rPr>
              <w:t>enabling</w:t>
            </w:r>
          </w:p>
        </w:tc>
        <w:tc>
          <w:tcPr>
            <w:tcW w:w="1263" w:type="dxa"/>
            <w:tcBorders>
              <w:top w:val="nil"/>
              <w:bottom w:val="nil"/>
            </w:tcBorders>
          </w:tcPr>
          <w:p w14:paraId="7AC73C98" w14:textId="77777777" w:rsidR="00A51956" w:rsidRPr="000520AA" w:rsidRDefault="00A51956">
            <w:pPr>
              <w:pStyle w:val="TableParagraph"/>
              <w:jc w:val="left"/>
              <w:rPr>
                <w:sz w:val="18"/>
                <w:szCs w:val="18"/>
              </w:rPr>
            </w:pPr>
          </w:p>
        </w:tc>
        <w:tc>
          <w:tcPr>
            <w:tcW w:w="929" w:type="dxa"/>
            <w:tcBorders>
              <w:top w:val="nil"/>
              <w:bottom w:val="nil"/>
            </w:tcBorders>
          </w:tcPr>
          <w:p w14:paraId="486C7DD7" w14:textId="77777777" w:rsidR="00A51956" w:rsidRPr="000520AA" w:rsidRDefault="00A51956">
            <w:pPr>
              <w:pStyle w:val="TableParagraph"/>
              <w:jc w:val="left"/>
              <w:rPr>
                <w:sz w:val="18"/>
                <w:szCs w:val="18"/>
              </w:rPr>
            </w:pPr>
          </w:p>
        </w:tc>
        <w:tc>
          <w:tcPr>
            <w:tcW w:w="1282" w:type="dxa"/>
            <w:tcBorders>
              <w:top w:val="nil"/>
              <w:bottom w:val="nil"/>
            </w:tcBorders>
          </w:tcPr>
          <w:p w14:paraId="05248D3B" w14:textId="77777777" w:rsidR="00A51956" w:rsidRPr="000520AA" w:rsidRDefault="00000000">
            <w:pPr>
              <w:pStyle w:val="TableParagraph"/>
              <w:spacing w:before="48"/>
              <w:ind w:left="16" w:right="2"/>
              <w:rPr>
                <w:sz w:val="18"/>
                <w:szCs w:val="18"/>
              </w:rPr>
            </w:pPr>
            <w:r w:rsidRPr="000520AA">
              <w:rPr>
                <w:spacing w:val="-2"/>
                <w:sz w:val="18"/>
                <w:szCs w:val="18"/>
              </w:rPr>
              <w:t>enabling</w:t>
            </w:r>
          </w:p>
        </w:tc>
      </w:tr>
      <w:tr w:rsidR="00A51956" w:rsidRPr="000520AA" w14:paraId="1D44C71D" w14:textId="77777777">
        <w:trPr>
          <w:trHeight w:val="309"/>
        </w:trPr>
        <w:tc>
          <w:tcPr>
            <w:tcW w:w="936" w:type="dxa"/>
            <w:tcBorders>
              <w:top w:val="nil"/>
              <w:bottom w:val="nil"/>
            </w:tcBorders>
          </w:tcPr>
          <w:p w14:paraId="5DE8AC34" w14:textId="77777777" w:rsidR="00A51956" w:rsidRPr="000520AA" w:rsidRDefault="00A51956">
            <w:pPr>
              <w:pStyle w:val="TableParagraph"/>
              <w:jc w:val="left"/>
              <w:rPr>
                <w:sz w:val="18"/>
                <w:szCs w:val="18"/>
              </w:rPr>
            </w:pPr>
          </w:p>
        </w:tc>
        <w:tc>
          <w:tcPr>
            <w:tcW w:w="1077" w:type="dxa"/>
            <w:tcBorders>
              <w:top w:val="nil"/>
              <w:bottom w:val="nil"/>
            </w:tcBorders>
          </w:tcPr>
          <w:p w14:paraId="422323CD" w14:textId="77777777" w:rsidR="00A51956" w:rsidRPr="000520AA" w:rsidRDefault="00A51956">
            <w:pPr>
              <w:pStyle w:val="TableParagraph"/>
              <w:jc w:val="left"/>
              <w:rPr>
                <w:sz w:val="18"/>
                <w:szCs w:val="18"/>
              </w:rPr>
            </w:pPr>
          </w:p>
        </w:tc>
        <w:tc>
          <w:tcPr>
            <w:tcW w:w="1202" w:type="dxa"/>
            <w:tcBorders>
              <w:top w:val="nil"/>
              <w:bottom w:val="nil"/>
            </w:tcBorders>
          </w:tcPr>
          <w:p w14:paraId="5921524D" w14:textId="77777777" w:rsidR="00A51956" w:rsidRPr="000520AA" w:rsidRDefault="00A51956">
            <w:pPr>
              <w:pStyle w:val="TableParagraph"/>
              <w:jc w:val="left"/>
              <w:rPr>
                <w:sz w:val="18"/>
                <w:szCs w:val="18"/>
              </w:rPr>
            </w:pPr>
          </w:p>
        </w:tc>
        <w:tc>
          <w:tcPr>
            <w:tcW w:w="1077" w:type="dxa"/>
            <w:tcBorders>
              <w:top w:val="nil"/>
              <w:bottom w:val="nil"/>
            </w:tcBorders>
          </w:tcPr>
          <w:p w14:paraId="6E5F4436" w14:textId="77777777" w:rsidR="00A51956" w:rsidRPr="000520AA" w:rsidRDefault="00A51956">
            <w:pPr>
              <w:pStyle w:val="TableParagraph"/>
              <w:jc w:val="left"/>
              <w:rPr>
                <w:sz w:val="18"/>
                <w:szCs w:val="18"/>
              </w:rPr>
            </w:pPr>
          </w:p>
        </w:tc>
        <w:tc>
          <w:tcPr>
            <w:tcW w:w="1202" w:type="dxa"/>
            <w:tcBorders>
              <w:top w:val="nil"/>
              <w:bottom w:val="nil"/>
            </w:tcBorders>
          </w:tcPr>
          <w:p w14:paraId="57C8CF91" w14:textId="77777777" w:rsidR="00A51956" w:rsidRPr="000520AA" w:rsidRDefault="00000000">
            <w:pPr>
              <w:pStyle w:val="TableParagraph"/>
              <w:spacing w:before="47"/>
              <w:ind w:left="19" w:right="7"/>
              <w:rPr>
                <w:sz w:val="18"/>
                <w:szCs w:val="18"/>
              </w:rPr>
            </w:pPr>
            <w:r w:rsidRPr="000520AA">
              <w:rPr>
                <w:spacing w:val="-2"/>
                <w:sz w:val="18"/>
                <w:szCs w:val="18"/>
              </w:rPr>
              <w:t>technologies)</w:t>
            </w:r>
          </w:p>
        </w:tc>
        <w:tc>
          <w:tcPr>
            <w:tcW w:w="1202" w:type="dxa"/>
            <w:tcBorders>
              <w:top w:val="nil"/>
              <w:bottom w:val="nil"/>
            </w:tcBorders>
          </w:tcPr>
          <w:p w14:paraId="4DCFC292" w14:textId="77777777" w:rsidR="00A51956" w:rsidRPr="000520AA" w:rsidRDefault="00000000">
            <w:pPr>
              <w:pStyle w:val="TableParagraph"/>
              <w:spacing w:before="47"/>
              <w:ind w:left="19" w:right="6"/>
              <w:rPr>
                <w:sz w:val="18"/>
                <w:szCs w:val="18"/>
              </w:rPr>
            </w:pPr>
            <w:r w:rsidRPr="000520AA">
              <w:rPr>
                <w:spacing w:val="-2"/>
                <w:sz w:val="18"/>
                <w:szCs w:val="18"/>
              </w:rPr>
              <w:t>technologies)</w:t>
            </w:r>
          </w:p>
        </w:tc>
        <w:tc>
          <w:tcPr>
            <w:tcW w:w="1263" w:type="dxa"/>
            <w:tcBorders>
              <w:top w:val="nil"/>
              <w:bottom w:val="nil"/>
            </w:tcBorders>
          </w:tcPr>
          <w:p w14:paraId="36682D29" w14:textId="77777777" w:rsidR="00A51956" w:rsidRPr="000520AA" w:rsidRDefault="00A51956">
            <w:pPr>
              <w:pStyle w:val="TableParagraph"/>
              <w:jc w:val="left"/>
              <w:rPr>
                <w:sz w:val="18"/>
                <w:szCs w:val="18"/>
              </w:rPr>
            </w:pPr>
          </w:p>
        </w:tc>
        <w:tc>
          <w:tcPr>
            <w:tcW w:w="929" w:type="dxa"/>
            <w:tcBorders>
              <w:top w:val="nil"/>
              <w:bottom w:val="nil"/>
            </w:tcBorders>
          </w:tcPr>
          <w:p w14:paraId="55995ABB" w14:textId="77777777" w:rsidR="00A51956" w:rsidRPr="000520AA" w:rsidRDefault="00A51956">
            <w:pPr>
              <w:pStyle w:val="TableParagraph"/>
              <w:jc w:val="left"/>
              <w:rPr>
                <w:sz w:val="18"/>
                <w:szCs w:val="18"/>
              </w:rPr>
            </w:pPr>
          </w:p>
        </w:tc>
        <w:tc>
          <w:tcPr>
            <w:tcW w:w="1282" w:type="dxa"/>
            <w:tcBorders>
              <w:top w:val="nil"/>
              <w:bottom w:val="nil"/>
            </w:tcBorders>
          </w:tcPr>
          <w:p w14:paraId="773A93CB" w14:textId="77777777" w:rsidR="00A51956" w:rsidRPr="000520AA" w:rsidRDefault="00000000">
            <w:pPr>
              <w:pStyle w:val="TableParagraph"/>
              <w:spacing w:before="47"/>
              <w:ind w:left="16" w:right="6"/>
              <w:rPr>
                <w:sz w:val="18"/>
                <w:szCs w:val="18"/>
              </w:rPr>
            </w:pPr>
            <w:r w:rsidRPr="000520AA">
              <w:rPr>
                <w:spacing w:val="-2"/>
                <w:sz w:val="18"/>
                <w:szCs w:val="18"/>
              </w:rPr>
              <w:t>technologies,</w:t>
            </w:r>
          </w:p>
        </w:tc>
      </w:tr>
      <w:tr w:rsidR="00A51956" w:rsidRPr="000520AA" w14:paraId="1B469346" w14:textId="77777777">
        <w:trPr>
          <w:trHeight w:val="659"/>
        </w:trPr>
        <w:tc>
          <w:tcPr>
            <w:tcW w:w="936" w:type="dxa"/>
            <w:tcBorders>
              <w:top w:val="nil"/>
            </w:tcBorders>
          </w:tcPr>
          <w:p w14:paraId="72975A74" w14:textId="77777777" w:rsidR="00A51956" w:rsidRPr="000520AA" w:rsidRDefault="00A51956">
            <w:pPr>
              <w:pStyle w:val="TableParagraph"/>
              <w:jc w:val="left"/>
              <w:rPr>
                <w:sz w:val="18"/>
                <w:szCs w:val="18"/>
              </w:rPr>
            </w:pPr>
          </w:p>
        </w:tc>
        <w:tc>
          <w:tcPr>
            <w:tcW w:w="1077" w:type="dxa"/>
            <w:tcBorders>
              <w:top w:val="nil"/>
            </w:tcBorders>
          </w:tcPr>
          <w:p w14:paraId="337619D0" w14:textId="77777777" w:rsidR="00A51956" w:rsidRPr="000520AA" w:rsidRDefault="00A51956">
            <w:pPr>
              <w:pStyle w:val="TableParagraph"/>
              <w:jc w:val="left"/>
              <w:rPr>
                <w:sz w:val="18"/>
                <w:szCs w:val="18"/>
              </w:rPr>
            </w:pPr>
          </w:p>
        </w:tc>
        <w:tc>
          <w:tcPr>
            <w:tcW w:w="1202" w:type="dxa"/>
            <w:tcBorders>
              <w:top w:val="nil"/>
            </w:tcBorders>
          </w:tcPr>
          <w:p w14:paraId="54C91C33" w14:textId="77777777" w:rsidR="00A51956" w:rsidRPr="000520AA" w:rsidRDefault="00A51956">
            <w:pPr>
              <w:pStyle w:val="TableParagraph"/>
              <w:jc w:val="left"/>
              <w:rPr>
                <w:sz w:val="18"/>
                <w:szCs w:val="18"/>
              </w:rPr>
            </w:pPr>
          </w:p>
        </w:tc>
        <w:tc>
          <w:tcPr>
            <w:tcW w:w="1077" w:type="dxa"/>
            <w:tcBorders>
              <w:top w:val="nil"/>
            </w:tcBorders>
          </w:tcPr>
          <w:p w14:paraId="424BAFFC" w14:textId="77777777" w:rsidR="00A51956" w:rsidRPr="000520AA" w:rsidRDefault="00A51956">
            <w:pPr>
              <w:pStyle w:val="TableParagraph"/>
              <w:jc w:val="left"/>
              <w:rPr>
                <w:sz w:val="18"/>
                <w:szCs w:val="18"/>
              </w:rPr>
            </w:pPr>
          </w:p>
        </w:tc>
        <w:tc>
          <w:tcPr>
            <w:tcW w:w="1202" w:type="dxa"/>
            <w:tcBorders>
              <w:top w:val="nil"/>
            </w:tcBorders>
          </w:tcPr>
          <w:p w14:paraId="6CAB401E" w14:textId="77777777" w:rsidR="00A51956" w:rsidRPr="000520AA" w:rsidRDefault="00A51956">
            <w:pPr>
              <w:pStyle w:val="TableParagraph"/>
              <w:jc w:val="left"/>
              <w:rPr>
                <w:sz w:val="18"/>
                <w:szCs w:val="18"/>
              </w:rPr>
            </w:pPr>
          </w:p>
        </w:tc>
        <w:tc>
          <w:tcPr>
            <w:tcW w:w="1202" w:type="dxa"/>
            <w:tcBorders>
              <w:top w:val="nil"/>
            </w:tcBorders>
          </w:tcPr>
          <w:p w14:paraId="00C7BC7C" w14:textId="77777777" w:rsidR="00A51956" w:rsidRPr="000520AA" w:rsidRDefault="00A51956">
            <w:pPr>
              <w:pStyle w:val="TableParagraph"/>
              <w:jc w:val="left"/>
              <w:rPr>
                <w:sz w:val="18"/>
                <w:szCs w:val="18"/>
              </w:rPr>
            </w:pPr>
          </w:p>
        </w:tc>
        <w:tc>
          <w:tcPr>
            <w:tcW w:w="1263" w:type="dxa"/>
            <w:tcBorders>
              <w:top w:val="nil"/>
            </w:tcBorders>
          </w:tcPr>
          <w:p w14:paraId="09967EA6" w14:textId="77777777" w:rsidR="00A51956" w:rsidRPr="000520AA" w:rsidRDefault="00A51956">
            <w:pPr>
              <w:pStyle w:val="TableParagraph"/>
              <w:jc w:val="left"/>
              <w:rPr>
                <w:sz w:val="18"/>
                <w:szCs w:val="18"/>
              </w:rPr>
            </w:pPr>
          </w:p>
        </w:tc>
        <w:tc>
          <w:tcPr>
            <w:tcW w:w="929" w:type="dxa"/>
            <w:tcBorders>
              <w:top w:val="nil"/>
            </w:tcBorders>
          </w:tcPr>
          <w:p w14:paraId="6D85501D" w14:textId="77777777" w:rsidR="00A51956" w:rsidRPr="000520AA" w:rsidRDefault="00A51956">
            <w:pPr>
              <w:pStyle w:val="TableParagraph"/>
              <w:jc w:val="left"/>
              <w:rPr>
                <w:sz w:val="18"/>
                <w:szCs w:val="18"/>
              </w:rPr>
            </w:pPr>
          </w:p>
        </w:tc>
        <w:tc>
          <w:tcPr>
            <w:tcW w:w="1282" w:type="dxa"/>
            <w:tcBorders>
              <w:top w:val="nil"/>
            </w:tcBorders>
          </w:tcPr>
          <w:p w14:paraId="2E5F5B84" w14:textId="77777777" w:rsidR="00A51956" w:rsidRPr="000520AA" w:rsidRDefault="00000000">
            <w:pPr>
              <w:pStyle w:val="TableParagraph"/>
              <w:spacing w:before="47"/>
              <w:ind w:left="16" w:right="4"/>
              <w:rPr>
                <w:sz w:val="18"/>
                <w:szCs w:val="18"/>
              </w:rPr>
            </w:pPr>
            <w:r w:rsidRPr="000520AA">
              <w:rPr>
                <w:sz w:val="18"/>
                <w:szCs w:val="18"/>
              </w:rPr>
              <w:t>or</w:t>
            </w:r>
            <w:r w:rsidRPr="000520AA">
              <w:rPr>
                <w:spacing w:val="-1"/>
                <w:sz w:val="18"/>
                <w:szCs w:val="18"/>
              </w:rPr>
              <w:t xml:space="preserve"> </w:t>
            </w:r>
            <w:r w:rsidRPr="000520AA">
              <w:rPr>
                <w:sz w:val="18"/>
                <w:szCs w:val="18"/>
              </w:rPr>
              <w:t>in</w:t>
            </w:r>
            <w:r w:rsidRPr="000520AA">
              <w:rPr>
                <w:spacing w:val="-1"/>
                <w:sz w:val="18"/>
                <w:szCs w:val="18"/>
              </w:rPr>
              <w:t xml:space="preserve"> </w:t>
            </w:r>
            <w:proofErr w:type="gramStart"/>
            <w:r w:rsidRPr="000520AA">
              <w:rPr>
                <w:sz w:val="18"/>
                <w:szCs w:val="18"/>
              </w:rPr>
              <w:t>space</w:t>
            </w:r>
            <w:r w:rsidRPr="000520AA">
              <w:rPr>
                <w:spacing w:val="-1"/>
                <w:sz w:val="18"/>
                <w:szCs w:val="18"/>
              </w:rPr>
              <w:t xml:space="preserve"> </w:t>
            </w:r>
            <w:r w:rsidRPr="000520AA">
              <w:rPr>
                <w:spacing w:val="-10"/>
                <w:sz w:val="18"/>
                <w:szCs w:val="18"/>
              </w:rPr>
              <w:t>)</w:t>
            </w:r>
            <w:proofErr w:type="gramEnd"/>
          </w:p>
        </w:tc>
      </w:tr>
      <w:tr w:rsidR="00A51956" w:rsidRPr="000520AA" w14:paraId="2049997F" w14:textId="77777777">
        <w:trPr>
          <w:trHeight w:val="751"/>
        </w:trPr>
        <w:tc>
          <w:tcPr>
            <w:tcW w:w="936" w:type="dxa"/>
          </w:tcPr>
          <w:p w14:paraId="7D8CA05E" w14:textId="1AD90CD2" w:rsidR="00A51956" w:rsidRPr="00AC1A3E" w:rsidRDefault="00E42E80" w:rsidP="00757BC7">
            <w:pPr>
              <w:pStyle w:val="TableParagraph"/>
              <w:rPr>
                <w:b/>
                <w:bCs/>
                <w:sz w:val="18"/>
                <w:szCs w:val="18"/>
              </w:rPr>
            </w:pPr>
            <w:r w:rsidRPr="00AC1A3E">
              <w:rPr>
                <w:b/>
                <w:bCs/>
                <w:sz w:val="18"/>
                <w:szCs w:val="18"/>
              </w:rPr>
              <w:t>Yes</w:t>
            </w:r>
          </w:p>
        </w:tc>
        <w:tc>
          <w:tcPr>
            <w:tcW w:w="1077" w:type="dxa"/>
          </w:tcPr>
          <w:p w14:paraId="16F14258" w14:textId="1F0675AD" w:rsidR="00A51956" w:rsidRPr="00AC1A3E" w:rsidRDefault="00E42E80" w:rsidP="00757BC7">
            <w:pPr>
              <w:pStyle w:val="TableParagraph"/>
              <w:rPr>
                <w:b/>
                <w:bCs/>
                <w:sz w:val="18"/>
                <w:szCs w:val="18"/>
              </w:rPr>
            </w:pPr>
            <w:r w:rsidRPr="00AC1A3E">
              <w:rPr>
                <w:b/>
                <w:bCs/>
                <w:sz w:val="18"/>
                <w:szCs w:val="18"/>
              </w:rPr>
              <w:t>Yes</w:t>
            </w:r>
          </w:p>
        </w:tc>
        <w:tc>
          <w:tcPr>
            <w:tcW w:w="1202" w:type="dxa"/>
          </w:tcPr>
          <w:p w14:paraId="408AD7C0" w14:textId="4584F590" w:rsidR="00A51956" w:rsidRPr="00AC1A3E" w:rsidRDefault="00AC1A3E" w:rsidP="00757BC7">
            <w:pPr>
              <w:pStyle w:val="TableParagraph"/>
              <w:rPr>
                <w:b/>
                <w:bCs/>
                <w:sz w:val="18"/>
                <w:szCs w:val="18"/>
              </w:rPr>
            </w:pPr>
            <w:r w:rsidRPr="00AC1A3E">
              <w:rPr>
                <w:b/>
                <w:bCs/>
                <w:sz w:val="18"/>
                <w:szCs w:val="18"/>
              </w:rPr>
              <w:t>Yes</w:t>
            </w:r>
          </w:p>
        </w:tc>
        <w:tc>
          <w:tcPr>
            <w:tcW w:w="1077" w:type="dxa"/>
          </w:tcPr>
          <w:p w14:paraId="2983B9EB" w14:textId="1B1AC029" w:rsidR="00A51956" w:rsidRPr="00E42E80" w:rsidRDefault="00E42E80" w:rsidP="00E42E80">
            <w:pPr>
              <w:pStyle w:val="TableParagraph"/>
              <w:rPr>
                <w:b/>
                <w:bCs/>
                <w:sz w:val="18"/>
                <w:szCs w:val="18"/>
              </w:rPr>
            </w:pPr>
            <w:r>
              <w:rPr>
                <w:b/>
                <w:bCs/>
                <w:sz w:val="18"/>
                <w:szCs w:val="18"/>
              </w:rPr>
              <w:t>Yes</w:t>
            </w:r>
          </w:p>
        </w:tc>
        <w:tc>
          <w:tcPr>
            <w:tcW w:w="1202" w:type="dxa"/>
          </w:tcPr>
          <w:p w14:paraId="3D8025B1" w14:textId="7A246060" w:rsidR="00A51956" w:rsidRPr="000520AA" w:rsidRDefault="00E42E80">
            <w:pPr>
              <w:pStyle w:val="TableParagraph"/>
              <w:jc w:val="left"/>
              <w:rPr>
                <w:sz w:val="18"/>
                <w:szCs w:val="18"/>
              </w:rPr>
            </w:pPr>
            <w:r>
              <w:rPr>
                <w:sz w:val="18"/>
                <w:szCs w:val="18"/>
              </w:rPr>
              <w:t xml:space="preserve">       </w:t>
            </w:r>
          </w:p>
        </w:tc>
        <w:tc>
          <w:tcPr>
            <w:tcW w:w="1202" w:type="dxa"/>
          </w:tcPr>
          <w:p w14:paraId="7832CF6A" w14:textId="3CF4105C" w:rsidR="00A51956" w:rsidRPr="000520AA" w:rsidRDefault="00E42E80">
            <w:pPr>
              <w:pStyle w:val="TableParagraph"/>
              <w:jc w:val="left"/>
              <w:rPr>
                <w:sz w:val="18"/>
                <w:szCs w:val="18"/>
              </w:rPr>
            </w:pPr>
            <w:r>
              <w:rPr>
                <w:sz w:val="18"/>
                <w:szCs w:val="18"/>
              </w:rPr>
              <w:t xml:space="preserve">  </w:t>
            </w:r>
          </w:p>
        </w:tc>
        <w:tc>
          <w:tcPr>
            <w:tcW w:w="1263" w:type="dxa"/>
          </w:tcPr>
          <w:p w14:paraId="504C06B9" w14:textId="77777777" w:rsidR="00A51956" w:rsidRPr="000520AA" w:rsidRDefault="00A51956">
            <w:pPr>
              <w:pStyle w:val="TableParagraph"/>
              <w:jc w:val="left"/>
              <w:rPr>
                <w:sz w:val="18"/>
                <w:szCs w:val="18"/>
              </w:rPr>
            </w:pPr>
          </w:p>
        </w:tc>
        <w:tc>
          <w:tcPr>
            <w:tcW w:w="929" w:type="dxa"/>
          </w:tcPr>
          <w:p w14:paraId="0FAAD2BB" w14:textId="77777777" w:rsidR="00A51956" w:rsidRPr="000520AA" w:rsidRDefault="00A51956">
            <w:pPr>
              <w:pStyle w:val="TableParagraph"/>
              <w:jc w:val="left"/>
              <w:rPr>
                <w:sz w:val="18"/>
                <w:szCs w:val="18"/>
              </w:rPr>
            </w:pPr>
          </w:p>
        </w:tc>
        <w:tc>
          <w:tcPr>
            <w:tcW w:w="1282" w:type="dxa"/>
          </w:tcPr>
          <w:p w14:paraId="27631C83" w14:textId="77777777" w:rsidR="00A51956" w:rsidRPr="000520AA" w:rsidRDefault="00A51956">
            <w:pPr>
              <w:pStyle w:val="TableParagraph"/>
              <w:jc w:val="left"/>
              <w:rPr>
                <w:sz w:val="18"/>
                <w:szCs w:val="18"/>
              </w:rPr>
            </w:pPr>
          </w:p>
        </w:tc>
      </w:tr>
    </w:tbl>
    <w:p w14:paraId="429250B0" w14:textId="77777777" w:rsidR="00A51956" w:rsidRPr="000520AA" w:rsidRDefault="00A51956">
      <w:pPr>
        <w:pStyle w:val="BodyText"/>
        <w:spacing w:before="168"/>
      </w:pPr>
    </w:p>
    <w:p w14:paraId="022E4895" w14:textId="77777777" w:rsidR="00A51956" w:rsidRPr="000520AA" w:rsidRDefault="00000000">
      <w:pPr>
        <w:ind w:left="-1" w:right="264"/>
        <w:jc w:val="center"/>
        <w:rPr>
          <w:b/>
          <w:sz w:val="18"/>
          <w:szCs w:val="18"/>
        </w:rPr>
      </w:pPr>
      <w:r w:rsidRPr="000520AA">
        <w:rPr>
          <w:b/>
          <w:sz w:val="18"/>
          <w:szCs w:val="18"/>
        </w:rPr>
        <w:t>----------------------END</w:t>
      </w:r>
      <w:r w:rsidRPr="000520AA">
        <w:rPr>
          <w:b/>
          <w:spacing w:val="-8"/>
          <w:sz w:val="18"/>
          <w:szCs w:val="18"/>
        </w:rPr>
        <w:t xml:space="preserve"> </w:t>
      </w:r>
      <w:r w:rsidRPr="000520AA">
        <w:rPr>
          <w:b/>
          <w:sz w:val="18"/>
          <w:szCs w:val="18"/>
        </w:rPr>
        <w:t>OF</w:t>
      </w:r>
      <w:r w:rsidRPr="000520AA">
        <w:rPr>
          <w:b/>
          <w:spacing w:val="-8"/>
          <w:sz w:val="18"/>
          <w:szCs w:val="18"/>
        </w:rPr>
        <w:t xml:space="preserve"> </w:t>
      </w:r>
      <w:r w:rsidRPr="000520AA">
        <w:rPr>
          <w:b/>
          <w:sz w:val="18"/>
          <w:szCs w:val="18"/>
        </w:rPr>
        <w:t>THE</w:t>
      </w:r>
      <w:r w:rsidRPr="000520AA">
        <w:rPr>
          <w:b/>
          <w:spacing w:val="-6"/>
          <w:sz w:val="18"/>
          <w:szCs w:val="18"/>
        </w:rPr>
        <w:t xml:space="preserve"> </w:t>
      </w:r>
      <w:r w:rsidRPr="000520AA">
        <w:rPr>
          <w:b/>
          <w:sz w:val="18"/>
          <w:szCs w:val="18"/>
        </w:rPr>
        <w:t>DOCUMENT----------------------------</w:t>
      </w:r>
      <w:r w:rsidRPr="000520AA">
        <w:rPr>
          <w:b/>
          <w:spacing w:val="-10"/>
          <w:sz w:val="18"/>
          <w:szCs w:val="18"/>
        </w:rPr>
        <w:t>-</w:t>
      </w:r>
    </w:p>
    <w:sectPr w:rsidR="00A51956" w:rsidRPr="000520AA">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AD04" w14:textId="77777777" w:rsidR="001A111A" w:rsidRDefault="001A111A">
      <w:r>
        <w:separator/>
      </w:r>
    </w:p>
  </w:endnote>
  <w:endnote w:type="continuationSeparator" w:id="0">
    <w:p w14:paraId="23E6DBB7" w14:textId="77777777" w:rsidR="001A111A" w:rsidRDefault="001A1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MT">
    <w:altName w:val="Arial"/>
    <w:panose1 w:val="020B0604020202020204"/>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F3EB8" w14:textId="77777777" w:rsidR="001A111A" w:rsidRDefault="001A111A">
      <w:r>
        <w:separator/>
      </w:r>
    </w:p>
  </w:footnote>
  <w:footnote w:type="continuationSeparator" w:id="0">
    <w:p w14:paraId="3CDBB92F" w14:textId="77777777" w:rsidR="001A111A" w:rsidRDefault="001A1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CD89" w14:textId="77777777" w:rsidR="000520AA" w:rsidRDefault="000520AA" w:rsidP="000520AA">
    <w:pPr>
      <w:spacing w:before="11"/>
      <w:ind w:left="20"/>
      <w:rPr>
        <w:spacing w:val="-2"/>
      </w:rPr>
    </w:pPr>
    <w:r>
      <w:t>©VIT</w:t>
    </w:r>
    <w:r>
      <w:rPr>
        <w:spacing w:val="-2"/>
      </w:rPr>
      <w:t xml:space="preserve"> IPR&amp;TTCELL</w:t>
    </w: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0520AA" w14:paraId="56DC48A5" w14:textId="77777777" w:rsidTr="007D45CA">
      <w:trPr>
        <w:trHeight w:val="551"/>
      </w:trPr>
      <w:tc>
        <w:tcPr>
          <w:tcW w:w="7146" w:type="dxa"/>
          <w:vMerge w:val="restart"/>
        </w:tcPr>
        <w:p w14:paraId="099F43F7" w14:textId="77777777" w:rsidR="000520AA" w:rsidRDefault="000520AA" w:rsidP="000520AA">
          <w:pPr>
            <w:pStyle w:val="TableParagraph"/>
            <w:spacing w:before="156"/>
            <w:jc w:val="left"/>
            <w:rPr>
              <w:sz w:val="24"/>
            </w:rPr>
          </w:pPr>
        </w:p>
        <w:p w14:paraId="3DFF019E" w14:textId="77777777" w:rsidR="000520AA" w:rsidRDefault="000520AA" w:rsidP="000520AA">
          <w:pPr>
            <w:pStyle w:val="TableParagraph"/>
            <w:tabs>
              <w:tab w:val="left" w:pos="2652"/>
            </w:tabs>
            <w:ind w:left="374"/>
            <w:jc w:val="left"/>
            <w:rPr>
              <w:b/>
              <w:sz w:val="24"/>
            </w:rPr>
          </w:pPr>
          <w:r>
            <w:rPr>
              <w:noProof/>
              <w:position w:val="-18"/>
            </w:rPr>
            <w:drawing>
              <wp:inline distT="0" distB="0" distL="0" distR="0" wp14:anchorId="06328405" wp14:editId="5AFF59E1">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7AEDEEA6" w14:textId="77777777" w:rsidR="000520AA" w:rsidRDefault="000520AA" w:rsidP="000520AA">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14E957DC" w14:textId="77777777" w:rsidR="000520AA" w:rsidRDefault="000520AA" w:rsidP="000520AA">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0520AA" w14:paraId="01160F0C" w14:textId="77777777" w:rsidTr="007D45CA">
      <w:trPr>
        <w:trHeight w:val="400"/>
      </w:trPr>
      <w:tc>
        <w:tcPr>
          <w:tcW w:w="7146" w:type="dxa"/>
          <w:vMerge/>
          <w:tcBorders>
            <w:top w:val="nil"/>
          </w:tcBorders>
        </w:tcPr>
        <w:p w14:paraId="5BDBC4D8" w14:textId="77777777" w:rsidR="000520AA" w:rsidRDefault="000520AA" w:rsidP="000520AA">
          <w:pPr>
            <w:rPr>
              <w:sz w:val="2"/>
              <w:szCs w:val="2"/>
            </w:rPr>
          </w:pPr>
        </w:p>
      </w:tc>
      <w:tc>
        <w:tcPr>
          <w:tcW w:w="1260" w:type="dxa"/>
        </w:tcPr>
        <w:p w14:paraId="191B89AF" w14:textId="77777777" w:rsidR="000520AA" w:rsidRDefault="000520AA" w:rsidP="000520AA">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507DB1AD" w14:textId="77777777" w:rsidR="000520AA" w:rsidRDefault="000520AA" w:rsidP="000520AA">
          <w:pPr>
            <w:pStyle w:val="TableParagraph"/>
            <w:spacing w:before="104"/>
            <w:ind w:left="106"/>
            <w:jc w:val="left"/>
            <w:rPr>
              <w:rFonts w:ascii="Arial MT"/>
              <w:sz w:val="16"/>
            </w:rPr>
          </w:pPr>
          <w:r>
            <w:rPr>
              <w:rFonts w:ascii="Arial MT"/>
              <w:spacing w:val="-2"/>
              <w:sz w:val="16"/>
            </w:rPr>
            <w:t>2/01.02.2024</w:t>
          </w:r>
        </w:p>
      </w:tc>
    </w:tr>
    <w:tr w:rsidR="000520AA" w14:paraId="1A09D4B9" w14:textId="77777777" w:rsidTr="007D45CA">
      <w:trPr>
        <w:trHeight w:val="397"/>
      </w:trPr>
      <w:tc>
        <w:tcPr>
          <w:tcW w:w="7146" w:type="dxa"/>
          <w:vMerge/>
          <w:tcBorders>
            <w:top w:val="nil"/>
          </w:tcBorders>
        </w:tcPr>
        <w:p w14:paraId="464BE0A1" w14:textId="77777777" w:rsidR="000520AA" w:rsidRDefault="000520AA" w:rsidP="000520AA">
          <w:pPr>
            <w:rPr>
              <w:sz w:val="2"/>
              <w:szCs w:val="2"/>
            </w:rPr>
          </w:pPr>
        </w:p>
      </w:tc>
      <w:tc>
        <w:tcPr>
          <w:tcW w:w="1260" w:type="dxa"/>
        </w:tcPr>
        <w:p w14:paraId="67F54CD7" w14:textId="77777777" w:rsidR="000520AA" w:rsidRDefault="000520AA" w:rsidP="000520AA">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4891BCEE" w14:textId="77777777" w:rsidR="000520AA" w:rsidRDefault="000520AA" w:rsidP="000520AA">
          <w:pPr>
            <w:pStyle w:val="TableParagraph"/>
            <w:spacing w:before="104"/>
            <w:ind w:left="106"/>
            <w:jc w:val="left"/>
            <w:rPr>
              <w:rFonts w:ascii="Arial MT"/>
              <w:sz w:val="16"/>
            </w:rPr>
          </w:pPr>
          <w:r>
            <w:rPr>
              <w:rFonts w:ascii="Arial MT"/>
              <w:spacing w:val="-2"/>
              <w:sz w:val="16"/>
            </w:rPr>
            <w:t>0/00.00.0000</w:t>
          </w:r>
        </w:p>
      </w:tc>
    </w:tr>
  </w:tbl>
  <w:p w14:paraId="0B7C5A3A" w14:textId="06895A96" w:rsidR="00A51956" w:rsidRDefault="00A51956">
    <w:pPr>
      <w:pStyle w:val="BodyText"/>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2F5"/>
    <w:multiLevelType w:val="hybridMultilevel"/>
    <w:tmpl w:val="16982356"/>
    <w:lvl w:ilvl="0" w:tplc="04090001">
      <w:start w:val="1"/>
      <w:numFmt w:val="bullet"/>
      <w:lvlText w:val=""/>
      <w:lvlJc w:val="left"/>
      <w:pPr>
        <w:ind w:left="989" w:hanging="360"/>
      </w:pPr>
      <w:rPr>
        <w:rFonts w:ascii="Symbol" w:hAnsi="Symbol" w:hint="default"/>
      </w:rPr>
    </w:lvl>
    <w:lvl w:ilvl="1" w:tplc="04090003" w:tentative="1">
      <w:start w:val="1"/>
      <w:numFmt w:val="bullet"/>
      <w:lvlText w:val="o"/>
      <w:lvlJc w:val="left"/>
      <w:pPr>
        <w:ind w:left="1709" w:hanging="360"/>
      </w:pPr>
      <w:rPr>
        <w:rFonts w:ascii="Courier New" w:hAnsi="Courier New" w:cs="Courier New" w:hint="default"/>
      </w:rPr>
    </w:lvl>
    <w:lvl w:ilvl="2" w:tplc="04090005" w:tentative="1">
      <w:start w:val="1"/>
      <w:numFmt w:val="bullet"/>
      <w:lvlText w:val=""/>
      <w:lvlJc w:val="left"/>
      <w:pPr>
        <w:ind w:left="2429" w:hanging="360"/>
      </w:pPr>
      <w:rPr>
        <w:rFonts w:ascii="Wingdings" w:hAnsi="Wingdings" w:hint="default"/>
      </w:rPr>
    </w:lvl>
    <w:lvl w:ilvl="3" w:tplc="04090001" w:tentative="1">
      <w:start w:val="1"/>
      <w:numFmt w:val="bullet"/>
      <w:lvlText w:val=""/>
      <w:lvlJc w:val="left"/>
      <w:pPr>
        <w:ind w:left="3149" w:hanging="360"/>
      </w:pPr>
      <w:rPr>
        <w:rFonts w:ascii="Symbol" w:hAnsi="Symbol" w:hint="default"/>
      </w:rPr>
    </w:lvl>
    <w:lvl w:ilvl="4" w:tplc="04090003" w:tentative="1">
      <w:start w:val="1"/>
      <w:numFmt w:val="bullet"/>
      <w:lvlText w:val="o"/>
      <w:lvlJc w:val="left"/>
      <w:pPr>
        <w:ind w:left="3869" w:hanging="360"/>
      </w:pPr>
      <w:rPr>
        <w:rFonts w:ascii="Courier New" w:hAnsi="Courier New" w:cs="Courier New" w:hint="default"/>
      </w:rPr>
    </w:lvl>
    <w:lvl w:ilvl="5" w:tplc="04090005" w:tentative="1">
      <w:start w:val="1"/>
      <w:numFmt w:val="bullet"/>
      <w:lvlText w:val=""/>
      <w:lvlJc w:val="left"/>
      <w:pPr>
        <w:ind w:left="4589" w:hanging="360"/>
      </w:pPr>
      <w:rPr>
        <w:rFonts w:ascii="Wingdings" w:hAnsi="Wingdings" w:hint="default"/>
      </w:rPr>
    </w:lvl>
    <w:lvl w:ilvl="6" w:tplc="04090001" w:tentative="1">
      <w:start w:val="1"/>
      <w:numFmt w:val="bullet"/>
      <w:lvlText w:val=""/>
      <w:lvlJc w:val="left"/>
      <w:pPr>
        <w:ind w:left="5309" w:hanging="360"/>
      </w:pPr>
      <w:rPr>
        <w:rFonts w:ascii="Symbol" w:hAnsi="Symbol" w:hint="default"/>
      </w:rPr>
    </w:lvl>
    <w:lvl w:ilvl="7" w:tplc="04090003" w:tentative="1">
      <w:start w:val="1"/>
      <w:numFmt w:val="bullet"/>
      <w:lvlText w:val="o"/>
      <w:lvlJc w:val="left"/>
      <w:pPr>
        <w:ind w:left="6029" w:hanging="360"/>
      </w:pPr>
      <w:rPr>
        <w:rFonts w:ascii="Courier New" w:hAnsi="Courier New" w:cs="Courier New" w:hint="default"/>
      </w:rPr>
    </w:lvl>
    <w:lvl w:ilvl="8" w:tplc="04090005" w:tentative="1">
      <w:start w:val="1"/>
      <w:numFmt w:val="bullet"/>
      <w:lvlText w:val=""/>
      <w:lvlJc w:val="left"/>
      <w:pPr>
        <w:ind w:left="6749" w:hanging="360"/>
      </w:pPr>
      <w:rPr>
        <w:rFonts w:ascii="Wingdings" w:hAnsi="Wingdings" w:hint="default"/>
      </w:rPr>
    </w:lvl>
  </w:abstractNum>
  <w:abstractNum w:abstractNumId="1" w15:restartNumberingAfterBreak="0">
    <w:nsid w:val="076C5B68"/>
    <w:multiLevelType w:val="hybridMultilevel"/>
    <w:tmpl w:val="E28EE4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435EF"/>
    <w:multiLevelType w:val="multilevel"/>
    <w:tmpl w:val="94F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2BA6"/>
    <w:multiLevelType w:val="multilevel"/>
    <w:tmpl w:val="76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44338"/>
    <w:multiLevelType w:val="hybridMultilevel"/>
    <w:tmpl w:val="8D8490B4"/>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5" w15:restartNumberingAfterBreak="0">
    <w:nsid w:val="2B22675D"/>
    <w:multiLevelType w:val="hybridMultilevel"/>
    <w:tmpl w:val="40A68726"/>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6" w15:restartNumberingAfterBreak="0">
    <w:nsid w:val="32A2278B"/>
    <w:multiLevelType w:val="multilevel"/>
    <w:tmpl w:val="4E58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D0F3E"/>
    <w:multiLevelType w:val="multilevel"/>
    <w:tmpl w:val="CCC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C22C4"/>
    <w:multiLevelType w:val="multilevel"/>
    <w:tmpl w:val="EB7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04493"/>
    <w:multiLevelType w:val="hybridMultilevel"/>
    <w:tmpl w:val="E5826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A13D50"/>
    <w:multiLevelType w:val="multilevel"/>
    <w:tmpl w:val="E23A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81C5F"/>
    <w:multiLevelType w:val="hybridMultilevel"/>
    <w:tmpl w:val="3F02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009BB"/>
    <w:multiLevelType w:val="hybridMultilevel"/>
    <w:tmpl w:val="D6DC5F14"/>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3" w15:restartNumberingAfterBreak="0">
    <w:nsid w:val="54E35216"/>
    <w:multiLevelType w:val="multilevel"/>
    <w:tmpl w:val="D91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B4ED3"/>
    <w:multiLevelType w:val="hybridMultilevel"/>
    <w:tmpl w:val="88A4969E"/>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5" w15:restartNumberingAfterBreak="0">
    <w:nsid w:val="57C20491"/>
    <w:multiLevelType w:val="hybridMultilevel"/>
    <w:tmpl w:val="B89E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E3BD1"/>
    <w:multiLevelType w:val="hybridMultilevel"/>
    <w:tmpl w:val="094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A245C"/>
    <w:multiLevelType w:val="multilevel"/>
    <w:tmpl w:val="4A3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93790"/>
    <w:multiLevelType w:val="multilevel"/>
    <w:tmpl w:val="C1B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90ADC"/>
    <w:multiLevelType w:val="hybridMultilevel"/>
    <w:tmpl w:val="A17E10E2"/>
    <w:lvl w:ilvl="0" w:tplc="0A4C47C6">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DDFEFE94">
      <w:numFmt w:val="bullet"/>
      <w:lvlText w:val="•"/>
      <w:lvlJc w:val="left"/>
      <w:pPr>
        <w:ind w:left="1268" w:hanging="182"/>
      </w:pPr>
      <w:rPr>
        <w:rFonts w:hint="default"/>
        <w:lang w:val="en-US" w:eastAsia="en-US" w:bidi="ar-SA"/>
      </w:rPr>
    </w:lvl>
    <w:lvl w:ilvl="2" w:tplc="0D7EDEAE">
      <w:numFmt w:val="bullet"/>
      <w:lvlText w:val="•"/>
      <w:lvlJc w:val="left"/>
      <w:pPr>
        <w:ind w:left="2277" w:hanging="182"/>
      </w:pPr>
      <w:rPr>
        <w:rFonts w:hint="default"/>
        <w:lang w:val="en-US" w:eastAsia="en-US" w:bidi="ar-SA"/>
      </w:rPr>
    </w:lvl>
    <w:lvl w:ilvl="3" w:tplc="352638DE">
      <w:numFmt w:val="bullet"/>
      <w:lvlText w:val="•"/>
      <w:lvlJc w:val="left"/>
      <w:pPr>
        <w:ind w:left="3286" w:hanging="182"/>
      </w:pPr>
      <w:rPr>
        <w:rFonts w:hint="default"/>
        <w:lang w:val="en-US" w:eastAsia="en-US" w:bidi="ar-SA"/>
      </w:rPr>
    </w:lvl>
    <w:lvl w:ilvl="4" w:tplc="2F5C5184">
      <w:numFmt w:val="bullet"/>
      <w:lvlText w:val="•"/>
      <w:lvlJc w:val="left"/>
      <w:pPr>
        <w:ind w:left="4295" w:hanging="182"/>
      </w:pPr>
      <w:rPr>
        <w:rFonts w:hint="default"/>
        <w:lang w:val="en-US" w:eastAsia="en-US" w:bidi="ar-SA"/>
      </w:rPr>
    </w:lvl>
    <w:lvl w:ilvl="5" w:tplc="879C1666">
      <w:numFmt w:val="bullet"/>
      <w:lvlText w:val="•"/>
      <w:lvlJc w:val="left"/>
      <w:pPr>
        <w:ind w:left="5304" w:hanging="182"/>
      </w:pPr>
      <w:rPr>
        <w:rFonts w:hint="default"/>
        <w:lang w:val="en-US" w:eastAsia="en-US" w:bidi="ar-SA"/>
      </w:rPr>
    </w:lvl>
    <w:lvl w:ilvl="6" w:tplc="981C07B8">
      <w:numFmt w:val="bullet"/>
      <w:lvlText w:val="•"/>
      <w:lvlJc w:val="left"/>
      <w:pPr>
        <w:ind w:left="6313" w:hanging="182"/>
      </w:pPr>
      <w:rPr>
        <w:rFonts w:hint="default"/>
        <w:lang w:val="en-US" w:eastAsia="en-US" w:bidi="ar-SA"/>
      </w:rPr>
    </w:lvl>
    <w:lvl w:ilvl="7" w:tplc="655AB5AA">
      <w:numFmt w:val="bullet"/>
      <w:lvlText w:val="•"/>
      <w:lvlJc w:val="left"/>
      <w:pPr>
        <w:ind w:left="7321" w:hanging="182"/>
      </w:pPr>
      <w:rPr>
        <w:rFonts w:hint="default"/>
        <w:lang w:val="en-US" w:eastAsia="en-US" w:bidi="ar-SA"/>
      </w:rPr>
    </w:lvl>
    <w:lvl w:ilvl="8" w:tplc="EDCA0F0A">
      <w:numFmt w:val="bullet"/>
      <w:lvlText w:val="•"/>
      <w:lvlJc w:val="left"/>
      <w:pPr>
        <w:ind w:left="8330" w:hanging="182"/>
      </w:pPr>
      <w:rPr>
        <w:rFonts w:hint="default"/>
        <w:lang w:val="en-US" w:eastAsia="en-US" w:bidi="ar-SA"/>
      </w:rPr>
    </w:lvl>
  </w:abstractNum>
  <w:abstractNum w:abstractNumId="20" w15:restartNumberingAfterBreak="0">
    <w:nsid w:val="73985139"/>
    <w:multiLevelType w:val="hybridMultilevel"/>
    <w:tmpl w:val="55DAF714"/>
    <w:lvl w:ilvl="0" w:tplc="65AA8E72">
      <w:start w:val="1"/>
      <w:numFmt w:val="decimal"/>
      <w:lvlText w:val="%1."/>
      <w:lvlJc w:val="left"/>
      <w:pPr>
        <w:ind w:left="445" w:hanging="360"/>
      </w:pPr>
      <w:rPr>
        <w:rFonts w:hint="default"/>
      </w:rPr>
    </w:lvl>
    <w:lvl w:ilvl="1" w:tplc="40090019" w:tentative="1">
      <w:start w:val="1"/>
      <w:numFmt w:val="lowerLetter"/>
      <w:lvlText w:val="%2."/>
      <w:lvlJc w:val="left"/>
      <w:pPr>
        <w:ind w:left="1165" w:hanging="360"/>
      </w:pPr>
    </w:lvl>
    <w:lvl w:ilvl="2" w:tplc="4009001B" w:tentative="1">
      <w:start w:val="1"/>
      <w:numFmt w:val="lowerRoman"/>
      <w:lvlText w:val="%3."/>
      <w:lvlJc w:val="right"/>
      <w:pPr>
        <w:ind w:left="1885" w:hanging="180"/>
      </w:pPr>
    </w:lvl>
    <w:lvl w:ilvl="3" w:tplc="4009000F" w:tentative="1">
      <w:start w:val="1"/>
      <w:numFmt w:val="decimal"/>
      <w:lvlText w:val="%4."/>
      <w:lvlJc w:val="left"/>
      <w:pPr>
        <w:ind w:left="2605" w:hanging="360"/>
      </w:pPr>
    </w:lvl>
    <w:lvl w:ilvl="4" w:tplc="40090019" w:tentative="1">
      <w:start w:val="1"/>
      <w:numFmt w:val="lowerLetter"/>
      <w:lvlText w:val="%5."/>
      <w:lvlJc w:val="left"/>
      <w:pPr>
        <w:ind w:left="3325" w:hanging="360"/>
      </w:pPr>
    </w:lvl>
    <w:lvl w:ilvl="5" w:tplc="4009001B" w:tentative="1">
      <w:start w:val="1"/>
      <w:numFmt w:val="lowerRoman"/>
      <w:lvlText w:val="%6."/>
      <w:lvlJc w:val="right"/>
      <w:pPr>
        <w:ind w:left="4045" w:hanging="180"/>
      </w:pPr>
    </w:lvl>
    <w:lvl w:ilvl="6" w:tplc="4009000F" w:tentative="1">
      <w:start w:val="1"/>
      <w:numFmt w:val="decimal"/>
      <w:lvlText w:val="%7."/>
      <w:lvlJc w:val="left"/>
      <w:pPr>
        <w:ind w:left="4765" w:hanging="360"/>
      </w:pPr>
    </w:lvl>
    <w:lvl w:ilvl="7" w:tplc="40090019" w:tentative="1">
      <w:start w:val="1"/>
      <w:numFmt w:val="lowerLetter"/>
      <w:lvlText w:val="%8."/>
      <w:lvlJc w:val="left"/>
      <w:pPr>
        <w:ind w:left="5485" w:hanging="360"/>
      </w:pPr>
    </w:lvl>
    <w:lvl w:ilvl="8" w:tplc="4009001B" w:tentative="1">
      <w:start w:val="1"/>
      <w:numFmt w:val="lowerRoman"/>
      <w:lvlText w:val="%9."/>
      <w:lvlJc w:val="right"/>
      <w:pPr>
        <w:ind w:left="6205" w:hanging="180"/>
      </w:pPr>
    </w:lvl>
  </w:abstractNum>
  <w:abstractNum w:abstractNumId="21" w15:restartNumberingAfterBreak="0">
    <w:nsid w:val="74522E5F"/>
    <w:multiLevelType w:val="hybridMultilevel"/>
    <w:tmpl w:val="3DE4E75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2" w15:restartNumberingAfterBreak="0">
    <w:nsid w:val="77943860"/>
    <w:multiLevelType w:val="multilevel"/>
    <w:tmpl w:val="0F66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55C13"/>
    <w:multiLevelType w:val="multilevel"/>
    <w:tmpl w:val="0B9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36EBA"/>
    <w:multiLevelType w:val="multilevel"/>
    <w:tmpl w:val="3EF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35247">
    <w:abstractNumId w:val="19"/>
  </w:num>
  <w:num w:numId="2" w16cid:durableId="1121267590">
    <w:abstractNumId w:val="14"/>
  </w:num>
  <w:num w:numId="3" w16cid:durableId="233050350">
    <w:abstractNumId w:val="20"/>
  </w:num>
  <w:num w:numId="4" w16cid:durableId="588343533">
    <w:abstractNumId w:val="1"/>
  </w:num>
  <w:num w:numId="5" w16cid:durableId="567573656">
    <w:abstractNumId w:val="18"/>
  </w:num>
  <w:num w:numId="6" w16cid:durableId="346368455">
    <w:abstractNumId w:val="24"/>
  </w:num>
  <w:num w:numId="7" w16cid:durableId="1984306966">
    <w:abstractNumId w:val="23"/>
  </w:num>
  <w:num w:numId="8" w16cid:durableId="269431528">
    <w:abstractNumId w:val="13"/>
  </w:num>
  <w:num w:numId="9" w16cid:durableId="1657564099">
    <w:abstractNumId w:val="8"/>
  </w:num>
  <w:num w:numId="10" w16cid:durableId="84963398">
    <w:abstractNumId w:val="17"/>
  </w:num>
  <w:num w:numId="11" w16cid:durableId="193806568">
    <w:abstractNumId w:val="22"/>
  </w:num>
  <w:num w:numId="12" w16cid:durableId="584073890">
    <w:abstractNumId w:val="7"/>
  </w:num>
  <w:num w:numId="13" w16cid:durableId="467941847">
    <w:abstractNumId w:val="5"/>
  </w:num>
  <w:num w:numId="14" w16cid:durableId="574978634">
    <w:abstractNumId w:val="9"/>
  </w:num>
  <w:num w:numId="15" w16cid:durableId="1848473110">
    <w:abstractNumId w:val="21"/>
  </w:num>
  <w:num w:numId="16" w16cid:durableId="1371109057">
    <w:abstractNumId w:val="3"/>
  </w:num>
  <w:num w:numId="17" w16cid:durableId="523323019">
    <w:abstractNumId w:val="2"/>
  </w:num>
  <w:num w:numId="18" w16cid:durableId="8799194">
    <w:abstractNumId w:val="12"/>
  </w:num>
  <w:num w:numId="19" w16cid:durableId="1198159866">
    <w:abstractNumId w:val="0"/>
  </w:num>
  <w:num w:numId="20" w16cid:durableId="905458514">
    <w:abstractNumId w:val="4"/>
  </w:num>
  <w:num w:numId="21" w16cid:durableId="552427902">
    <w:abstractNumId w:val="15"/>
  </w:num>
  <w:num w:numId="22" w16cid:durableId="1489446005">
    <w:abstractNumId w:val="11"/>
  </w:num>
  <w:num w:numId="23" w16cid:durableId="174923656">
    <w:abstractNumId w:val="16"/>
  </w:num>
  <w:num w:numId="24" w16cid:durableId="186986146">
    <w:abstractNumId w:val="10"/>
  </w:num>
  <w:num w:numId="25" w16cid:durableId="220600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56"/>
    <w:rsid w:val="00002E66"/>
    <w:rsid w:val="00026AE8"/>
    <w:rsid w:val="00034CBE"/>
    <w:rsid w:val="00042507"/>
    <w:rsid w:val="0004378B"/>
    <w:rsid w:val="000520AA"/>
    <w:rsid w:val="000B490A"/>
    <w:rsid w:val="000D50EA"/>
    <w:rsid w:val="000F0269"/>
    <w:rsid w:val="000F1279"/>
    <w:rsid w:val="001017E5"/>
    <w:rsid w:val="001609E6"/>
    <w:rsid w:val="0016181C"/>
    <w:rsid w:val="001635A5"/>
    <w:rsid w:val="00171C7D"/>
    <w:rsid w:val="001721D2"/>
    <w:rsid w:val="00173887"/>
    <w:rsid w:val="001A111A"/>
    <w:rsid w:val="001C3917"/>
    <w:rsid w:val="001C7618"/>
    <w:rsid w:val="001F242E"/>
    <w:rsid w:val="00203C3F"/>
    <w:rsid w:val="00242143"/>
    <w:rsid w:val="00267C3D"/>
    <w:rsid w:val="00282B07"/>
    <w:rsid w:val="00285904"/>
    <w:rsid w:val="00290963"/>
    <w:rsid w:val="002A3574"/>
    <w:rsid w:val="002D50F4"/>
    <w:rsid w:val="003012C6"/>
    <w:rsid w:val="00334410"/>
    <w:rsid w:val="00361AE3"/>
    <w:rsid w:val="00382838"/>
    <w:rsid w:val="003A5E89"/>
    <w:rsid w:val="003F279A"/>
    <w:rsid w:val="00423F79"/>
    <w:rsid w:val="004272A5"/>
    <w:rsid w:val="00455D75"/>
    <w:rsid w:val="004740E2"/>
    <w:rsid w:val="004A0658"/>
    <w:rsid w:val="004A21EF"/>
    <w:rsid w:val="004A3B5D"/>
    <w:rsid w:val="004D1201"/>
    <w:rsid w:val="004D7415"/>
    <w:rsid w:val="00502E72"/>
    <w:rsid w:val="00541D38"/>
    <w:rsid w:val="00546A52"/>
    <w:rsid w:val="00554519"/>
    <w:rsid w:val="00566362"/>
    <w:rsid w:val="005814F2"/>
    <w:rsid w:val="0058218A"/>
    <w:rsid w:val="00593071"/>
    <w:rsid w:val="005B18D1"/>
    <w:rsid w:val="005C1BF4"/>
    <w:rsid w:val="005C72A2"/>
    <w:rsid w:val="00640E79"/>
    <w:rsid w:val="0066425F"/>
    <w:rsid w:val="00681BAB"/>
    <w:rsid w:val="006B4795"/>
    <w:rsid w:val="00724090"/>
    <w:rsid w:val="00724D93"/>
    <w:rsid w:val="007313D8"/>
    <w:rsid w:val="00737DFA"/>
    <w:rsid w:val="00757BC7"/>
    <w:rsid w:val="00760B54"/>
    <w:rsid w:val="00761256"/>
    <w:rsid w:val="007616F9"/>
    <w:rsid w:val="0077373D"/>
    <w:rsid w:val="00793A0F"/>
    <w:rsid w:val="007A7D7D"/>
    <w:rsid w:val="007B4EA3"/>
    <w:rsid w:val="007C1E89"/>
    <w:rsid w:val="007D6A64"/>
    <w:rsid w:val="007F739A"/>
    <w:rsid w:val="00816936"/>
    <w:rsid w:val="008312D8"/>
    <w:rsid w:val="008339A4"/>
    <w:rsid w:val="00842645"/>
    <w:rsid w:val="008A4F53"/>
    <w:rsid w:val="008F21FD"/>
    <w:rsid w:val="00931F53"/>
    <w:rsid w:val="009373D0"/>
    <w:rsid w:val="009A6C64"/>
    <w:rsid w:val="009B4967"/>
    <w:rsid w:val="009C6A74"/>
    <w:rsid w:val="009E1020"/>
    <w:rsid w:val="00A17BE9"/>
    <w:rsid w:val="00A4271F"/>
    <w:rsid w:val="00A4731A"/>
    <w:rsid w:val="00A50581"/>
    <w:rsid w:val="00A51956"/>
    <w:rsid w:val="00A524DA"/>
    <w:rsid w:val="00A57F86"/>
    <w:rsid w:val="00A92DAF"/>
    <w:rsid w:val="00AA61B3"/>
    <w:rsid w:val="00AA672B"/>
    <w:rsid w:val="00AC1A3E"/>
    <w:rsid w:val="00AC560D"/>
    <w:rsid w:val="00B04EEC"/>
    <w:rsid w:val="00B15174"/>
    <w:rsid w:val="00B24D3F"/>
    <w:rsid w:val="00B24EDC"/>
    <w:rsid w:val="00B255BF"/>
    <w:rsid w:val="00B27AEF"/>
    <w:rsid w:val="00B3077E"/>
    <w:rsid w:val="00B52E08"/>
    <w:rsid w:val="00B74587"/>
    <w:rsid w:val="00B85A89"/>
    <w:rsid w:val="00BA16C7"/>
    <w:rsid w:val="00BA612F"/>
    <w:rsid w:val="00BB0B99"/>
    <w:rsid w:val="00BF46D9"/>
    <w:rsid w:val="00C1568D"/>
    <w:rsid w:val="00C416B4"/>
    <w:rsid w:val="00C51ACB"/>
    <w:rsid w:val="00C65519"/>
    <w:rsid w:val="00C865F4"/>
    <w:rsid w:val="00CD2FAE"/>
    <w:rsid w:val="00CF6596"/>
    <w:rsid w:val="00D365D3"/>
    <w:rsid w:val="00D452A9"/>
    <w:rsid w:val="00D4778B"/>
    <w:rsid w:val="00D5430F"/>
    <w:rsid w:val="00D9427F"/>
    <w:rsid w:val="00DD5101"/>
    <w:rsid w:val="00E03B49"/>
    <w:rsid w:val="00E27C97"/>
    <w:rsid w:val="00E34950"/>
    <w:rsid w:val="00E42E80"/>
    <w:rsid w:val="00E709A0"/>
    <w:rsid w:val="00E8474B"/>
    <w:rsid w:val="00E91C6D"/>
    <w:rsid w:val="00E952AE"/>
    <w:rsid w:val="00EA0492"/>
    <w:rsid w:val="00EC5CCE"/>
    <w:rsid w:val="00ED51C4"/>
    <w:rsid w:val="00F05DD7"/>
    <w:rsid w:val="00F07C0D"/>
    <w:rsid w:val="00F14AB0"/>
    <w:rsid w:val="00F640BB"/>
    <w:rsid w:val="00F665B6"/>
    <w:rsid w:val="00FB1905"/>
    <w:rsid w:val="00FE5AFE"/>
    <w:rsid w:val="00FF5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9C52"/>
  <w15:docId w15:val="{706FFD3C-44C9-4A02-888D-D829B9F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423F7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F659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57F8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A57F8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A17BE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20AA"/>
    <w:pPr>
      <w:tabs>
        <w:tab w:val="center" w:pos="4513"/>
        <w:tab w:val="right" w:pos="9026"/>
      </w:tabs>
    </w:pPr>
  </w:style>
  <w:style w:type="character" w:customStyle="1" w:styleId="HeaderChar">
    <w:name w:val="Header Char"/>
    <w:basedOn w:val="DefaultParagraphFont"/>
    <w:link w:val="Header"/>
    <w:uiPriority w:val="99"/>
    <w:rsid w:val="000520AA"/>
    <w:rPr>
      <w:rFonts w:ascii="Times New Roman" w:eastAsia="Times New Roman" w:hAnsi="Times New Roman" w:cs="Times New Roman"/>
    </w:rPr>
  </w:style>
  <w:style w:type="paragraph" w:styleId="Footer">
    <w:name w:val="footer"/>
    <w:basedOn w:val="Normal"/>
    <w:link w:val="FooterChar"/>
    <w:uiPriority w:val="99"/>
    <w:unhideWhenUsed/>
    <w:rsid w:val="000520AA"/>
    <w:pPr>
      <w:tabs>
        <w:tab w:val="center" w:pos="4513"/>
        <w:tab w:val="right" w:pos="9026"/>
      </w:tabs>
    </w:pPr>
  </w:style>
  <w:style w:type="character" w:customStyle="1" w:styleId="FooterChar">
    <w:name w:val="Footer Char"/>
    <w:basedOn w:val="DefaultParagraphFont"/>
    <w:link w:val="Footer"/>
    <w:uiPriority w:val="99"/>
    <w:rsid w:val="000520AA"/>
    <w:rPr>
      <w:rFonts w:ascii="Times New Roman" w:eastAsia="Times New Roman" w:hAnsi="Times New Roman" w:cs="Times New Roman"/>
    </w:rPr>
  </w:style>
  <w:style w:type="character" w:styleId="Hyperlink">
    <w:name w:val="Hyperlink"/>
    <w:basedOn w:val="DefaultParagraphFont"/>
    <w:uiPriority w:val="99"/>
    <w:unhideWhenUsed/>
    <w:rsid w:val="00554519"/>
    <w:rPr>
      <w:color w:val="0000FF" w:themeColor="hyperlink"/>
      <w:u w:val="single"/>
    </w:rPr>
  </w:style>
  <w:style w:type="character" w:styleId="UnresolvedMention">
    <w:name w:val="Unresolved Mention"/>
    <w:basedOn w:val="DefaultParagraphFont"/>
    <w:uiPriority w:val="99"/>
    <w:semiHidden/>
    <w:unhideWhenUsed/>
    <w:rsid w:val="00554519"/>
    <w:rPr>
      <w:color w:val="605E5C"/>
      <w:shd w:val="clear" w:color="auto" w:fill="E1DFDD"/>
    </w:rPr>
  </w:style>
  <w:style w:type="character" w:styleId="FollowedHyperlink">
    <w:name w:val="FollowedHyperlink"/>
    <w:basedOn w:val="DefaultParagraphFont"/>
    <w:uiPriority w:val="99"/>
    <w:semiHidden/>
    <w:unhideWhenUsed/>
    <w:rsid w:val="00267C3D"/>
    <w:rPr>
      <w:color w:val="800080" w:themeColor="followedHyperlink"/>
      <w:u w:val="single"/>
    </w:rPr>
  </w:style>
  <w:style w:type="character" w:styleId="Emphasis">
    <w:name w:val="Emphasis"/>
    <w:basedOn w:val="DefaultParagraphFont"/>
    <w:uiPriority w:val="20"/>
    <w:qFormat/>
    <w:rsid w:val="007D6A64"/>
    <w:rPr>
      <w:i/>
      <w:iCs/>
    </w:rPr>
  </w:style>
  <w:style w:type="character" w:customStyle="1" w:styleId="Heading1Char">
    <w:name w:val="Heading 1 Char"/>
    <w:basedOn w:val="DefaultParagraphFont"/>
    <w:link w:val="Heading1"/>
    <w:uiPriority w:val="9"/>
    <w:rsid w:val="00423F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57F86"/>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A57F86"/>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361AE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61AE3"/>
    <w:rPr>
      <w:b/>
      <w:bCs/>
    </w:rPr>
  </w:style>
  <w:style w:type="paragraph" w:customStyle="1" w:styleId="pdq2pgselectionanchorcontainer">
    <w:name w:val="pdq2pg_selectionanchorcontainer"/>
    <w:basedOn w:val="Normal"/>
    <w:rsid w:val="00A4271F"/>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9"/>
    <w:semiHidden/>
    <w:rsid w:val="00CF6596"/>
    <w:rPr>
      <w:rFonts w:asciiTheme="majorHAnsi" w:eastAsiaTheme="majorEastAsia" w:hAnsiTheme="majorHAnsi" w:cstheme="majorBidi"/>
      <w:color w:val="365F91" w:themeColor="accent1" w:themeShade="BF"/>
      <w:sz w:val="26"/>
      <w:szCs w:val="26"/>
    </w:rPr>
  </w:style>
  <w:style w:type="character" w:customStyle="1" w:styleId="author">
    <w:name w:val="author"/>
    <w:basedOn w:val="DefaultParagraphFont"/>
    <w:rsid w:val="000B4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74149">
      <w:bodyDiv w:val="1"/>
      <w:marLeft w:val="0"/>
      <w:marRight w:val="0"/>
      <w:marTop w:val="0"/>
      <w:marBottom w:val="0"/>
      <w:divBdr>
        <w:top w:val="none" w:sz="0" w:space="0" w:color="auto"/>
        <w:left w:val="none" w:sz="0" w:space="0" w:color="auto"/>
        <w:bottom w:val="none" w:sz="0" w:space="0" w:color="auto"/>
        <w:right w:val="none" w:sz="0" w:space="0" w:color="auto"/>
      </w:divBdr>
      <w:divsChild>
        <w:div w:id="907611571">
          <w:marLeft w:val="0"/>
          <w:marRight w:val="0"/>
          <w:marTop w:val="0"/>
          <w:marBottom w:val="0"/>
          <w:divBdr>
            <w:top w:val="none" w:sz="0" w:space="0" w:color="auto"/>
            <w:left w:val="none" w:sz="0" w:space="0" w:color="auto"/>
            <w:bottom w:val="none" w:sz="0" w:space="0" w:color="auto"/>
            <w:right w:val="none" w:sz="0" w:space="0" w:color="auto"/>
          </w:divBdr>
          <w:divsChild>
            <w:div w:id="1846089584">
              <w:marLeft w:val="0"/>
              <w:marRight w:val="0"/>
              <w:marTop w:val="0"/>
              <w:marBottom w:val="0"/>
              <w:divBdr>
                <w:top w:val="none" w:sz="0" w:space="0" w:color="auto"/>
                <w:left w:val="none" w:sz="0" w:space="0" w:color="auto"/>
                <w:bottom w:val="none" w:sz="0" w:space="0" w:color="auto"/>
                <w:right w:val="none" w:sz="0" w:space="0" w:color="auto"/>
              </w:divBdr>
              <w:divsChild>
                <w:div w:id="1466040366">
                  <w:marLeft w:val="0"/>
                  <w:marRight w:val="0"/>
                  <w:marTop w:val="0"/>
                  <w:marBottom w:val="0"/>
                  <w:divBdr>
                    <w:top w:val="none" w:sz="0" w:space="0" w:color="auto"/>
                    <w:left w:val="none" w:sz="0" w:space="0" w:color="auto"/>
                    <w:bottom w:val="none" w:sz="0" w:space="0" w:color="auto"/>
                    <w:right w:val="none" w:sz="0" w:space="0" w:color="auto"/>
                  </w:divBdr>
                  <w:divsChild>
                    <w:div w:id="1448282125">
                      <w:marLeft w:val="0"/>
                      <w:marRight w:val="0"/>
                      <w:marTop w:val="0"/>
                      <w:marBottom w:val="0"/>
                      <w:divBdr>
                        <w:top w:val="none" w:sz="0" w:space="0" w:color="auto"/>
                        <w:left w:val="none" w:sz="0" w:space="0" w:color="auto"/>
                        <w:bottom w:val="none" w:sz="0" w:space="0" w:color="auto"/>
                        <w:right w:val="none" w:sz="0" w:space="0" w:color="auto"/>
                      </w:divBdr>
                      <w:divsChild>
                        <w:div w:id="1782262609">
                          <w:marLeft w:val="0"/>
                          <w:marRight w:val="0"/>
                          <w:marTop w:val="0"/>
                          <w:marBottom w:val="0"/>
                          <w:divBdr>
                            <w:top w:val="none" w:sz="0" w:space="0" w:color="auto"/>
                            <w:left w:val="none" w:sz="0" w:space="0" w:color="auto"/>
                            <w:bottom w:val="none" w:sz="0" w:space="0" w:color="auto"/>
                            <w:right w:val="none" w:sz="0" w:space="0" w:color="auto"/>
                          </w:divBdr>
                          <w:divsChild>
                            <w:div w:id="1694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441042">
      <w:bodyDiv w:val="1"/>
      <w:marLeft w:val="0"/>
      <w:marRight w:val="0"/>
      <w:marTop w:val="0"/>
      <w:marBottom w:val="0"/>
      <w:divBdr>
        <w:top w:val="none" w:sz="0" w:space="0" w:color="auto"/>
        <w:left w:val="none" w:sz="0" w:space="0" w:color="auto"/>
        <w:bottom w:val="none" w:sz="0" w:space="0" w:color="auto"/>
        <w:right w:val="none" w:sz="0" w:space="0" w:color="auto"/>
      </w:divBdr>
      <w:divsChild>
        <w:div w:id="1136488015">
          <w:marLeft w:val="0"/>
          <w:marRight w:val="0"/>
          <w:marTop w:val="0"/>
          <w:marBottom w:val="0"/>
          <w:divBdr>
            <w:top w:val="none" w:sz="0" w:space="0" w:color="auto"/>
            <w:left w:val="none" w:sz="0" w:space="0" w:color="auto"/>
            <w:bottom w:val="none" w:sz="0" w:space="0" w:color="auto"/>
            <w:right w:val="none" w:sz="0" w:space="0" w:color="auto"/>
          </w:divBdr>
          <w:divsChild>
            <w:div w:id="1301957239">
              <w:marLeft w:val="0"/>
              <w:marRight w:val="0"/>
              <w:marTop w:val="0"/>
              <w:marBottom w:val="0"/>
              <w:divBdr>
                <w:top w:val="none" w:sz="0" w:space="0" w:color="auto"/>
                <w:left w:val="none" w:sz="0" w:space="0" w:color="auto"/>
                <w:bottom w:val="none" w:sz="0" w:space="0" w:color="auto"/>
                <w:right w:val="none" w:sz="0" w:space="0" w:color="auto"/>
              </w:divBdr>
              <w:divsChild>
                <w:div w:id="776170432">
                  <w:marLeft w:val="0"/>
                  <w:marRight w:val="0"/>
                  <w:marTop w:val="0"/>
                  <w:marBottom w:val="0"/>
                  <w:divBdr>
                    <w:top w:val="none" w:sz="0" w:space="0" w:color="auto"/>
                    <w:left w:val="none" w:sz="0" w:space="0" w:color="auto"/>
                    <w:bottom w:val="none" w:sz="0" w:space="0" w:color="auto"/>
                    <w:right w:val="none" w:sz="0" w:space="0" w:color="auto"/>
                  </w:divBdr>
                  <w:divsChild>
                    <w:div w:id="564530878">
                      <w:marLeft w:val="0"/>
                      <w:marRight w:val="0"/>
                      <w:marTop w:val="0"/>
                      <w:marBottom w:val="0"/>
                      <w:divBdr>
                        <w:top w:val="none" w:sz="0" w:space="0" w:color="auto"/>
                        <w:left w:val="none" w:sz="0" w:space="0" w:color="auto"/>
                        <w:bottom w:val="none" w:sz="0" w:space="0" w:color="auto"/>
                        <w:right w:val="none" w:sz="0" w:space="0" w:color="auto"/>
                      </w:divBdr>
                      <w:divsChild>
                        <w:div w:id="2059206723">
                          <w:marLeft w:val="0"/>
                          <w:marRight w:val="0"/>
                          <w:marTop w:val="0"/>
                          <w:marBottom w:val="0"/>
                          <w:divBdr>
                            <w:top w:val="none" w:sz="0" w:space="0" w:color="auto"/>
                            <w:left w:val="none" w:sz="0" w:space="0" w:color="auto"/>
                            <w:bottom w:val="none" w:sz="0" w:space="0" w:color="auto"/>
                            <w:right w:val="none" w:sz="0" w:space="0" w:color="auto"/>
                          </w:divBdr>
                          <w:divsChild>
                            <w:div w:id="13677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RAJARAJAN G</cp:lastModifiedBy>
  <cp:revision>13</cp:revision>
  <dcterms:created xsi:type="dcterms:W3CDTF">2026-07-20T06:39:00Z</dcterms:created>
  <dcterms:modified xsi:type="dcterms:W3CDTF">2026-08-05T13:22:00Z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2025-08-04T00:00:00Z</vt:filetime>
  </property>
  <property fmtid="{D5CDD505-2E9C-101B-9397-08002B2CF9AE}" pid="5" name="Producer">
    <vt:lpwstr>Microsoft® Word 2010</vt:lpwstr>
  </property>
</Properties>
</file>