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634A66" w14:textId="5CE63607" w:rsidR="000A45B4" w:rsidRPr="00C356EC" w:rsidRDefault="000A45B4" w:rsidP="000A45B4">
      <w:pPr>
        <w:rPr>
          <w:rFonts w:cstheme="minorHAnsi"/>
          <w:b/>
          <w:bCs/>
        </w:rPr>
      </w:pPr>
      <w:r w:rsidRPr="00C356EC">
        <w:rPr>
          <w:rFonts w:cstheme="minorHAnsi"/>
          <w:b/>
          <w:bCs/>
        </w:rPr>
        <w:t>Executive Summary</w:t>
      </w:r>
    </w:p>
    <w:p w14:paraId="662A2928" w14:textId="77777777" w:rsidR="000A45B4" w:rsidRPr="00C356EC" w:rsidRDefault="000A45B4" w:rsidP="000A45B4">
      <w:pPr>
        <w:rPr>
          <w:rFonts w:cstheme="minorHAnsi"/>
        </w:rPr>
      </w:pPr>
      <w:r w:rsidRPr="00C356EC">
        <w:rPr>
          <w:rFonts w:cstheme="minorHAnsi"/>
        </w:rPr>
        <w:t>Nassau Candy Distributor faces inefficiencies due to static factory-product assignment strategies, leading to increased delivery times and reduced profitability.</w:t>
      </w:r>
    </w:p>
    <w:p w14:paraId="181F4841" w14:textId="77777777" w:rsidR="000A45B4" w:rsidRPr="00C356EC" w:rsidRDefault="000A45B4" w:rsidP="000A45B4">
      <w:pPr>
        <w:rPr>
          <w:rFonts w:cstheme="minorHAnsi"/>
          <w:b/>
          <w:bCs/>
        </w:rPr>
      </w:pPr>
      <w:r w:rsidRPr="00C356EC">
        <w:rPr>
          <w:rFonts w:cstheme="minorHAnsi"/>
          <w:b/>
          <w:bCs/>
        </w:rPr>
        <w:t>Key Capabilities</w:t>
      </w:r>
    </w:p>
    <w:p w14:paraId="0323AF32" w14:textId="77777777" w:rsidR="000A45B4" w:rsidRPr="00C356EC" w:rsidRDefault="000A45B4" w:rsidP="000A45B4">
      <w:pPr>
        <w:numPr>
          <w:ilvl w:val="0"/>
          <w:numId w:val="1"/>
        </w:numPr>
        <w:rPr>
          <w:rFonts w:cstheme="minorHAnsi"/>
        </w:rPr>
      </w:pPr>
      <w:r w:rsidRPr="00C356EC">
        <w:rPr>
          <w:rFonts w:cstheme="minorHAnsi"/>
        </w:rPr>
        <w:t>Predict shipping lead time for different configurations</w:t>
      </w:r>
    </w:p>
    <w:p w14:paraId="0B04D2E1" w14:textId="77777777" w:rsidR="000A45B4" w:rsidRPr="00C356EC" w:rsidRDefault="000A45B4" w:rsidP="000A45B4">
      <w:pPr>
        <w:numPr>
          <w:ilvl w:val="0"/>
          <w:numId w:val="1"/>
        </w:numPr>
        <w:rPr>
          <w:rFonts w:cstheme="minorHAnsi"/>
        </w:rPr>
      </w:pPr>
      <w:r w:rsidRPr="00C356EC">
        <w:rPr>
          <w:rFonts w:cstheme="minorHAnsi"/>
        </w:rPr>
        <w:t>Simulate factory reassignment scenarios</w:t>
      </w:r>
    </w:p>
    <w:p w14:paraId="531AC0AE" w14:textId="77777777" w:rsidR="000A45B4" w:rsidRPr="00C356EC" w:rsidRDefault="000A45B4" w:rsidP="000A45B4">
      <w:pPr>
        <w:numPr>
          <w:ilvl w:val="0"/>
          <w:numId w:val="1"/>
        </w:numPr>
        <w:rPr>
          <w:rFonts w:cstheme="minorHAnsi"/>
        </w:rPr>
      </w:pPr>
      <w:r w:rsidRPr="00C356EC">
        <w:rPr>
          <w:rFonts w:cstheme="minorHAnsi"/>
        </w:rPr>
        <w:t>Recommend optimal factory allocations</w:t>
      </w:r>
    </w:p>
    <w:p w14:paraId="0026D59E" w14:textId="556C0BED" w:rsidR="000A45B4" w:rsidRPr="00C356EC" w:rsidRDefault="000A45B4" w:rsidP="000A45B4">
      <w:pPr>
        <w:numPr>
          <w:ilvl w:val="0"/>
          <w:numId w:val="1"/>
        </w:numPr>
        <w:rPr>
          <w:rFonts w:cstheme="minorHAnsi"/>
        </w:rPr>
      </w:pPr>
      <w:r w:rsidRPr="00C356EC">
        <w:rPr>
          <w:rFonts w:cstheme="minorHAnsi"/>
        </w:rPr>
        <w:t>Balance speed and profitability</w:t>
      </w:r>
    </w:p>
    <w:p w14:paraId="6CDDC7F1" w14:textId="77777777" w:rsidR="000A45B4" w:rsidRPr="00C356EC" w:rsidRDefault="000A45B4" w:rsidP="000A45B4">
      <w:pPr>
        <w:rPr>
          <w:rFonts w:cstheme="minorHAnsi"/>
          <w:b/>
          <w:bCs/>
        </w:rPr>
      </w:pPr>
      <w:r w:rsidRPr="00C356EC">
        <w:rPr>
          <w:rFonts w:cstheme="minorHAnsi"/>
          <w:b/>
          <w:bCs/>
        </w:rPr>
        <w:t>Key Insights</w:t>
      </w:r>
    </w:p>
    <w:p w14:paraId="134C5593" w14:textId="77777777" w:rsidR="000A45B4" w:rsidRPr="00C356EC" w:rsidRDefault="000A45B4" w:rsidP="000A45B4">
      <w:pPr>
        <w:numPr>
          <w:ilvl w:val="0"/>
          <w:numId w:val="2"/>
        </w:numPr>
        <w:rPr>
          <w:rFonts w:cstheme="minorHAnsi"/>
        </w:rPr>
      </w:pPr>
      <w:r w:rsidRPr="00C356EC">
        <w:rPr>
          <w:rFonts w:cstheme="minorHAnsi"/>
        </w:rPr>
        <w:t>Not all reassignments improve performance</w:t>
      </w:r>
    </w:p>
    <w:p w14:paraId="727BB55A" w14:textId="77777777" w:rsidR="000A45B4" w:rsidRPr="00C356EC" w:rsidRDefault="000A45B4" w:rsidP="000A45B4">
      <w:pPr>
        <w:numPr>
          <w:ilvl w:val="0"/>
          <w:numId w:val="2"/>
        </w:numPr>
        <w:rPr>
          <w:rFonts w:cstheme="minorHAnsi"/>
        </w:rPr>
      </w:pPr>
      <w:r w:rsidRPr="00C356EC">
        <w:rPr>
          <w:rFonts w:cstheme="minorHAnsi"/>
        </w:rPr>
        <w:t>The system identifies both:</w:t>
      </w:r>
    </w:p>
    <w:p w14:paraId="0EE92C71" w14:textId="77777777" w:rsidR="000A45B4" w:rsidRPr="00C356EC" w:rsidRDefault="000A45B4" w:rsidP="000A45B4">
      <w:pPr>
        <w:numPr>
          <w:ilvl w:val="1"/>
          <w:numId w:val="2"/>
        </w:numPr>
        <w:rPr>
          <w:rFonts w:cstheme="minorHAnsi"/>
        </w:rPr>
      </w:pPr>
      <w:r w:rsidRPr="00C356EC">
        <w:rPr>
          <w:rFonts w:cstheme="minorHAnsi"/>
          <w:b/>
          <w:bCs/>
        </w:rPr>
        <w:t>Improvement opportunities</w:t>
      </w:r>
    </w:p>
    <w:p w14:paraId="0C3253AE" w14:textId="42F9937E" w:rsidR="000A45B4" w:rsidRPr="00C356EC" w:rsidRDefault="000A45B4" w:rsidP="000A45B4">
      <w:pPr>
        <w:numPr>
          <w:ilvl w:val="1"/>
          <w:numId w:val="2"/>
        </w:numPr>
        <w:rPr>
          <w:rFonts w:cstheme="minorHAnsi"/>
        </w:rPr>
      </w:pPr>
      <w:r w:rsidRPr="00C356EC">
        <w:rPr>
          <w:rFonts w:cstheme="minorHAnsi"/>
          <w:b/>
          <w:bCs/>
        </w:rPr>
        <w:t>Cases where current setup is optimal</w:t>
      </w:r>
    </w:p>
    <w:p w14:paraId="01C0F5A2" w14:textId="77777777" w:rsidR="000A45B4" w:rsidRPr="00C356EC" w:rsidRDefault="000A45B4" w:rsidP="000A45B4">
      <w:pPr>
        <w:rPr>
          <w:rFonts w:cstheme="minorHAnsi"/>
          <w:b/>
          <w:bCs/>
        </w:rPr>
      </w:pPr>
      <w:r w:rsidRPr="00C356EC">
        <w:rPr>
          <w:rFonts w:cstheme="minorHAnsi"/>
          <w:b/>
          <w:bCs/>
        </w:rPr>
        <w:t>Business Impact</w:t>
      </w:r>
    </w:p>
    <w:p w14:paraId="629BFCE6" w14:textId="77777777" w:rsidR="000A45B4" w:rsidRPr="00C356EC" w:rsidRDefault="000A45B4" w:rsidP="000A45B4">
      <w:pPr>
        <w:numPr>
          <w:ilvl w:val="0"/>
          <w:numId w:val="3"/>
        </w:numPr>
        <w:rPr>
          <w:rFonts w:cstheme="minorHAnsi"/>
        </w:rPr>
      </w:pPr>
      <w:r w:rsidRPr="00C356EC">
        <w:rPr>
          <w:rFonts w:cstheme="minorHAnsi"/>
        </w:rPr>
        <w:t xml:space="preserve">Up to </w:t>
      </w:r>
      <w:r w:rsidRPr="00C356EC">
        <w:rPr>
          <w:rFonts w:cstheme="minorHAnsi"/>
          <w:b/>
          <w:bCs/>
        </w:rPr>
        <w:t>20% reduction in lead time</w:t>
      </w:r>
      <w:r w:rsidRPr="00C356EC">
        <w:rPr>
          <w:rFonts w:cstheme="minorHAnsi"/>
        </w:rPr>
        <w:t xml:space="preserve"> (in some scenarios)</w:t>
      </w:r>
    </w:p>
    <w:p w14:paraId="1541F47A" w14:textId="77777777" w:rsidR="000A45B4" w:rsidRPr="00C356EC" w:rsidRDefault="000A45B4" w:rsidP="000A45B4">
      <w:pPr>
        <w:numPr>
          <w:ilvl w:val="0"/>
          <w:numId w:val="3"/>
        </w:numPr>
        <w:rPr>
          <w:rFonts w:cstheme="minorHAnsi"/>
        </w:rPr>
      </w:pPr>
      <w:r w:rsidRPr="00C356EC">
        <w:rPr>
          <w:rFonts w:cstheme="minorHAnsi"/>
        </w:rPr>
        <w:t>Avoidance of inefficient reassignments</w:t>
      </w:r>
    </w:p>
    <w:p w14:paraId="1E4CAC89" w14:textId="77777777" w:rsidR="000A45B4" w:rsidRPr="00C356EC" w:rsidRDefault="000A45B4" w:rsidP="000A45B4">
      <w:pPr>
        <w:numPr>
          <w:ilvl w:val="0"/>
          <w:numId w:val="3"/>
        </w:numPr>
        <w:rPr>
          <w:rFonts w:cstheme="minorHAnsi"/>
        </w:rPr>
      </w:pPr>
      <w:r w:rsidRPr="00C356EC">
        <w:rPr>
          <w:rFonts w:cstheme="minorHAnsi"/>
        </w:rPr>
        <w:t>Improved operational decision-making</w:t>
      </w:r>
    </w:p>
    <w:p w14:paraId="21EDF176" w14:textId="547199CA" w:rsidR="000A45B4" w:rsidRPr="00C356EC" w:rsidRDefault="000A45B4" w:rsidP="000A45B4">
      <w:pPr>
        <w:numPr>
          <w:ilvl w:val="0"/>
          <w:numId w:val="3"/>
        </w:numPr>
        <w:rPr>
          <w:rFonts w:cstheme="minorHAnsi"/>
        </w:rPr>
      </w:pPr>
      <w:r w:rsidRPr="00C356EC">
        <w:rPr>
          <w:rFonts w:cstheme="minorHAnsi"/>
        </w:rPr>
        <w:t>Increased confidence in logistics planning</w:t>
      </w:r>
    </w:p>
    <w:p w14:paraId="4054FD21" w14:textId="77777777" w:rsidR="000A45B4" w:rsidRPr="00C356EC" w:rsidRDefault="000A45B4" w:rsidP="000A45B4">
      <w:pPr>
        <w:rPr>
          <w:rFonts w:cstheme="minorHAnsi"/>
          <w:b/>
          <w:bCs/>
        </w:rPr>
      </w:pPr>
      <w:r w:rsidRPr="00C356EC">
        <w:rPr>
          <w:rFonts w:cstheme="minorHAnsi"/>
          <w:b/>
          <w:bCs/>
        </w:rPr>
        <w:t>Strategic Value</w:t>
      </w:r>
    </w:p>
    <w:p w14:paraId="177FBCD9" w14:textId="77777777" w:rsidR="000A45B4" w:rsidRPr="00C356EC" w:rsidRDefault="000A45B4" w:rsidP="000A45B4">
      <w:pPr>
        <w:rPr>
          <w:rFonts w:cstheme="minorHAnsi"/>
        </w:rPr>
      </w:pPr>
      <w:r w:rsidRPr="00C356EC">
        <w:rPr>
          <w:rFonts w:cstheme="minorHAnsi"/>
        </w:rPr>
        <w:t>This system shifts the organization from:</w:t>
      </w:r>
    </w:p>
    <w:p w14:paraId="1A7C8CDA" w14:textId="148D5805" w:rsidR="000A45B4" w:rsidRPr="00C356EC" w:rsidRDefault="000A45B4" w:rsidP="000A45B4">
      <w:pPr>
        <w:rPr>
          <w:rFonts w:cstheme="minorHAnsi"/>
        </w:rPr>
      </w:pPr>
      <w:r w:rsidRPr="00C356EC">
        <w:rPr>
          <w:rFonts w:cstheme="minorHAnsi"/>
        </w:rPr>
        <w:t>Reactive decision-making</w:t>
      </w:r>
      <w:r w:rsidRPr="00C356EC">
        <w:rPr>
          <w:rFonts w:cstheme="minorHAnsi"/>
        </w:rPr>
        <w:br/>
      </w:r>
      <w:r w:rsidRPr="00C356EC">
        <w:rPr>
          <w:rFonts w:cstheme="minorHAnsi"/>
          <w:b/>
          <w:bCs/>
        </w:rPr>
        <w:t>Proactive, data-driven optimization</w:t>
      </w:r>
    </w:p>
    <w:p w14:paraId="2C17FBC0" w14:textId="5A6BF267" w:rsidR="00F239F8" w:rsidRPr="00C356EC" w:rsidRDefault="0044355C" w:rsidP="0044355C">
      <w:pPr>
        <w:tabs>
          <w:tab w:val="left" w:pos="2703"/>
        </w:tabs>
        <w:rPr>
          <w:rFonts w:cstheme="minorHAnsi"/>
          <w:b/>
          <w:bCs/>
        </w:rPr>
      </w:pPr>
      <w:r>
        <w:rPr>
          <w:rFonts w:cstheme="minorHAnsi"/>
          <w:b/>
          <w:bCs/>
        </w:rPr>
        <w:tab/>
      </w:r>
    </w:p>
    <w:p w14:paraId="6C92E96F" w14:textId="3854E668" w:rsidR="000A45B4" w:rsidRPr="00C356EC" w:rsidRDefault="000A45B4" w:rsidP="000A45B4">
      <w:pPr>
        <w:rPr>
          <w:rFonts w:cstheme="minorHAnsi"/>
          <w:b/>
          <w:bCs/>
        </w:rPr>
      </w:pPr>
      <w:r w:rsidRPr="00C356EC">
        <w:rPr>
          <w:rFonts w:cstheme="minorHAnsi"/>
          <w:b/>
          <w:bCs/>
        </w:rPr>
        <w:t>Conclusion</w:t>
      </w:r>
    </w:p>
    <w:p w14:paraId="5B124042" w14:textId="77777777" w:rsidR="000A45B4" w:rsidRPr="00C356EC" w:rsidRDefault="000A45B4" w:rsidP="000A45B4">
      <w:pPr>
        <w:rPr>
          <w:rFonts w:cstheme="minorHAnsi"/>
        </w:rPr>
      </w:pPr>
      <w:r w:rsidRPr="00C356EC">
        <w:rPr>
          <w:rFonts w:cstheme="minorHAnsi"/>
        </w:rPr>
        <w:t>The solution provides a scalable foundation for:</w:t>
      </w:r>
    </w:p>
    <w:p w14:paraId="66380468" w14:textId="77777777" w:rsidR="000A45B4" w:rsidRPr="00C356EC" w:rsidRDefault="000A45B4" w:rsidP="000A45B4">
      <w:pPr>
        <w:numPr>
          <w:ilvl w:val="0"/>
          <w:numId w:val="4"/>
        </w:numPr>
        <w:rPr>
          <w:rFonts w:cstheme="minorHAnsi"/>
        </w:rPr>
      </w:pPr>
      <w:r w:rsidRPr="00C356EC">
        <w:rPr>
          <w:rFonts w:cstheme="minorHAnsi"/>
        </w:rPr>
        <w:t>Supply chain optimization</w:t>
      </w:r>
    </w:p>
    <w:p w14:paraId="25EAA890" w14:textId="420384C1" w:rsidR="00406A26" w:rsidRPr="009565AF" w:rsidRDefault="000A45B4" w:rsidP="009565AF">
      <w:pPr>
        <w:numPr>
          <w:ilvl w:val="0"/>
          <w:numId w:val="4"/>
        </w:numPr>
        <w:rPr>
          <w:rFonts w:cstheme="minorHAnsi"/>
        </w:rPr>
      </w:pPr>
      <w:r w:rsidRPr="009565AF">
        <w:rPr>
          <w:rFonts w:cstheme="minorHAnsi"/>
        </w:rPr>
        <w:t>Intelligent logistics planning</w:t>
      </w:r>
    </w:p>
    <w:sectPr w:rsidR="00406A26" w:rsidRPr="009565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C71CEE"/>
    <w:multiLevelType w:val="multilevel"/>
    <w:tmpl w:val="3FD2B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D06017B"/>
    <w:multiLevelType w:val="multilevel"/>
    <w:tmpl w:val="DD1E7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3D2373D"/>
    <w:multiLevelType w:val="multilevel"/>
    <w:tmpl w:val="C5AAC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A4C764A"/>
    <w:multiLevelType w:val="multilevel"/>
    <w:tmpl w:val="83E46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836824">
    <w:abstractNumId w:val="3"/>
  </w:num>
  <w:num w:numId="2" w16cid:durableId="453208696">
    <w:abstractNumId w:val="2"/>
  </w:num>
  <w:num w:numId="3" w16cid:durableId="898321501">
    <w:abstractNumId w:val="1"/>
  </w:num>
  <w:num w:numId="4" w16cid:durableId="13881413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45B4"/>
    <w:rsid w:val="000A45B4"/>
    <w:rsid w:val="001176C5"/>
    <w:rsid w:val="00406A26"/>
    <w:rsid w:val="0044355C"/>
    <w:rsid w:val="005337A1"/>
    <w:rsid w:val="0056326B"/>
    <w:rsid w:val="006A69D8"/>
    <w:rsid w:val="009565AF"/>
    <w:rsid w:val="009B3B32"/>
    <w:rsid w:val="00AD6052"/>
    <w:rsid w:val="00C356EC"/>
    <w:rsid w:val="00C3605C"/>
    <w:rsid w:val="00D06926"/>
    <w:rsid w:val="00F239F8"/>
    <w:rsid w:val="00F93035"/>
    <w:rsid w:val="00F93B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DD7D6B"/>
  <w15:chartTrackingRefBased/>
  <w15:docId w15:val="{E05082C9-72AD-4BA2-A089-AC8416E918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45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45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45B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45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45B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45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45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45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45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45B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45B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45B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45B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45B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45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45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45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45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45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45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45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45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45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45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45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45B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45B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45B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45B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139</Words>
  <Characters>796</Characters>
  <Application>Microsoft Office Word</Application>
  <DocSecurity>0</DocSecurity>
  <Lines>6</Lines>
  <Paragraphs>1</Paragraphs>
  <ScaleCrop>false</ScaleCrop>
  <Company/>
  <LinksUpToDate>false</LinksUpToDate>
  <CharactersWithSpaces>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Atharva Patil</dc:creator>
  <cp:keywords/>
  <dc:description/>
  <cp:lastModifiedBy>Atharva Patil</cp:lastModifiedBy>
  <cp:revision>7</cp:revision>
  <dcterms:created xsi:type="dcterms:W3CDTF">2026-03-19T08:29:00Z</dcterms:created>
  <dcterms:modified xsi:type="dcterms:W3CDTF">2026-03-19T10:28:00Z</dcterms:modified>
</cp:coreProperties>
</file>