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50BF" w14:textId="77777777" w:rsidR="006B3CA0" w:rsidRDefault="00000000">
      <w:pPr>
        <w:jc w:val="center"/>
      </w:pPr>
      <w:r>
        <w:rPr>
          <w:rFonts w:ascii="Times New Roman" w:hAnsi="Times New Roman"/>
          <w:b/>
          <w:sz w:val="36"/>
        </w:rPr>
        <w:t>Executive Summary: Nassau Candy Distributor - Factory Reallocation and Shipping Optimization</w:t>
      </w:r>
    </w:p>
    <w:p w14:paraId="567D785E" w14:textId="77777777" w:rsidR="006B3CA0" w:rsidRPr="000A5FB0" w:rsidRDefault="00000000" w:rsidP="000A5FB0">
      <w:pPr>
        <w:spacing w:after="0"/>
        <w:rPr>
          <w:b/>
          <w:bCs/>
          <w:sz w:val="24"/>
          <w:szCs w:val="24"/>
        </w:rPr>
      </w:pPr>
      <w:r w:rsidRPr="000A5FB0">
        <w:rPr>
          <w:b/>
          <w:bCs/>
          <w:sz w:val="24"/>
          <w:szCs w:val="24"/>
        </w:rPr>
        <w:t>Overview</w:t>
      </w:r>
    </w:p>
    <w:p w14:paraId="267F9687" w14:textId="77777777" w:rsidR="006B3CA0" w:rsidRDefault="00000000" w:rsidP="00463683">
      <w:pPr>
        <w:jc w:val="both"/>
      </w:pPr>
      <w:r>
        <w:rPr>
          <w:rFonts w:ascii="Times New Roman" w:hAnsi="Times New Roman"/>
        </w:rPr>
        <w:t>This project introduces a decision-support system that evaluates factory reassignment scenarios before operations teams make allocation changes. The objective is to reduce delivery lead time while maintaining profitability and avoiding unnecessary factory reassignments.</w:t>
      </w:r>
    </w:p>
    <w:p w14:paraId="07BE6D7F" w14:textId="77777777" w:rsidR="006B3CA0" w:rsidRPr="000A5FB0" w:rsidRDefault="00000000" w:rsidP="000A5FB0">
      <w:pPr>
        <w:spacing w:after="0"/>
        <w:rPr>
          <w:b/>
          <w:bCs/>
          <w:sz w:val="24"/>
          <w:szCs w:val="24"/>
        </w:rPr>
      </w:pPr>
      <w:r w:rsidRPr="000A5FB0">
        <w:rPr>
          <w:b/>
          <w:bCs/>
          <w:sz w:val="24"/>
          <w:szCs w:val="24"/>
        </w:rPr>
        <w:t>Key Findings</w:t>
      </w:r>
    </w:p>
    <w:p w14:paraId="2F7B5A4F" w14:textId="77777777" w:rsidR="006B3CA0" w:rsidRDefault="00000000" w:rsidP="00463683">
      <w:pPr>
        <w:pStyle w:val="ListBullet"/>
        <w:jc w:val="both"/>
      </w:pPr>
      <w:r>
        <w:rPr>
          <w:rFonts w:ascii="Times New Roman" w:hAnsi="Times New Roman"/>
        </w:rPr>
        <w:t>The system can evaluate multiple factory-product-region scenarios and estimate their likely operational impact before implementation.</w:t>
      </w:r>
    </w:p>
    <w:p w14:paraId="2A4452E1" w14:textId="77777777" w:rsidR="006B3CA0" w:rsidRDefault="00000000" w:rsidP="00463683">
      <w:pPr>
        <w:pStyle w:val="ListBullet"/>
        <w:jc w:val="both"/>
      </w:pPr>
      <w:r>
        <w:rPr>
          <w:rFonts w:ascii="Times New Roman" w:hAnsi="Times New Roman"/>
        </w:rPr>
        <w:t>Several existing factory assignments were already optimal, which demonstrates the value of a recommendation engine that can explicitly advise against unnecessary reassignment.</w:t>
      </w:r>
    </w:p>
    <w:p w14:paraId="1A2C54D6" w14:textId="77777777" w:rsidR="006B3CA0" w:rsidRDefault="00000000" w:rsidP="00463683">
      <w:pPr>
        <w:pStyle w:val="ListBullet"/>
        <w:jc w:val="both"/>
      </w:pPr>
      <w:r>
        <w:rPr>
          <w:rFonts w:ascii="Times New Roman" w:hAnsi="Times New Roman"/>
        </w:rPr>
        <w:t>Selected scenarios achieved measurable lead-time improvement, with observed gains ranging from approximately 2% to 20%.</w:t>
      </w:r>
    </w:p>
    <w:p w14:paraId="31BF5A14" w14:textId="77777777" w:rsidR="006B3CA0" w:rsidRDefault="00000000" w:rsidP="00463683">
      <w:pPr>
        <w:pStyle w:val="ListBullet"/>
        <w:jc w:val="both"/>
      </w:pPr>
      <w:r>
        <w:rPr>
          <w:rFonts w:ascii="Times New Roman" w:hAnsi="Times New Roman"/>
        </w:rPr>
        <w:t>The recommendation logic balances speed and profitability, producing more practical decisions than a single-metric optimization approach.</w:t>
      </w:r>
    </w:p>
    <w:p w14:paraId="14EF7DEC" w14:textId="77777777" w:rsidR="006B3CA0" w:rsidRPr="000A5FB0" w:rsidRDefault="00000000" w:rsidP="000A5FB0">
      <w:pPr>
        <w:spacing w:after="0"/>
        <w:rPr>
          <w:b/>
          <w:bCs/>
          <w:sz w:val="24"/>
          <w:szCs w:val="24"/>
        </w:rPr>
      </w:pPr>
      <w:r w:rsidRPr="000A5FB0">
        <w:rPr>
          <w:b/>
          <w:bCs/>
          <w:sz w:val="24"/>
          <w:szCs w:val="24"/>
        </w:rPr>
        <w:t>Business Impact</w:t>
      </w:r>
    </w:p>
    <w:p w14:paraId="42BE733E" w14:textId="77777777" w:rsidR="006B3CA0" w:rsidRDefault="00000000" w:rsidP="00463683">
      <w:pPr>
        <w:jc w:val="both"/>
      </w:pPr>
      <w:r>
        <w:rPr>
          <w:rFonts w:ascii="Times New Roman" w:hAnsi="Times New Roman"/>
        </w:rPr>
        <w:t>Project 3 reduces the operational risk of trial-and-error reassignment. Instead of changing factory allocations reactively, managers can evaluate the likely service and profit effect in advance and prioritize only the scenarios with credible business benefit.</w:t>
      </w:r>
    </w:p>
    <w:p w14:paraId="1F57E752" w14:textId="77777777" w:rsidR="006B3CA0" w:rsidRPr="000A5FB0" w:rsidRDefault="00000000" w:rsidP="000A5FB0">
      <w:pPr>
        <w:spacing w:after="0"/>
        <w:rPr>
          <w:b/>
          <w:bCs/>
          <w:sz w:val="24"/>
          <w:szCs w:val="24"/>
        </w:rPr>
      </w:pPr>
      <w:r w:rsidRPr="000A5FB0">
        <w:rPr>
          <w:b/>
          <w:bCs/>
          <w:sz w:val="24"/>
          <w:szCs w:val="24"/>
        </w:rPr>
        <w:t>Strategic Recommendations</w:t>
      </w:r>
    </w:p>
    <w:p w14:paraId="0A51E772" w14:textId="77777777" w:rsidR="006B3CA0" w:rsidRDefault="00000000" w:rsidP="00463683">
      <w:pPr>
        <w:pStyle w:val="ListBullet"/>
        <w:jc w:val="both"/>
      </w:pPr>
      <w:r>
        <w:rPr>
          <w:rFonts w:ascii="Times New Roman" w:hAnsi="Times New Roman"/>
        </w:rPr>
        <w:t>Integrate reassignment scenario evaluation into routine logistics planning rather than using static factory rules alone.</w:t>
      </w:r>
    </w:p>
    <w:p w14:paraId="0328ABCD" w14:textId="77777777" w:rsidR="006B3CA0" w:rsidRDefault="00000000" w:rsidP="00463683">
      <w:pPr>
        <w:pStyle w:val="ListBullet"/>
        <w:jc w:val="both"/>
      </w:pPr>
      <w:r>
        <w:rPr>
          <w:rFonts w:ascii="Times New Roman" w:hAnsi="Times New Roman"/>
        </w:rPr>
        <w:t>Pilot the strongest candidate recommendations in controlled operating environments before full-scale rollout.</w:t>
      </w:r>
    </w:p>
    <w:p w14:paraId="4A539178" w14:textId="77777777" w:rsidR="006B3CA0" w:rsidRDefault="00000000" w:rsidP="00463683">
      <w:pPr>
        <w:pStyle w:val="ListBullet"/>
        <w:jc w:val="both"/>
      </w:pPr>
      <w:r>
        <w:rPr>
          <w:rFonts w:ascii="Times New Roman" w:hAnsi="Times New Roman"/>
        </w:rPr>
        <w:t>Track realized lead-time and profitability outcomes to strengthen confidence in future recommendations.</w:t>
      </w:r>
    </w:p>
    <w:p w14:paraId="030072B4" w14:textId="77777777" w:rsidR="006B3CA0" w:rsidRDefault="00000000" w:rsidP="00463683">
      <w:pPr>
        <w:pStyle w:val="ListBullet"/>
        <w:jc w:val="both"/>
      </w:pPr>
      <w:r>
        <w:rPr>
          <w:rFonts w:ascii="Times New Roman" w:hAnsi="Times New Roman"/>
        </w:rPr>
        <w:t>Refresh the predictive engine with updated shipment data so the decision-support system remains operationally relevant.</w:t>
      </w:r>
    </w:p>
    <w:p w14:paraId="433D2028" w14:textId="77777777" w:rsidR="006B3CA0" w:rsidRPr="000A5FB0" w:rsidRDefault="00000000" w:rsidP="000A5FB0">
      <w:pPr>
        <w:spacing w:after="0"/>
        <w:rPr>
          <w:b/>
          <w:bCs/>
          <w:sz w:val="24"/>
          <w:szCs w:val="24"/>
        </w:rPr>
      </w:pPr>
      <w:r w:rsidRPr="000A5FB0">
        <w:rPr>
          <w:b/>
          <w:bCs/>
          <w:sz w:val="24"/>
          <w:szCs w:val="24"/>
        </w:rPr>
        <w:t>Conclusion</w:t>
      </w:r>
    </w:p>
    <w:p w14:paraId="1B07844A" w14:textId="77777777" w:rsidR="006B3CA0" w:rsidRDefault="00000000" w:rsidP="00463683">
      <w:pPr>
        <w:jc w:val="both"/>
      </w:pPr>
      <w:r>
        <w:rPr>
          <w:rFonts w:ascii="Times New Roman" w:hAnsi="Times New Roman"/>
        </w:rPr>
        <w:t>Project 3 provides Nassau Candy Distributor with a scalable foundation for proactive logistics planning. By combining prediction with scenario evaluation, the business can improve shipping decisions while reducing avoidable operational disruption.</w:t>
      </w:r>
    </w:p>
    <w:sectPr w:rsidR="006B3CA0" w:rsidSect="00463683">
      <w:pgSz w:w="12240" w:h="15840"/>
      <w:pgMar w:top="144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937423">
    <w:abstractNumId w:val="8"/>
  </w:num>
  <w:num w:numId="2" w16cid:durableId="1837915003">
    <w:abstractNumId w:val="6"/>
  </w:num>
  <w:num w:numId="3" w16cid:durableId="1379009511">
    <w:abstractNumId w:val="5"/>
  </w:num>
  <w:num w:numId="4" w16cid:durableId="1270507109">
    <w:abstractNumId w:val="4"/>
  </w:num>
  <w:num w:numId="5" w16cid:durableId="2129199694">
    <w:abstractNumId w:val="7"/>
  </w:num>
  <w:num w:numId="6" w16cid:durableId="892892495">
    <w:abstractNumId w:val="3"/>
  </w:num>
  <w:num w:numId="7" w16cid:durableId="972096504">
    <w:abstractNumId w:val="2"/>
  </w:num>
  <w:num w:numId="8" w16cid:durableId="893656522">
    <w:abstractNumId w:val="1"/>
  </w:num>
  <w:num w:numId="9" w16cid:durableId="2026781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FB0"/>
    <w:rsid w:val="0015074B"/>
    <w:rsid w:val="0029639D"/>
    <w:rsid w:val="00326F90"/>
    <w:rsid w:val="00360ACE"/>
    <w:rsid w:val="00463683"/>
    <w:rsid w:val="006B3C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A5BF2D"/>
  <w14:defaultImageDpi w14:val="300"/>
  <w15:docId w15:val="{446E8966-CB43-4F0C-9F83-649DE41CB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Atharva Patil</cp:lastModifiedBy>
  <cp:revision>3</cp:revision>
  <dcterms:created xsi:type="dcterms:W3CDTF">2013-12-23T23:15:00Z</dcterms:created>
  <dcterms:modified xsi:type="dcterms:W3CDTF">2026-08-01T06:18:00Z</dcterms:modified>
  <cp:category/>
</cp:coreProperties>
</file>