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566160" cy="689550"/>
            <wp:docPr id="1" name="Picture 1"/>
            <wp:cNvGraphicFramePr>
              <a:graphicFrameLocks noChangeAspect="1"/>
            </wp:cNvGraphicFramePr>
            <a:graphic>
              <a:graphicData uri="http://schemas.openxmlformats.org/drawingml/2006/picture">
                <pic:pic>
                  <pic:nvPicPr>
                    <pic:cNvPr id="0" name="kjsit_header.png"/>
                    <pic:cNvPicPr/>
                  </pic:nvPicPr>
                  <pic:blipFill>
                    <a:blip r:embed="rId9"/>
                    <a:stretch>
                      <a:fillRect/>
                    </a:stretch>
                  </pic:blipFill>
                  <pic:spPr>
                    <a:xfrm>
                      <a:off x="0" y="0"/>
                      <a:ext cx="3566160" cy="689550"/>
                    </a:xfrm>
                    <a:prstGeom prst="rect"/>
                  </pic:spPr>
                </pic:pic>
              </a:graphicData>
            </a:graphic>
          </wp:inline>
        </w:drawing>
      </w:r>
    </w:p>
    <w:p>
      <w:pPr>
        <w:spacing w:before="160" w:after="160"/>
        <w:jc w:val="center"/>
      </w:pPr>
      <w:r>
        <w:rPr>
          <w:rFonts w:ascii="Times New Roman" w:hAnsi="Times New Roman"/>
          <w:b/>
          <w:i w:val="0"/>
          <w:sz w:val="28"/>
        </w:rPr>
        <w:t>K J SOMAIYA INSTITUTE OF TECHNOLOGY, SION, MUMBAI</w:t>
      </w:r>
    </w:p>
    <w:p>
      <w:pPr>
        <w:spacing w:before="0" w:after="500"/>
        <w:jc w:val="center"/>
      </w:pPr>
      <w:r>
        <w:rPr>
          <w:rFonts w:ascii="Times New Roman" w:hAnsi="Times New Roman"/>
          <w:b/>
          <w:i w:val="0"/>
          <w:sz w:val="26"/>
        </w:rPr>
        <w:t>DEPARTMENT OF COMPUTER ENGINEERING</w:t>
      </w:r>
    </w:p>
    <w:p>
      <w:pPr>
        <w:spacing w:before="0" w:after="40"/>
        <w:jc w:val="center"/>
      </w:pPr>
      <w:r>
        <w:rPr>
          <w:rFonts w:ascii="Times New Roman" w:hAnsi="Times New Roman"/>
          <w:b/>
          <w:i w:val="0"/>
          <w:sz w:val="36"/>
        </w:rPr>
        <w:t>AgriSense: AI-Driven Crop Type, Phenology,</w:t>
      </w:r>
    </w:p>
    <w:p>
      <w:pPr>
        <w:spacing w:before="0" w:after="460"/>
        <w:jc w:val="center"/>
      </w:pPr>
      <w:r>
        <w:rPr>
          <w:rFonts w:ascii="Times New Roman" w:hAnsi="Times New Roman"/>
          <w:b/>
          <w:i w:val="0"/>
          <w:sz w:val="36"/>
        </w:rPr>
        <w:t>Moisture Stress Detection and Irrigation Advisory</w:t>
      </w:r>
    </w:p>
    <w:p>
      <w:pPr>
        <w:spacing w:before="0" w:after="280"/>
        <w:jc w:val="center"/>
      </w:pPr>
      <w:r>
        <w:rPr>
          <w:rFonts w:ascii="Times New Roman" w:hAnsi="Times New Roman"/>
          <w:b/>
          <w:i w:val="0"/>
          <w:sz w:val="28"/>
        </w:rPr>
        <w:t>TY Mini Project Report</w:t>
      </w:r>
    </w:p>
    <w:p>
      <w:pPr>
        <w:spacing w:before="0" w:after="100"/>
        <w:jc w:val="center"/>
      </w:pPr>
      <w:r>
        <w:rPr>
          <w:rFonts w:ascii="Times New Roman" w:hAnsi="Times New Roman"/>
          <w:b/>
          <w:i w:val="0"/>
          <w:sz w:val="24"/>
        </w:rPr>
        <w:t>Submitted in partial fulfillment of the requirements</w:t>
      </w:r>
    </w:p>
    <w:p>
      <w:pPr>
        <w:spacing w:before="0" w:after="240"/>
        <w:jc w:val="center"/>
      </w:pPr>
      <w:r>
        <w:rPr>
          <w:rFonts w:ascii="Times New Roman" w:hAnsi="Times New Roman"/>
          <w:b/>
          <w:i w:val="0"/>
          <w:sz w:val="24"/>
        </w:rPr>
        <w:t>of the Subject Project Based Learning: Mini Project Lab-I (Sem V)</w:t>
      </w:r>
    </w:p>
    <w:p>
      <w:pPr>
        <w:spacing w:before="0" w:after="160"/>
        <w:jc w:val="center"/>
      </w:pPr>
      <w:r>
        <w:rPr>
          <w:rFonts w:ascii="Times New Roman" w:hAnsi="Times New Roman"/>
          <w:b/>
          <w:i w:val="0"/>
          <w:sz w:val="24"/>
        </w:rPr>
        <w:t>by</w:t>
      </w:r>
    </w:p>
    <w:p>
      <w:pPr>
        <w:spacing w:before="0" w:after="0"/>
        <w:jc w:val="center"/>
      </w:pPr>
      <w:r>
        <w:rPr>
          <w:rFonts w:ascii="Times New Roman" w:hAnsi="Times New Roman"/>
          <w:b/>
          <w:i w:val="0"/>
          <w:sz w:val="25"/>
        </w:rPr>
        <w:t>[Student Name 1] ([Roll No.])</w:t>
      </w:r>
    </w:p>
    <w:p>
      <w:pPr>
        <w:spacing w:before="0" w:after="0"/>
        <w:jc w:val="center"/>
      </w:pPr>
      <w:r>
        <w:rPr>
          <w:rFonts w:ascii="Times New Roman" w:hAnsi="Times New Roman"/>
          <w:b/>
          <w:i w:val="0"/>
          <w:sz w:val="25"/>
        </w:rPr>
        <w:t>[Student Name 2] ([Roll No.])</w:t>
      </w:r>
    </w:p>
    <w:p>
      <w:pPr>
        <w:spacing w:before="0" w:after="0"/>
        <w:jc w:val="center"/>
      </w:pPr>
      <w:r>
        <w:rPr>
          <w:rFonts w:ascii="Times New Roman" w:hAnsi="Times New Roman"/>
          <w:b/>
          <w:i w:val="0"/>
          <w:sz w:val="25"/>
        </w:rPr>
        <w:t>[Student Name 3] ([Roll No.])</w:t>
      </w:r>
    </w:p>
    <w:p>
      <w:pPr>
        <w:spacing w:before="0" w:after="0"/>
        <w:jc w:val="center"/>
      </w:pPr>
      <w:r>
        <w:rPr>
          <w:rFonts w:ascii="Times New Roman" w:hAnsi="Times New Roman"/>
          <w:b/>
          <w:i w:val="0"/>
          <w:sz w:val="25"/>
        </w:rPr>
        <w:t>[Student Name 4] ([Roll No.])</w:t>
      </w:r>
    </w:p>
    <w:p>
      <w:pPr>
        <w:spacing w:before="340" w:after="100"/>
        <w:jc w:val="center"/>
      </w:pPr>
      <w:r>
        <w:rPr>
          <w:rFonts w:ascii="Times New Roman" w:hAnsi="Times New Roman"/>
          <w:b/>
          <w:i w:val="0"/>
          <w:sz w:val="24"/>
        </w:rPr>
        <w:t>Supervisor</w:t>
      </w:r>
    </w:p>
    <w:p>
      <w:pPr>
        <w:spacing w:before="0" w:after="180"/>
        <w:jc w:val="center"/>
      </w:pPr>
      <w:r>
        <w:rPr>
          <w:rFonts w:ascii="Times New Roman" w:hAnsi="Times New Roman"/>
          <w:b/>
          <w:i w:val="0"/>
          <w:sz w:val="25"/>
        </w:rPr>
        <w:t>[Project Guide Name]</w:t>
      </w:r>
    </w:p>
    <w:p>
      <w:pPr>
        <w:jc w:val="center"/>
      </w:pPr>
      <w:r>
        <w:drawing>
          <wp:inline xmlns:a="http://schemas.openxmlformats.org/drawingml/2006/main" xmlns:pic="http://schemas.openxmlformats.org/drawingml/2006/picture">
            <wp:extent cx="1051560" cy="1075244"/>
            <wp:docPr id="2" name="Picture 2"/>
            <wp:cNvGraphicFramePr>
              <a:graphicFrameLocks noChangeAspect="1"/>
            </wp:cNvGraphicFramePr>
            <a:graphic>
              <a:graphicData uri="http://schemas.openxmlformats.org/drawingml/2006/picture">
                <pic:pic>
                  <pic:nvPicPr>
                    <pic:cNvPr id="0" name="somaiya_crest.png"/>
                    <pic:cNvPicPr/>
                  </pic:nvPicPr>
                  <pic:blipFill>
                    <a:blip r:embed="rId10"/>
                    <a:stretch>
                      <a:fillRect/>
                    </a:stretch>
                  </pic:blipFill>
                  <pic:spPr>
                    <a:xfrm>
                      <a:off x="0" y="0"/>
                      <a:ext cx="1051560" cy="1075244"/>
                    </a:xfrm>
                    <a:prstGeom prst="rect"/>
                  </pic:spPr>
                </pic:pic>
              </a:graphicData>
            </a:graphic>
          </wp:inline>
        </w:drawing>
      </w:r>
    </w:p>
    <w:p>
      <w:pPr>
        <w:spacing w:before="160" w:after="60"/>
        <w:jc w:val="center"/>
      </w:pPr>
      <w:r>
        <w:rPr>
          <w:rFonts w:ascii="Times New Roman" w:hAnsi="Times New Roman"/>
          <w:b/>
          <w:i w:val="0"/>
          <w:sz w:val="25"/>
        </w:rPr>
        <w:t>Department of Computer Engineering</w:t>
      </w:r>
    </w:p>
    <w:p>
      <w:pPr>
        <w:spacing w:before="0" w:after="60"/>
        <w:jc w:val="center"/>
      </w:pPr>
      <w:r>
        <w:rPr>
          <w:rFonts w:ascii="Times New Roman" w:hAnsi="Times New Roman"/>
          <w:b/>
          <w:i w:val="0"/>
          <w:sz w:val="25"/>
        </w:rPr>
        <w:t>K J Somaiya Institute of Technology</w:t>
      </w:r>
    </w:p>
    <w:p>
      <w:pPr>
        <w:spacing w:before="0" w:after="60"/>
        <w:jc w:val="center"/>
      </w:pPr>
      <w:r>
        <w:rPr>
          <w:rFonts w:ascii="Times New Roman" w:hAnsi="Times New Roman"/>
          <w:b/>
          <w:i w:val="0"/>
          <w:sz w:val="24"/>
        </w:rPr>
        <w:t>Ayurvihar, Sion Mumbai-400022</w:t>
      </w:r>
    </w:p>
    <w:p>
      <w:pPr>
        <w:spacing w:before="0" w:after="0"/>
        <w:jc w:val="center"/>
      </w:pPr>
      <w:r>
        <w:rPr>
          <w:rFonts w:ascii="Times New Roman" w:hAnsi="Times New Roman"/>
          <w:b/>
          <w:i w:val="0"/>
          <w:sz w:val="24"/>
        </w:rPr>
        <w:t>2026-27</w:t>
      </w:r>
    </w:p>
    <w:p>
      <w:pPr>
        <w:sectPr>
          <w:footerReference w:type="default" r:id="rId11"/>
          <w:pgSz w:w="11906" w:h="16838"/>
          <w:pgMar w:top="907" w:right="1020" w:bottom="850" w:left="1191" w:header="720" w:footer="720" w:gutter="0"/>
          <w:cols w:space="720"/>
          <w:docGrid w:linePitch="360"/>
        </w:sectPr>
      </w:pPr>
    </w:p>
    <w:p>
      <w:pPr>
        <w:spacing w:before="0" w:after="360"/>
        <w:jc w:val="center"/>
      </w:pPr>
      <w:r>
        <w:rPr>
          <w:rFonts w:ascii="Times New Roman" w:hAnsi="Times New Roman"/>
          <w:b/>
          <w:i w:val="0"/>
          <w:sz w:val="28"/>
        </w:rPr>
        <w:t>CERTIFICATE</w:t>
      </w:r>
    </w:p>
    <w:p>
      <w:pPr>
        <w:spacing w:before="0" w:after="360" w:line="276" w:lineRule="auto"/>
        <w:ind w:left="0" w:firstLine="425"/>
        <w:jc w:val="both"/>
      </w:pPr>
      <w:r>
        <w:rPr>
          <w:rFonts w:ascii="Times New Roman" w:hAnsi="Times New Roman"/>
          <w:sz w:val="23"/>
        </w:rPr>
        <w:t>This is to certify that the project entitled “AgriSense: AI-Driven Crop Type, Phenology, Moisture Stress Detection and Irrigation Advisory” is bonafide work of [Student Name 1], [Student Name 2], [Student Name 3], and [Student Name 4], submitted as a Third Year Semester V Mini Project in the subject of Project Based Learning: Mini Project Lab-I, Computer Engineering, for the academic year 2026-27.</w:t>
      </w:r>
    </w:p>
    <w:tbl>
      <w:tblPr>
        <w:tblW w:type="auto" w:w="0"/>
        <w:jc w:val="center"/>
        <w:tblLook w:firstColumn="1" w:firstRow="1" w:lastColumn="0" w:lastRow="0" w:noHBand="0" w:noVBand="1" w:val="04A0"/>
      </w:tblPr>
      <w:tblGrid>
        <w:gridCol w:w="3213"/>
        <w:gridCol w:w="3213"/>
        <w:gridCol w:w="3213"/>
      </w:tblGrid>
      <w:tr>
        <w:tc>
          <w:tcPr>
            <w:tcW w:type="dxa" w:w="3213"/>
            <w:tcMar>
              <w:top w:w="60" w:type="dxa"/>
              <w:start w:w="90" w:type="dxa"/>
              <w:bottom w:w="60" w:type="dxa"/>
              <w:end w:w="90" w:type="dxa"/>
            </w:tcMar>
            <w:vAlign w:val="bottom"/>
          </w:tcPr>
          <w:p>
            <w:pPr>
              <w:jc w:val="center"/>
            </w:pPr>
            <w:r>
              <w:rPr>
                <w:rFonts w:ascii="Times New Roman" w:hAnsi="Times New Roman"/>
                <w:b/>
                <w:sz w:val="21"/>
              </w:rPr>
              <w:br/>
              <w:br/>
              <w:t>[Project Guide Name]</w:t>
            </w:r>
          </w:p>
        </w:tc>
        <w:tc>
          <w:tcPr>
            <w:tcW w:type="dxa" w:w="3213"/>
            <w:tcMar>
              <w:top w:w="60" w:type="dxa"/>
              <w:start w:w="90" w:type="dxa"/>
              <w:bottom w:w="60" w:type="dxa"/>
              <w:end w:w="90" w:type="dxa"/>
            </w:tcMar>
            <w:vAlign w:val="bottom"/>
          </w:tcPr>
          <w:p>
            <w:pPr>
              <w:jc w:val="center"/>
            </w:pPr>
            <w:r>
              <w:rPr>
                <w:rFonts w:ascii="Times New Roman" w:hAnsi="Times New Roman"/>
                <w:b/>
                <w:sz w:val="21"/>
              </w:rPr>
              <w:br/>
              <w:br/>
              <w:t>[Head of Department]</w:t>
            </w:r>
          </w:p>
        </w:tc>
        <w:tc>
          <w:tcPr>
            <w:tcW w:type="dxa" w:w="3213"/>
            <w:tcMar>
              <w:top w:w="60" w:type="dxa"/>
              <w:start w:w="90" w:type="dxa"/>
              <w:bottom w:w="60" w:type="dxa"/>
              <w:end w:w="90" w:type="dxa"/>
            </w:tcMar>
            <w:vAlign w:val="bottom"/>
          </w:tcPr>
          <w:p>
            <w:pPr>
              <w:jc w:val="center"/>
            </w:pPr>
            <w:r>
              <w:rPr>
                <w:rFonts w:ascii="Times New Roman" w:hAnsi="Times New Roman"/>
                <w:b/>
                <w:sz w:val="21"/>
              </w:rPr>
              <w:br/>
              <w:br/>
              <w:t>[Principal]</w:t>
            </w:r>
          </w:p>
        </w:tc>
      </w:tr>
      <w:tr>
        <w:tc>
          <w:tcPr>
            <w:tcW w:type="dxa" w:w="3213"/>
            <w:tcMar>
              <w:top w:w="60" w:type="dxa"/>
              <w:start w:w="90" w:type="dxa"/>
              <w:bottom w:w="60" w:type="dxa"/>
              <w:end w:w="90" w:type="dxa"/>
            </w:tcMar>
            <w:vAlign w:val="bottom"/>
          </w:tcPr>
          <w:p>
            <w:pPr>
              <w:jc w:val="center"/>
            </w:pPr>
            <w:r>
              <w:rPr>
                <w:rFonts w:ascii="Times New Roman" w:hAnsi="Times New Roman"/>
                <w:sz w:val="19"/>
              </w:rPr>
              <w:t>Project Guide</w:t>
              <w:br/>
              <w:t>Department of Computer Engineering</w:t>
            </w:r>
          </w:p>
        </w:tc>
        <w:tc>
          <w:tcPr>
            <w:tcW w:type="dxa" w:w="3213"/>
            <w:tcMar>
              <w:top w:w="60" w:type="dxa"/>
              <w:start w:w="90" w:type="dxa"/>
              <w:bottom w:w="60" w:type="dxa"/>
              <w:end w:w="90" w:type="dxa"/>
            </w:tcMar>
            <w:vAlign w:val="bottom"/>
          </w:tcPr>
          <w:p>
            <w:pPr>
              <w:jc w:val="center"/>
            </w:pPr>
            <w:r>
              <w:rPr>
                <w:rFonts w:ascii="Times New Roman" w:hAnsi="Times New Roman"/>
                <w:sz w:val="19"/>
              </w:rPr>
              <w:t>Head of Department</w:t>
              <w:br/>
              <w:t>Department of Computer Engineering</w:t>
            </w:r>
          </w:p>
        </w:tc>
        <w:tc>
          <w:tcPr>
            <w:tcW w:type="dxa" w:w="3213"/>
            <w:tcMar>
              <w:top w:w="60" w:type="dxa"/>
              <w:start w:w="90" w:type="dxa"/>
              <w:bottom w:w="60" w:type="dxa"/>
              <w:end w:w="90" w:type="dxa"/>
            </w:tcMar>
            <w:vAlign w:val="bottom"/>
          </w:tcPr>
          <w:p>
            <w:pPr>
              <w:jc w:val="center"/>
            </w:pPr>
            <w:r>
              <w:rPr>
                <w:rFonts w:ascii="Times New Roman" w:hAnsi="Times New Roman"/>
                <w:sz w:val="19"/>
              </w:rPr>
              <w:t>Principal</w:t>
              <w:br/>
              <w:t>KJSIT, Sion</w:t>
            </w:r>
          </w:p>
        </w:tc>
      </w:tr>
    </w:tbl>
    <w:p>
      <w:pPr>
        <w:spacing w:before="560" w:after="80" w:line="276" w:lineRule="auto"/>
        <w:ind w:left="0" w:firstLine="0"/>
        <w:jc w:val="both"/>
      </w:pPr>
      <w:r>
        <w:rPr>
          <w:rFonts w:ascii="Times New Roman" w:hAnsi="Times New Roman"/>
          <w:sz w:val="21"/>
        </w:rPr>
        <w:t>Place: Sion, Mumbai-400022                                      Date:</w:t>
      </w:r>
    </w:p>
    <w:p>
      <w:r>
        <w:br w:type="page"/>
      </w:r>
    </w:p>
    <w:p>
      <w:pPr>
        <w:spacing w:before="0" w:after="320"/>
        <w:jc w:val="center"/>
      </w:pPr>
      <w:r>
        <w:rPr>
          <w:rFonts w:ascii="Times New Roman" w:hAnsi="Times New Roman"/>
          <w:b/>
          <w:i w:val="0"/>
          <w:sz w:val="28"/>
        </w:rPr>
        <w:t>PROJECT APPROVAL FOR T. Y.</w:t>
      </w:r>
    </w:p>
    <w:p>
      <w:pPr>
        <w:spacing w:before="0" w:after="240" w:line="276" w:lineRule="auto"/>
        <w:ind w:left="0" w:firstLine="0"/>
        <w:jc w:val="both"/>
      </w:pPr>
      <w:r>
        <w:rPr>
          <w:rFonts w:ascii="Times New Roman" w:hAnsi="Times New Roman"/>
          <w:sz w:val="23"/>
        </w:rPr>
        <w:t>This project report entitled “AgriSense: AI-Driven Crop Type, Phenology, Moisture Stress Detection and Irrigation Advisory”</w:t>
      </w:r>
    </w:p>
    <w:p>
      <w:pPr>
        <w:spacing w:before="0" w:after="40"/>
        <w:jc w:val="center"/>
      </w:pPr>
      <w:r>
        <w:rPr>
          <w:rFonts w:ascii="Times New Roman" w:hAnsi="Times New Roman"/>
          <w:b/>
          <w:i w:val="0"/>
          <w:sz w:val="23"/>
        </w:rPr>
        <w:t>[Student Name 1] ([Roll No.])</w:t>
      </w:r>
    </w:p>
    <w:p>
      <w:pPr>
        <w:spacing w:before="0" w:after="40"/>
        <w:jc w:val="center"/>
      </w:pPr>
      <w:r>
        <w:rPr>
          <w:rFonts w:ascii="Times New Roman" w:hAnsi="Times New Roman"/>
          <w:b/>
          <w:i w:val="0"/>
          <w:sz w:val="23"/>
        </w:rPr>
        <w:t>[Student Name 2] ([Roll No.])</w:t>
      </w:r>
    </w:p>
    <w:p>
      <w:pPr>
        <w:spacing w:before="0" w:after="40"/>
        <w:jc w:val="center"/>
      </w:pPr>
      <w:r>
        <w:rPr>
          <w:rFonts w:ascii="Times New Roman" w:hAnsi="Times New Roman"/>
          <w:b/>
          <w:i w:val="0"/>
          <w:sz w:val="23"/>
        </w:rPr>
        <w:t>[Student Name 3] ([Roll No.])</w:t>
      </w:r>
    </w:p>
    <w:p>
      <w:pPr>
        <w:spacing w:before="0" w:after="40"/>
        <w:jc w:val="center"/>
      </w:pPr>
      <w:r>
        <w:rPr>
          <w:rFonts w:ascii="Times New Roman" w:hAnsi="Times New Roman"/>
          <w:b/>
          <w:i w:val="0"/>
          <w:sz w:val="23"/>
        </w:rPr>
        <w:t>[Student Name 4] ([Roll No.])</w:t>
      </w:r>
    </w:p>
    <w:p>
      <w:pPr>
        <w:spacing w:before="240" w:after="600" w:line="276" w:lineRule="auto"/>
        <w:ind w:left="0" w:firstLine="0"/>
        <w:jc w:val="both"/>
      </w:pPr>
      <w:r>
        <w:rPr>
          <w:rFonts w:ascii="Times New Roman" w:hAnsi="Times New Roman"/>
          <w:sz w:val="23"/>
        </w:rPr>
        <w:t>is an approved Third Year Mini Project in Computer Engineering.</w:t>
      </w:r>
    </w:p>
    <w:p>
      <w:pPr>
        <w:spacing w:before="0" w:after="160" w:line="276" w:lineRule="auto"/>
        <w:ind w:left="0" w:firstLine="0"/>
        <w:jc w:val="both"/>
      </w:pPr>
      <w:r>
        <w:rPr>
          <w:rFonts w:ascii="Times New Roman" w:hAnsi="Times New Roman"/>
          <w:sz w:val="23"/>
        </w:rPr>
        <w:t>EXAMINER:</w:t>
      </w:r>
    </w:p>
    <w:p>
      <w:pPr>
        <w:spacing w:before="0" w:after="440" w:line="276" w:lineRule="auto"/>
        <w:ind w:left="0" w:firstLine="0"/>
        <w:jc w:val="both"/>
      </w:pPr>
      <w:r>
        <w:rPr>
          <w:rFonts w:ascii="Times New Roman" w:hAnsi="Times New Roman"/>
          <w:sz w:val="23"/>
        </w:rPr>
        <w:t>1. ____________________________________</w:t>
        <w:br/>
        <w:t xml:space="preserve">   External Examiner Name and Sign</w:t>
      </w:r>
    </w:p>
    <w:p>
      <w:pPr>
        <w:spacing w:before="0" w:after="440" w:line="276" w:lineRule="auto"/>
        <w:ind w:left="0" w:firstLine="0"/>
        <w:jc w:val="both"/>
      </w:pPr>
      <w:r>
        <w:rPr>
          <w:rFonts w:ascii="Times New Roman" w:hAnsi="Times New Roman"/>
          <w:sz w:val="23"/>
        </w:rPr>
        <w:t>2. ____________________________________</w:t>
        <w:br/>
        <w:t xml:space="preserve">   Internal Examiner Name and Sign</w:t>
      </w:r>
    </w:p>
    <w:p>
      <w:r>
        <w:br w:type="page"/>
      </w:r>
    </w:p>
    <w:p>
      <w:pPr>
        <w:spacing w:before="0" w:after="320"/>
        <w:jc w:val="center"/>
      </w:pPr>
      <w:r>
        <w:rPr>
          <w:rFonts w:ascii="Times New Roman" w:hAnsi="Times New Roman"/>
          <w:b/>
          <w:i w:val="0"/>
          <w:sz w:val="28"/>
        </w:rPr>
        <w:t>DECLARATION</w:t>
      </w:r>
    </w:p>
    <w:p>
      <w:pPr>
        <w:spacing w:before="0" w:after="360" w:line="276" w:lineRule="auto"/>
        <w:ind w:left="0" w:firstLine="425"/>
        <w:jc w:val="both"/>
      </w:pPr>
      <w:r>
        <w:rPr>
          <w:rFonts w:ascii="Times New Roman" w:hAnsi="Times New Roman"/>
          <w:sz w:val="23"/>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result, or source in our submission. We understand that any violation of the above will be cause for disciplinary action by the Institute and may also invoke action from the sources whose work has not been properly cited or for which permission has not been obtained where required.</w:t>
      </w:r>
    </w:p>
    <w:p>
      <w:pPr>
        <w:spacing w:before="0" w:after="140" w:line="276" w:lineRule="auto"/>
        <w:ind w:left="0" w:firstLine="0"/>
        <w:jc w:val="both"/>
      </w:pPr>
      <w:r>
        <w:rPr>
          <w:rFonts w:ascii="Times New Roman" w:hAnsi="Times New Roman"/>
          <w:sz w:val="23"/>
        </w:rPr>
        <w:t>[Student Name 1]</w:t>
        <w:br/>
        <w:t>(sign of student)</w:t>
      </w:r>
    </w:p>
    <w:p>
      <w:pPr>
        <w:spacing w:before="0" w:after="140" w:line="276" w:lineRule="auto"/>
        <w:ind w:left="0" w:firstLine="0"/>
        <w:jc w:val="both"/>
      </w:pPr>
      <w:r>
        <w:rPr>
          <w:rFonts w:ascii="Times New Roman" w:hAnsi="Times New Roman"/>
          <w:sz w:val="23"/>
        </w:rPr>
        <w:t>[Student Name 2]</w:t>
        <w:br/>
        <w:t>(sign of student)</w:t>
      </w:r>
    </w:p>
    <w:p>
      <w:pPr>
        <w:spacing w:before="0" w:after="140" w:line="276" w:lineRule="auto"/>
        <w:ind w:left="0" w:firstLine="0"/>
        <w:jc w:val="both"/>
      </w:pPr>
      <w:r>
        <w:rPr>
          <w:rFonts w:ascii="Times New Roman" w:hAnsi="Times New Roman"/>
          <w:sz w:val="23"/>
        </w:rPr>
        <w:t>[Student Name 3]</w:t>
        <w:br/>
        <w:t>(sign of student)</w:t>
      </w:r>
    </w:p>
    <w:p>
      <w:pPr>
        <w:spacing w:before="0" w:after="140" w:line="276" w:lineRule="auto"/>
        <w:ind w:left="0" w:firstLine="0"/>
        <w:jc w:val="both"/>
      </w:pPr>
      <w:r>
        <w:rPr>
          <w:rFonts w:ascii="Times New Roman" w:hAnsi="Times New Roman"/>
          <w:sz w:val="23"/>
        </w:rPr>
        <w:t>[Student Name 4]</w:t>
        <w:br/>
        <w:t>(sign of student)</w:t>
      </w:r>
    </w:p>
    <w:p>
      <w:pPr>
        <w:spacing w:before="160" w:after="80" w:line="276" w:lineRule="auto"/>
        <w:ind w:left="0" w:firstLine="0"/>
        <w:jc w:val="both"/>
      </w:pPr>
      <w:r>
        <w:rPr>
          <w:rFonts w:ascii="Times New Roman" w:hAnsi="Times New Roman"/>
          <w:sz w:val="23"/>
        </w:rPr>
        <w:t>Date:</w:t>
      </w:r>
    </w:p>
    <w:p>
      <w:r>
        <w:br w:type="page"/>
      </w:r>
    </w:p>
    <w:p>
      <w:pPr>
        <w:spacing w:before="0" w:after="320"/>
        <w:jc w:val="center"/>
      </w:pPr>
      <w:r>
        <w:rPr>
          <w:rFonts w:ascii="Times New Roman" w:hAnsi="Times New Roman"/>
          <w:b/>
          <w:i w:val="0"/>
          <w:sz w:val="28"/>
        </w:rPr>
        <w:t>ACKNOWLEDGEMENT</w:t>
      </w:r>
    </w:p>
    <w:p>
      <w:pPr>
        <w:spacing w:before="0" w:after="140" w:line="276" w:lineRule="auto"/>
        <w:ind w:left="0" w:firstLine="397"/>
        <w:jc w:val="both"/>
      </w:pPr>
      <w:r>
        <w:rPr>
          <w:rFonts w:ascii="Times New Roman" w:hAnsi="Times New Roman"/>
          <w:sz w:val="23"/>
        </w:rPr>
        <w:t>Before presenting our TY project work entitled “AgriSense: AI-Driven Crop Type, Phenology, Moisture Stress Detection and Irrigation Advisory”, we would like to convey our sincere thanks to the people who guided and supported us throughout the course of this project.</w:t>
      </w:r>
    </w:p>
    <w:p>
      <w:pPr>
        <w:spacing w:before="0" w:after="140" w:line="276" w:lineRule="auto"/>
        <w:ind w:left="0" w:firstLine="397"/>
        <w:jc w:val="both"/>
      </w:pPr>
      <w:r>
        <w:rPr>
          <w:rFonts w:ascii="Times New Roman" w:hAnsi="Times New Roman"/>
          <w:sz w:val="23"/>
        </w:rPr>
        <w:t>We would like to express our gratitude towards our project guide [Project Guide Name] for the constant encouragement, technical guidance, review of the research methodology, and support during implementation and report preparation.</w:t>
      </w:r>
    </w:p>
    <w:p>
      <w:pPr>
        <w:spacing w:before="0" w:after="140" w:line="276" w:lineRule="auto"/>
        <w:ind w:left="0" w:firstLine="397"/>
        <w:jc w:val="both"/>
      </w:pPr>
      <w:r>
        <w:rPr>
          <w:rFonts w:ascii="Times New Roman" w:hAnsi="Times New Roman"/>
          <w:sz w:val="23"/>
        </w:rPr>
        <w:t>We would also like to express our sincere thanks to the Head of the Department, Department of Computer Engineering, for the encouragement, co-operation, and suggestions provided during the progressive stages of the project.</w:t>
      </w:r>
    </w:p>
    <w:p>
      <w:pPr>
        <w:spacing w:before="0" w:after="140" w:line="276" w:lineRule="auto"/>
        <w:ind w:left="0" w:firstLine="397"/>
        <w:jc w:val="both"/>
      </w:pPr>
      <w:r>
        <w:rPr>
          <w:rFonts w:ascii="Times New Roman" w:hAnsi="Times New Roman"/>
          <w:sz w:val="23"/>
        </w:rPr>
        <w:t>We are grateful to the Principal and the institute for providing the academic environment and facilities required to carry out this work. We also acknowledge the European Space Agency Copernicus programme, Google Earth Engine, ECMWF/Copernicus Climate Data Store, FAO publications, and open remote-sensing research literature that enabled the data and methodological components of this project.</w:t>
      </w:r>
    </w:p>
    <w:p>
      <w:pPr>
        <w:spacing w:before="0" w:after="140" w:line="276" w:lineRule="auto"/>
        <w:ind w:left="0" w:firstLine="397"/>
        <w:jc w:val="both"/>
      </w:pPr>
      <w:r>
        <w:rPr>
          <w:rFonts w:ascii="Times New Roman" w:hAnsi="Times New Roman"/>
          <w:sz w:val="23"/>
        </w:rPr>
        <w:t>Finally, we thank all teaching and non-teaching staff, classmates, friends, and family members for their direct and indirect support during the course of the project.</w:t>
      </w:r>
    </w:p>
    <w:p>
      <w:pPr>
        <w:spacing w:before="240" w:after="80" w:line="276" w:lineRule="auto"/>
        <w:ind w:left="0" w:firstLine="0"/>
        <w:jc w:val="both"/>
      </w:pPr>
      <w:r>
        <w:rPr>
          <w:rFonts w:ascii="Times New Roman" w:hAnsi="Times New Roman"/>
          <w:sz w:val="21"/>
        </w:rPr>
        <w:t>Place: Sion, Mumbai-400022</w:t>
        <w:br/>
        <w:t>Date:</w:t>
      </w:r>
    </w:p>
    <w:p>
      <w:r>
        <w:br w:type="page"/>
      </w:r>
    </w:p>
    <w:p>
      <w:pPr>
        <w:spacing w:before="0" w:after="240"/>
        <w:jc w:val="center"/>
      </w:pPr>
      <w:r>
        <w:rPr>
          <w:rFonts w:ascii="Times New Roman" w:hAnsi="Times New Roman"/>
          <w:b/>
          <w:i w:val="0"/>
          <w:sz w:val="28"/>
        </w:rPr>
        <w:t>ABSTRACT</w:t>
      </w:r>
    </w:p>
    <w:p>
      <w:pPr>
        <w:spacing w:before="0" w:after="120" w:line="276" w:lineRule="auto"/>
        <w:ind w:left="0" w:firstLine="397"/>
        <w:jc w:val="both"/>
      </w:pPr>
      <w:r>
        <w:rPr>
          <w:rFonts w:ascii="Times New Roman" w:hAnsi="Times New Roman"/>
          <w:sz w:val="23"/>
        </w:rPr>
        <w:t>AgriSense is a remote-sensing and artificial-intelligence decision-support platform developed for crop monitoring and irrigation advisory over Karnal District, Haryana. The project integrates optical and microwave satellite observations, weather reanalysis, static soil properties, machine-learning models, a FAO-style crop-water-balance engine, and a role-specific web application. The current implementation uses real Sentinel-2-derived spectral indices and Sentinel-1 VV/VH backscatter from ten approximately 16-day satellite periods during the Kharif 2025 season. Sampling at 4,311 fixed Karnal locations produced a 43,110-row temporal table. Optical coverage varies substantially because of cloud contamination, including two dates with no valid optical observations, while Sentinel-1 SAR coverage remains 100% over all ten satellite periods. This characteristic motivated the explicit fusion of optical and radar data and independent fresh/carried observation tracking in the application.</w:t>
      </w:r>
    </w:p>
    <w:p>
      <w:pPr>
        <w:spacing w:before="0" w:after="120" w:line="276" w:lineRule="auto"/>
        <w:ind w:left="0" w:firstLine="397"/>
        <w:jc w:val="both"/>
      </w:pPr>
      <w:r>
        <w:rPr>
          <w:rFonts w:ascii="Times New Roman" w:hAnsi="Times New Roman"/>
          <w:sz w:val="23"/>
        </w:rPr>
        <w:t>A second data stream consists of nineteen real 8-day weather GeoTIFFs from 1 June to 23 October 2025 containing rainfall, air temperature, dew point, wind speed, surface pressure, solar radiation, potential evaporation, and validity information. A 24-band static soil stack represents texture, bulk density, organic carbon, and field capacity at six depth levels. These sources are combined through a 19-step 8-day master timeline: weather updates every eight days, while the latest valid optical and SAR observations are retained independently without inventing missing satellite images.</w:t>
      </w:r>
    </w:p>
    <w:p>
      <w:pPr>
        <w:spacing w:before="0" w:after="120" w:line="276" w:lineRule="auto"/>
        <w:ind w:left="0" w:firstLine="397"/>
        <w:jc w:val="both"/>
      </w:pPr>
      <w:r>
        <w:rPr>
          <w:rFonts w:ascii="Times New Roman" w:hAnsi="Times New Roman"/>
          <w:sz w:val="23"/>
        </w:rPr>
        <w:t>Four analytical engines are implemented. The Crop Engine compares Random Forest, XGBoost and RBF-SVM; the Phenology Engine compares Random Forest, XGBoost and a sequence-based LSTM; the Stress Engine compares Logistic Regression, Random Forest and XGBoost; and the Irrigation Engine applies a transparent FAO-56-style reference evapotranspiration and crop-coefficient water balance followed by priority rules. The LSTM operates on three-step sequences of NDVI, NDMI, NDWI, EVI, SAVI, VV, VH, the corrected VV-VH dB difference, observation-validity masks, and season day. The application exposes a 19-step seasonal timeline, live model inference, map layers, confusion matrices, and role-specific interfaces for agriculture officers, irrigation officers, Water User Associations, farmers, administrators, GIS analysts, and policy/research users.</w:t>
      </w:r>
    </w:p>
    <w:p>
      <w:pPr>
        <w:spacing w:before="0" w:after="0" w:line="276" w:lineRule="auto"/>
        <w:ind w:left="0" w:firstLine="397"/>
        <w:jc w:val="both"/>
      </w:pPr>
      <w:r>
        <w:rPr>
          <w:rFonts w:ascii="Times New Roman" w:hAnsi="Times New Roman"/>
          <w:sz w:val="23"/>
        </w:rPr>
        <w:t>The current model evaluation is explicitly treated as prototype evaluation because crop, stress, and phenology targets are derived or pseudo labels rather than independent field-survey ground truth. Therefore, the present work demonstrates a reproducible, app-ready multi-sensor architecture and realistic seasonal data integration rather than claiming fully validated agronomic accuracy. The report documents the literature basis, requirements, architecture, UML design, methodology, implementation, results, limitations, and future validation roadmap for AgriSense.</w:t>
      </w:r>
    </w:p>
    <w:p>
      <w:r>
        <w:br w:type="page"/>
      </w:r>
    </w:p>
    <w:p>
      <w:pPr>
        <w:spacing w:before="0" w:after="80"/>
        <w:jc w:val="center"/>
      </w:pPr>
      <w:r>
        <w:rPr>
          <w:rFonts w:ascii="Times New Roman" w:hAnsi="Times New Roman"/>
          <w:b/>
          <w:i w:val="0"/>
          <w:sz w:val="26"/>
        </w:rPr>
        <w:t>CONTENTS</w:t>
      </w:r>
    </w:p>
    <w:tbl>
      <w:tblPr>
        <w:tblW w:type="auto" w:w="0"/>
        <w:jc w:val="center"/>
        <w:tblLayout w:type="fixed"/>
        <w:tblLook w:firstColumn="1" w:firstRow="1" w:lastColumn="0" w:lastRow="0" w:noHBand="0" w:noVBand="1" w:val="04A0"/>
        <w:tblBorders>
          <w:top w:val="single" w:sz="7" w:space="0" w:color="555555"/>
          <w:left w:val="single" w:sz="7" w:space="0" w:color="555555"/>
          <w:bottom w:val="single" w:sz="7" w:space="0" w:color="555555"/>
          <w:right w:val="single" w:sz="7" w:space="0" w:color="555555"/>
          <w:insideH w:val="single" w:sz="7" w:space="0" w:color="555555"/>
          <w:insideV w:val="single" w:sz="7" w:space="0" w:color="555555"/>
        </w:tblBorders>
      </w:tblPr>
      <w:tblGrid>
        <w:gridCol w:w="1800"/>
        <w:gridCol w:w="7200"/>
      </w:tblGrid>
      <w:tr>
        <w:tc>
          <w:tcPr>
            <w:tcW w:type="dxa" w:w="4819"/>
            <w:shd w:fill="E7E6E6"/>
          </w:tcPr>
          <w:p>
            <w:pPr>
              <w:jc w:val="center"/>
            </w:pPr>
            <w:r/>
            <w:r>
              <w:rPr>
                <w:rFonts w:ascii="Times New Roman" w:hAnsi="Times New Roman"/>
                <w:b/>
                <w:sz w:val="18"/>
              </w:rPr>
              <w:t>TITLE</w:t>
            </w:r>
          </w:p>
        </w:tc>
        <w:tc>
          <w:tcPr>
            <w:tcW w:type="dxa" w:w="4819"/>
            <w:shd w:fill="E7E6E6"/>
          </w:tcPr>
          <w:p>
            <w:pPr>
              <w:jc w:val="center"/>
            </w:pPr>
            <w:r/>
            <w:r>
              <w:rPr>
                <w:rFonts w:ascii="Times New Roman" w:hAnsi="Times New Roman"/>
                <w:b/>
                <w:sz w:val="18"/>
              </w:rPr>
              <w:t>Page no.</w:t>
            </w:r>
          </w:p>
        </w:tc>
      </w:tr>
      <w:tr>
        <w:tc>
          <w:tcPr>
            <w:tcW w:type="dxa" w:w="4819"/>
            <w:tcMar>
              <w:top w:w="45" w:type="dxa"/>
              <w:start w:w="90" w:type="dxa"/>
              <w:bottom w:w="45" w:type="dxa"/>
              <w:end w:w="90" w:type="dxa"/>
            </w:tcMar>
          </w:tcPr>
          <w:p>
            <w:pPr>
              <w:jc w:val="center"/>
            </w:pPr>
            <w:r/>
            <w:r>
              <w:rPr>
                <w:rFonts w:ascii="Times New Roman" w:hAnsi="Times New Roman"/>
                <w:b w:val="0"/>
                <w:sz w:val="17"/>
              </w:rPr>
              <w:t>LIST OF FIGURES</w:t>
            </w:r>
          </w:p>
        </w:tc>
        <w:tc>
          <w:tcPr>
            <w:tcW w:type="dxa" w:w="4819"/>
            <w:tcMar>
              <w:top w:w="45" w:type="dxa"/>
              <w:start w:w="90" w:type="dxa"/>
              <w:bottom w:w="45" w:type="dxa"/>
              <w:end w:w="90" w:type="dxa"/>
            </w:tcMar>
          </w:tcPr>
          <w:p>
            <w:pPr>
              <w:jc w:val="left"/>
            </w:pPr>
            <w:r/>
            <w:r>
              <w:rPr>
                <w:rFonts w:ascii="Times New Roman" w:hAnsi="Times New Roman"/>
                <w:b w:val="0"/>
                <w:sz w:val="17"/>
              </w:rPr>
              <w:t>viii</w:t>
            </w:r>
          </w:p>
        </w:tc>
      </w:tr>
      <w:tr>
        <w:tc>
          <w:tcPr>
            <w:tcW w:type="dxa" w:w="4819"/>
            <w:tcMar>
              <w:top w:w="45" w:type="dxa"/>
              <w:start w:w="90" w:type="dxa"/>
              <w:bottom w:w="45" w:type="dxa"/>
              <w:end w:w="90" w:type="dxa"/>
            </w:tcMar>
          </w:tcPr>
          <w:p>
            <w:pPr>
              <w:jc w:val="center"/>
            </w:pPr>
            <w:r/>
            <w:r>
              <w:rPr>
                <w:rFonts w:ascii="Times New Roman" w:hAnsi="Times New Roman"/>
                <w:b w:val="0"/>
                <w:sz w:val="17"/>
              </w:rPr>
              <w:t>LIST OF TABLES</w:t>
            </w:r>
          </w:p>
        </w:tc>
        <w:tc>
          <w:tcPr>
            <w:tcW w:type="dxa" w:w="4819"/>
            <w:tcMar>
              <w:top w:w="45" w:type="dxa"/>
              <w:start w:w="90" w:type="dxa"/>
              <w:bottom w:w="45" w:type="dxa"/>
              <w:end w:w="90" w:type="dxa"/>
            </w:tcMar>
          </w:tcPr>
          <w:p>
            <w:pPr>
              <w:jc w:val="left"/>
            </w:pPr>
            <w:r/>
            <w:r>
              <w:rPr>
                <w:rFonts w:ascii="Times New Roman" w:hAnsi="Times New Roman"/>
                <w:b w:val="0"/>
                <w:sz w:val="17"/>
              </w:rPr>
              <w:t>x</w:t>
            </w:r>
          </w:p>
        </w:tc>
      </w:tr>
      <w:tr>
        <w:tc>
          <w:tcPr>
            <w:tcW w:type="dxa" w:w="4819"/>
            <w:tcMar>
              <w:top w:w="45" w:type="dxa"/>
              <w:start w:w="90" w:type="dxa"/>
              <w:bottom w:w="45" w:type="dxa"/>
              <w:end w:w="90" w:type="dxa"/>
            </w:tcMar>
          </w:tcPr>
          <w:p>
            <w:pPr>
              <w:jc w:val="center"/>
            </w:pPr>
            <w:r/>
            <w:r>
              <w:rPr>
                <w:rFonts w:ascii="Times New Roman" w:hAnsi="Times New Roman"/>
                <w:b w:val="0"/>
                <w:sz w:val="17"/>
              </w:rPr>
              <w:t>LIST OF ABBREVIATION</w:t>
            </w:r>
          </w:p>
        </w:tc>
        <w:tc>
          <w:tcPr>
            <w:tcW w:type="dxa" w:w="4819"/>
            <w:tcMar>
              <w:top w:w="45" w:type="dxa"/>
              <w:start w:w="90" w:type="dxa"/>
              <w:bottom w:w="45" w:type="dxa"/>
              <w:end w:w="90" w:type="dxa"/>
            </w:tcMar>
          </w:tcPr>
          <w:p>
            <w:pPr>
              <w:jc w:val="left"/>
            </w:pPr>
            <w:r/>
            <w:r>
              <w:rPr>
                <w:rFonts w:ascii="Times New Roman" w:hAnsi="Times New Roman"/>
                <w:b w:val="0"/>
                <w:sz w:val="17"/>
              </w:rPr>
              <w:t>xi</w:t>
            </w:r>
          </w:p>
        </w:tc>
      </w:tr>
      <w:tr>
        <w:tc>
          <w:tcPr>
            <w:tcW w:type="dxa" w:w="4819"/>
            <w:tcMar>
              <w:top w:w="45" w:type="dxa"/>
              <w:start w:w="90" w:type="dxa"/>
              <w:bottom w:w="45" w:type="dxa"/>
              <w:end w:w="90" w:type="dxa"/>
            </w:tcMar>
          </w:tcPr>
          <w:p>
            <w:pPr>
              <w:jc w:val="center"/>
            </w:pPr>
            <w:r/>
            <w:r>
              <w:rPr>
                <w:rFonts w:ascii="Times New Roman" w:hAnsi="Times New Roman"/>
                <w:b w:val="0"/>
                <w:sz w:val="17"/>
              </w:rPr>
              <w:t>Chapter No.</w:t>
            </w:r>
          </w:p>
        </w:tc>
        <w:tc>
          <w:tcPr>
            <w:tcW w:type="dxa" w:w="4819"/>
            <w:tcMar>
              <w:top w:w="45" w:type="dxa"/>
              <w:start w:w="90" w:type="dxa"/>
              <w:bottom w:w="45" w:type="dxa"/>
              <w:end w:w="90" w:type="dxa"/>
            </w:tcMar>
          </w:tcPr>
          <w:p>
            <w:pPr>
              <w:jc w:val="left"/>
            </w:pPr>
            <w:r/>
            <w:r>
              <w:rPr>
                <w:rFonts w:ascii="Times New Roman" w:hAnsi="Times New Roman"/>
                <w:b/>
                <w:sz w:val="17"/>
              </w:rPr>
              <w:t>TITLE / SECTION</w:t>
            </w:r>
          </w:p>
        </w:tc>
      </w:tr>
      <w:tr>
        <w:tc>
          <w:tcPr>
            <w:tcW w:type="dxa" w:w="4819"/>
            <w:tcMar>
              <w:top w:w="45" w:type="dxa"/>
              <w:start w:w="90" w:type="dxa"/>
              <w:bottom w:w="45" w:type="dxa"/>
              <w:end w:w="90" w:type="dxa"/>
            </w:tcMar>
          </w:tcPr>
          <w:p>
            <w:pPr>
              <w:jc w:val="center"/>
            </w:pPr>
            <w:r/>
            <w:r>
              <w:rPr>
                <w:rFonts w:ascii="Times New Roman" w:hAnsi="Times New Roman"/>
                <w:b w:val="0"/>
                <w:sz w:val="17"/>
              </w:rPr>
              <w:t>1</w:t>
            </w:r>
          </w:p>
        </w:tc>
        <w:tc>
          <w:tcPr>
            <w:tcW w:type="dxa" w:w="4819"/>
            <w:tcMar>
              <w:top w:w="45" w:type="dxa"/>
              <w:start w:w="90" w:type="dxa"/>
              <w:bottom w:w="45" w:type="dxa"/>
              <w:end w:w="90" w:type="dxa"/>
            </w:tcMar>
          </w:tcPr>
          <w:p>
            <w:pPr>
              <w:jc w:val="left"/>
            </w:pPr>
            <w:r/>
            <w:r>
              <w:rPr>
                <w:rFonts w:ascii="Times New Roman" w:hAnsi="Times New Roman"/>
                <w:b/>
                <w:sz w:val="17"/>
              </w:rPr>
              <w:t>INTRODUCTION</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1.1  Problem Definition ............................................................ 1</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1.2  Aim and Objective ............................................................. 1</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1.3  Organization of the Report ................................................... 2</w:t>
            </w:r>
          </w:p>
        </w:tc>
      </w:tr>
      <w:tr>
        <w:tc>
          <w:tcPr>
            <w:tcW w:type="dxa" w:w="4819"/>
            <w:tcMar>
              <w:top w:w="45" w:type="dxa"/>
              <w:start w:w="90" w:type="dxa"/>
              <w:bottom w:w="45" w:type="dxa"/>
              <w:end w:w="90" w:type="dxa"/>
            </w:tcMar>
          </w:tcPr>
          <w:p>
            <w:pPr>
              <w:jc w:val="center"/>
            </w:pPr>
            <w:r/>
            <w:r>
              <w:rPr>
                <w:rFonts w:ascii="Times New Roman" w:hAnsi="Times New Roman"/>
                <w:b w:val="0"/>
                <w:sz w:val="17"/>
              </w:rPr>
              <w:t>2</w:t>
            </w:r>
          </w:p>
        </w:tc>
        <w:tc>
          <w:tcPr>
            <w:tcW w:type="dxa" w:w="4819"/>
            <w:tcMar>
              <w:top w:w="45" w:type="dxa"/>
              <w:start w:w="90" w:type="dxa"/>
              <w:bottom w:w="45" w:type="dxa"/>
              <w:end w:w="90" w:type="dxa"/>
            </w:tcMar>
          </w:tcPr>
          <w:p>
            <w:pPr>
              <w:jc w:val="left"/>
            </w:pPr>
            <w:r/>
            <w:r>
              <w:rPr>
                <w:rFonts w:ascii="Times New Roman" w:hAnsi="Times New Roman"/>
                <w:b/>
                <w:sz w:val="17"/>
              </w:rPr>
              <w:t>REVIEW OF LITERATURE</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2.1  Introduction ........................................................................ 3</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2.2  Literature Survey .................................................................. 4</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2.3  Limitations of Existing Systems .............................................. 8</w:t>
            </w:r>
          </w:p>
        </w:tc>
      </w:tr>
      <w:tr>
        <w:tc>
          <w:tcPr>
            <w:tcW w:type="dxa" w:w="4819"/>
            <w:tcMar>
              <w:top w:w="45" w:type="dxa"/>
              <w:start w:w="90" w:type="dxa"/>
              <w:bottom w:w="45" w:type="dxa"/>
              <w:end w:w="90" w:type="dxa"/>
            </w:tcMar>
          </w:tcPr>
          <w:p>
            <w:pPr>
              <w:jc w:val="center"/>
            </w:pPr>
            <w:r/>
            <w:r>
              <w:rPr>
                <w:rFonts w:ascii="Times New Roman" w:hAnsi="Times New Roman"/>
                <w:b w:val="0"/>
                <w:sz w:val="17"/>
              </w:rPr>
              <w:t>3</w:t>
            </w:r>
          </w:p>
        </w:tc>
        <w:tc>
          <w:tcPr>
            <w:tcW w:type="dxa" w:w="4819"/>
            <w:tcMar>
              <w:top w:w="45" w:type="dxa"/>
              <w:start w:w="90" w:type="dxa"/>
              <w:bottom w:w="45" w:type="dxa"/>
              <w:end w:w="90" w:type="dxa"/>
            </w:tcMar>
          </w:tcPr>
          <w:p>
            <w:pPr>
              <w:jc w:val="left"/>
            </w:pPr>
            <w:r/>
            <w:r>
              <w:rPr>
                <w:rFonts w:ascii="Times New Roman" w:hAnsi="Times New Roman"/>
                <w:b/>
                <w:sz w:val="17"/>
              </w:rPr>
              <w:t>REQUIREMENT SPECIFICATION</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3.1  Introduction ........................................................................ 9</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3.2  Functional Requirements ..................................................... 10</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3.3  Non-Functional Requirements ............................................... 11</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3.4  Hardware Requirements ...................................................... 12</w:t>
            </w:r>
          </w:p>
        </w:tc>
      </w:tr>
      <w:tr>
        <w:tc>
          <w:tcPr>
            <w:tcW w:type="dxa" w:w="4819"/>
            <w:tcMar>
              <w:top w:w="45" w:type="dxa"/>
              <w:start w:w="90" w:type="dxa"/>
              <w:bottom w:w="45" w:type="dxa"/>
              <w:end w:w="90" w:type="dxa"/>
            </w:tcMar>
          </w:tcPr>
          <w:p>
            <w:pPr>
              <w:jc w:val="center"/>
            </w:pPr>
            <w:r/>
            <w:r>
              <w:rPr>
                <w:rFonts w:ascii="Times New Roman" w:hAnsi="Times New Roman"/>
                <w:b w:val="0"/>
                <w:sz w:val="17"/>
              </w:rPr>
            </w:r>
          </w:p>
        </w:tc>
        <w:tc>
          <w:tcPr>
            <w:tcW w:type="dxa" w:w="4819"/>
            <w:tcMar>
              <w:top w:w="45" w:type="dxa"/>
              <w:start w:w="90" w:type="dxa"/>
              <w:bottom w:w="45" w:type="dxa"/>
              <w:end w:w="90" w:type="dxa"/>
            </w:tcMar>
          </w:tcPr>
          <w:p>
            <w:pPr>
              <w:jc w:val="left"/>
            </w:pPr>
            <w:r/>
            <w:r>
              <w:rPr>
                <w:rFonts w:ascii="Times New Roman" w:hAnsi="Times New Roman"/>
                <w:b w:val="0"/>
                <w:sz w:val="17"/>
              </w:rPr>
              <w:t>3.5  Software Requirements ...................................................... 12</w:t>
            </w:r>
          </w:p>
        </w:tc>
      </w:tr>
    </w:tbl>
    <w:p>
      <w:r>
        <w:br w:type="page"/>
      </w:r>
    </w:p>
    <w:p>
      <w:pPr>
        <w:spacing w:before="0" w:after="80"/>
        <w:jc w:val="center"/>
      </w:pPr>
      <w:r>
        <w:rPr>
          <w:rFonts w:ascii="Times New Roman" w:hAnsi="Times New Roman"/>
          <w:b/>
          <w:i w:val="0"/>
          <w:sz w:val="26"/>
        </w:rPr>
        <w:t>CONTENTS (CONTINUED)</w:t>
      </w:r>
    </w:p>
    <w:tbl>
      <w:tblPr>
        <w:tblW w:type="auto" w:w="0"/>
        <w:jc w:val="center"/>
        <w:tblLook w:firstColumn="1" w:firstRow="1" w:lastColumn="0" w:lastRow="0" w:noHBand="0" w:noVBand="1" w:val="04A0"/>
        <w:tblBorders>
          <w:top w:val="single" w:sz="7" w:space="0" w:color="555555"/>
          <w:left w:val="single" w:sz="7" w:space="0" w:color="555555"/>
          <w:bottom w:val="single" w:sz="7" w:space="0" w:color="555555"/>
          <w:right w:val="single" w:sz="7" w:space="0" w:color="555555"/>
          <w:insideH w:val="single" w:sz="7" w:space="0" w:color="555555"/>
          <w:insideV w:val="single" w:sz="7" w:space="0" w:color="555555"/>
        </w:tblBorders>
      </w:tblPr>
      <w:tblGrid>
        <w:gridCol w:w="4819"/>
        <w:gridCol w:w="4819"/>
      </w:tblGrid>
      <w:tr>
        <w:tc>
          <w:tcPr>
            <w:tcW w:type="dxa" w:w="4819"/>
            <w:shd w:fill="E7E6E6"/>
            <w:tcMar>
              <w:top w:w="28" w:type="dxa"/>
              <w:start w:w="60" w:type="dxa"/>
              <w:bottom w:w="28" w:type="dxa"/>
              <w:end w:w="60" w:type="dxa"/>
            </w:tcMar>
          </w:tcPr>
          <w:p>
            <w:pPr>
              <w:spacing w:before="0" w:after="0" w:line="216" w:lineRule="auto"/>
              <w:jc w:val="center"/>
            </w:pPr>
            <w:r>
              <w:rPr>
                <w:rFonts w:ascii="Times New Roman" w:hAnsi="Times New Roman"/>
                <w:b/>
                <w:sz w:val="16"/>
              </w:rPr>
            </w:r>
            <w:r>
              <w:rPr>
                <w:rFonts w:ascii="Times New Roman" w:hAnsi="Times New Roman"/>
                <w:b/>
                <w:sz w:val="16"/>
              </w:rPr>
              <w:t>Chapter No.</w:t>
            </w:r>
          </w:p>
        </w:tc>
        <w:tc>
          <w:tcPr>
            <w:tcW w:type="dxa" w:w="4819"/>
            <w:shd w:fill="E7E6E6"/>
            <w:tcMar>
              <w:top w:w="28" w:type="dxa"/>
              <w:start w:w="60" w:type="dxa"/>
              <w:bottom w:w="28" w:type="dxa"/>
              <w:end w:w="60" w:type="dxa"/>
            </w:tcMar>
          </w:tcPr>
          <w:p>
            <w:pPr>
              <w:spacing w:before="0" w:after="0" w:line="216" w:lineRule="auto"/>
              <w:jc w:val="center"/>
            </w:pPr>
            <w:r>
              <w:rPr>
                <w:rFonts w:ascii="Times New Roman" w:hAnsi="Times New Roman"/>
                <w:b/>
                <w:sz w:val="16"/>
              </w:rPr>
            </w:r>
            <w:r>
              <w:rPr>
                <w:rFonts w:ascii="Times New Roman" w:hAnsi="Times New Roman"/>
                <w:b/>
                <w:sz w:val="16"/>
              </w:rPr>
              <w:t>TITLE / SECTION</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t>4</w:t>
            </w:r>
          </w:p>
        </w:tc>
        <w:tc>
          <w:tcPr>
            <w:tcW w:type="dxa" w:w="4819"/>
            <w:tcMar>
              <w:top w:w="28" w:type="dxa"/>
              <w:start w:w="60" w:type="dxa"/>
              <w:bottom w:w="28" w:type="dxa"/>
              <w:end w:w="60" w:type="dxa"/>
            </w:tcMar>
          </w:tcPr>
          <w:p>
            <w:pPr>
              <w:spacing w:before="0" w:after="0" w:line="216" w:lineRule="auto"/>
              <w:jc w:val="left"/>
            </w:pPr>
            <w:r>
              <w:rPr>
                <w:rFonts w:ascii="Times New Roman" w:hAnsi="Times New Roman"/>
                <w:sz w:val="15"/>
              </w:rPr>
            </w:r>
            <w:r>
              <w:rPr>
                <w:rFonts w:ascii="Times New Roman" w:hAnsi="Times New Roman"/>
                <w:b/>
                <w:sz w:val="15"/>
              </w:rPr>
              <w:t>PROJECT ANALYSIS &amp; DESIGN</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4.1  Introduction ...................................................................... 13</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4.2  System Architecture ........................................................ 14</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4.3  System Flow Diagram ........................................................ 15</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4.4  UML Diagrams ..................................................................... 16</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4.5  Project Timeline .................................................................. 20</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t>5</w:t>
            </w:r>
          </w:p>
        </w:tc>
        <w:tc>
          <w:tcPr>
            <w:tcW w:type="dxa" w:w="4819"/>
            <w:tcMar>
              <w:top w:w="28" w:type="dxa"/>
              <w:start w:w="60" w:type="dxa"/>
              <w:bottom w:w="28" w:type="dxa"/>
              <w:end w:w="60" w:type="dxa"/>
            </w:tcMar>
          </w:tcPr>
          <w:p>
            <w:pPr>
              <w:spacing w:before="0" w:after="0" w:line="216" w:lineRule="auto"/>
              <w:jc w:val="left"/>
            </w:pPr>
            <w:r>
              <w:rPr>
                <w:rFonts w:ascii="Times New Roman" w:hAnsi="Times New Roman"/>
                <w:sz w:val="15"/>
              </w:rPr>
            </w:r>
            <w:r>
              <w:rPr>
                <w:rFonts w:ascii="Times New Roman" w:hAnsi="Times New Roman"/>
                <w:b/>
                <w:sz w:val="15"/>
              </w:rPr>
              <w:t>METHODOLOGY</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5.1  Introduction ...................................................................... 21</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5.2  Proposed Methodology ........................................................ 21</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5.3  Data and API Schema .......................................................... 24</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t>6</w:t>
            </w:r>
          </w:p>
        </w:tc>
        <w:tc>
          <w:tcPr>
            <w:tcW w:type="dxa" w:w="4819"/>
            <w:tcMar>
              <w:top w:w="28" w:type="dxa"/>
              <w:start w:w="60" w:type="dxa"/>
              <w:bottom w:w="28" w:type="dxa"/>
              <w:end w:w="60" w:type="dxa"/>
            </w:tcMar>
          </w:tcPr>
          <w:p>
            <w:pPr>
              <w:spacing w:before="0" w:after="0" w:line="216" w:lineRule="auto"/>
              <w:jc w:val="left"/>
            </w:pPr>
            <w:r>
              <w:rPr>
                <w:rFonts w:ascii="Times New Roman" w:hAnsi="Times New Roman"/>
                <w:sz w:val="15"/>
              </w:rPr>
            </w:r>
            <w:r>
              <w:rPr>
                <w:rFonts w:ascii="Times New Roman" w:hAnsi="Times New Roman"/>
                <w:b/>
                <w:sz w:val="15"/>
              </w:rPr>
              <w:t>PROJECT IMPLEMENTATION AND RESULT</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6.1  Introduction ...................................................................... 25</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6.2  System Implementation ....................................................... 25</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6.3  Performance Evaluation ...................................................... 29</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t>7</w:t>
            </w:r>
          </w:p>
        </w:tc>
        <w:tc>
          <w:tcPr>
            <w:tcW w:type="dxa" w:w="4819"/>
            <w:tcMar>
              <w:top w:w="28" w:type="dxa"/>
              <w:start w:w="60" w:type="dxa"/>
              <w:bottom w:w="28" w:type="dxa"/>
              <w:end w:w="60" w:type="dxa"/>
            </w:tcMar>
          </w:tcPr>
          <w:p>
            <w:pPr>
              <w:spacing w:before="0" w:after="0" w:line="216" w:lineRule="auto"/>
              <w:jc w:val="left"/>
            </w:pPr>
            <w:r>
              <w:rPr>
                <w:rFonts w:ascii="Times New Roman" w:hAnsi="Times New Roman"/>
                <w:sz w:val="15"/>
              </w:rPr>
            </w:r>
            <w:r>
              <w:rPr>
                <w:rFonts w:ascii="Times New Roman" w:hAnsi="Times New Roman"/>
                <w:b/>
                <w:sz w:val="15"/>
              </w:rPr>
              <w:t>CONCLUSION &amp; FUTURE SCOPE</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7.1  Conclusion .......................................................................... 32</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7.2  Limitations .......................................................................... 32</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7.3  Future Scope ......................................................................... 32</w:t>
            </w:r>
          </w:p>
        </w:tc>
      </w:tr>
      <w:tr>
        <w:tc>
          <w:tcPr>
            <w:tcW w:type="dxa" w:w="4819"/>
            <w:tcMar>
              <w:top w:w="28" w:type="dxa"/>
              <w:start w:w="60" w:type="dxa"/>
              <w:bottom w:w="28" w:type="dxa"/>
              <w:end w:w="60" w:type="dxa"/>
            </w:tcMar>
          </w:tcPr>
          <w:p>
            <w:pPr>
              <w:spacing w:before="0" w:after="0" w:line="216" w:lineRule="auto"/>
              <w:jc w:val="center"/>
            </w:pPr>
            <w:r>
              <w:rPr>
                <w:rFonts w:ascii="Times New Roman" w:hAnsi="Times New Roman"/>
                <w:sz w:val="15"/>
              </w:rPr>
            </w:r>
            <w:r>
              <w:rPr>
                <w:rFonts w:ascii="Times New Roman" w:hAnsi="Times New Roman"/>
                <w:b w:val="0"/>
                <w:sz w:val="15"/>
              </w:rPr>
              <w:t>8</w:t>
            </w:r>
          </w:p>
        </w:tc>
        <w:tc>
          <w:tcPr>
            <w:tcW w:type="dxa" w:w="4819"/>
            <w:tcMar>
              <w:top w:w="28" w:type="dxa"/>
              <w:start w:w="60" w:type="dxa"/>
              <w:bottom w:w="28" w:type="dxa"/>
              <w:end w:w="60" w:type="dxa"/>
            </w:tcMar>
          </w:tcPr>
          <w:p>
            <w:pPr>
              <w:spacing w:before="0" w:after="0" w:line="216" w:lineRule="auto"/>
            </w:pPr>
            <w:r>
              <w:rPr>
                <w:rFonts w:ascii="Times New Roman" w:hAnsi="Times New Roman"/>
                <w:sz w:val="15"/>
              </w:rPr>
              <w:t>REFERENCES ............................................................................ 34</w:t>
            </w:r>
          </w:p>
        </w:tc>
      </w:tr>
    </w:tbl>
    <w:p>
      <w:r>
        <w:br w:type="page"/>
      </w:r>
    </w:p>
    <w:p>
      <w:pPr>
        <w:spacing w:before="0" w:after="100"/>
        <w:jc w:val="center"/>
      </w:pPr>
      <w:r>
        <w:rPr>
          <w:rFonts w:ascii="Times New Roman" w:hAnsi="Times New Roman"/>
          <w:b/>
          <w:i w:val="0"/>
          <w:sz w:val="26"/>
        </w:rPr>
        <w:t>LIST OF FIGURES</w:t>
      </w:r>
    </w:p>
    <w:p>
      <w:pPr>
        <w:spacing w:after="60"/>
        <w:jc w:val="center"/>
      </w:pPr>
      <w:r>
        <w:rPr>
          <w:rFonts w:ascii="Times New Roman" w:hAnsi="Times New Roman"/>
          <w:b/>
          <w:sz w:val="19"/>
        </w:rPr>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1296"/>
            <w:shd w:fill="D9E2F3"/>
            <w:vAlign w:val="center"/>
            <w:tcMar>
              <w:top w:w="80" w:type="dxa"/>
              <w:start w:w="90" w:type="dxa"/>
              <w:bottom w:w="80" w:type="dxa"/>
              <w:end w:w="90" w:type="dxa"/>
            </w:tcMar>
          </w:tcPr>
          <w:p>
            <w:pPr>
              <w:jc w:val="center"/>
            </w:pPr>
            <w:r/>
            <w:r>
              <w:rPr>
                <w:rFonts w:ascii="Times New Roman" w:hAnsi="Times New Roman"/>
                <w:b/>
                <w:sz w:val="17"/>
              </w:rPr>
              <w:t>Figure No.</w:t>
            </w:r>
          </w:p>
        </w:tc>
        <w:tc>
          <w:tcPr>
            <w:tcW w:type="dxa" w:w="6624"/>
            <w:shd w:fill="D9E2F3"/>
            <w:vAlign w:val="center"/>
            <w:tcMar>
              <w:top w:w="80" w:type="dxa"/>
              <w:start w:w="90" w:type="dxa"/>
              <w:bottom w:w="80" w:type="dxa"/>
              <w:end w:w="90" w:type="dxa"/>
            </w:tcMar>
          </w:tcPr>
          <w:p>
            <w:pPr>
              <w:jc w:val="center"/>
            </w:pPr>
            <w:r/>
            <w:r>
              <w:rPr>
                <w:rFonts w:ascii="Times New Roman" w:hAnsi="Times New Roman"/>
                <w:b/>
                <w:sz w:val="17"/>
              </w:rPr>
              <w:t>Title</w:t>
            </w:r>
          </w:p>
        </w:tc>
        <w:tc>
          <w:tcPr>
            <w:tcW w:type="dxa" w:w="1152"/>
            <w:shd w:fill="D9E2F3"/>
            <w:vAlign w:val="center"/>
            <w:tcMar>
              <w:top w:w="80" w:type="dxa"/>
              <w:start w:w="90" w:type="dxa"/>
              <w:bottom w:w="80" w:type="dxa"/>
              <w:end w:w="90" w:type="dxa"/>
            </w:tcMar>
          </w:tcPr>
          <w:p>
            <w:pPr>
              <w:jc w:val="center"/>
            </w:pPr>
            <w:r/>
            <w:r>
              <w:rPr>
                <w:rFonts w:ascii="Times New Roman" w:hAnsi="Times New Roman"/>
                <w:b/>
                <w:sz w:val="17"/>
              </w:rPr>
              <w:t>Page No.</w:t>
            </w:r>
          </w:p>
        </w:tc>
      </w:tr>
      <w:tr>
        <w:tc>
          <w:tcPr>
            <w:tcW w:type="dxa" w:w="1296"/>
            <w:vAlign w:val="center"/>
            <w:tcMar>
              <w:top w:w="80" w:type="dxa"/>
              <w:start w:w="90" w:type="dxa"/>
              <w:bottom w:w="80" w:type="dxa"/>
              <w:end w:w="90" w:type="dxa"/>
            </w:tcMar>
          </w:tcPr>
          <w:p>
            <w:pPr>
              <w:jc w:val="left"/>
            </w:pPr>
            <w:r/>
            <w:r>
              <w:rPr>
                <w:rFonts w:ascii="Times New Roman" w:hAnsi="Times New Roman"/>
                <w:sz w:val="17"/>
              </w:rPr>
              <w:t>4.1</w:t>
            </w:r>
          </w:p>
        </w:tc>
        <w:tc>
          <w:tcPr>
            <w:tcW w:type="dxa" w:w="6624"/>
            <w:vAlign w:val="center"/>
            <w:tcMar>
              <w:top w:w="80" w:type="dxa"/>
              <w:start w:w="90" w:type="dxa"/>
              <w:bottom w:w="80" w:type="dxa"/>
              <w:end w:w="90" w:type="dxa"/>
            </w:tcMar>
          </w:tcPr>
          <w:p>
            <w:pPr>
              <w:jc w:val="left"/>
            </w:pPr>
            <w:r/>
            <w:r>
              <w:rPr>
                <w:rFonts w:ascii="Times New Roman" w:hAnsi="Times New Roman"/>
                <w:sz w:val="17"/>
              </w:rPr>
              <w:t>System Architecture of AgriSense</w:t>
            </w:r>
          </w:p>
        </w:tc>
        <w:tc>
          <w:tcPr>
            <w:tcW w:type="dxa" w:w="1152"/>
            <w:vAlign w:val="center"/>
            <w:tcMar>
              <w:top w:w="80" w:type="dxa"/>
              <w:start w:w="90" w:type="dxa"/>
              <w:bottom w:w="80" w:type="dxa"/>
              <w:end w:w="90" w:type="dxa"/>
            </w:tcMar>
          </w:tcPr>
          <w:p>
            <w:r>
              <w:rPr>
                <w:rFonts w:ascii="Times New Roman" w:hAnsi="Times New Roman"/>
                <w:sz w:val="17"/>
              </w:rPr>
              <w:t>14</w:t>
            </w:r>
          </w:p>
        </w:tc>
      </w:tr>
      <w:tr>
        <w:tc>
          <w:tcPr>
            <w:tcW w:type="dxa" w:w="1296"/>
            <w:vAlign w:val="center"/>
            <w:tcMar>
              <w:top w:w="80" w:type="dxa"/>
              <w:start w:w="90" w:type="dxa"/>
              <w:bottom w:w="80" w:type="dxa"/>
              <w:end w:w="90" w:type="dxa"/>
            </w:tcMar>
          </w:tcPr>
          <w:p>
            <w:pPr>
              <w:jc w:val="left"/>
            </w:pPr>
            <w:r/>
            <w:r>
              <w:rPr>
                <w:rFonts w:ascii="Times New Roman" w:hAnsi="Times New Roman"/>
                <w:sz w:val="17"/>
              </w:rPr>
              <w:t>4.2</w:t>
            </w:r>
          </w:p>
        </w:tc>
        <w:tc>
          <w:tcPr>
            <w:tcW w:type="dxa" w:w="6624"/>
            <w:vAlign w:val="center"/>
            <w:tcMar>
              <w:top w:w="80" w:type="dxa"/>
              <w:start w:w="90" w:type="dxa"/>
              <w:bottom w:w="80" w:type="dxa"/>
              <w:end w:w="90" w:type="dxa"/>
            </w:tcMar>
          </w:tcPr>
          <w:p>
            <w:pPr>
              <w:jc w:val="left"/>
            </w:pPr>
            <w:r/>
            <w:r>
              <w:rPr>
                <w:rFonts w:ascii="Times New Roman" w:hAnsi="Times New Roman"/>
                <w:sz w:val="17"/>
              </w:rPr>
              <w:t>System Flow Diagram</w:t>
            </w:r>
          </w:p>
        </w:tc>
        <w:tc>
          <w:tcPr>
            <w:tcW w:type="dxa" w:w="1152"/>
            <w:vAlign w:val="center"/>
            <w:tcMar>
              <w:top w:w="80" w:type="dxa"/>
              <w:start w:w="90" w:type="dxa"/>
              <w:bottom w:w="80" w:type="dxa"/>
              <w:end w:w="90" w:type="dxa"/>
            </w:tcMar>
          </w:tcPr>
          <w:p>
            <w:r>
              <w:rPr>
                <w:rFonts w:ascii="Times New Roman" w:hAnsi="Times New Roman"/>
                <w:sz w:val="17"/>
              </w:rPr>
              <w:t>15</w:t>
            </w:r>
          </w:p>
        </w:tc>
      </w:tr>
      <w:tr>
        <w:tc>
          <w:tcPr>
            <w:tcW w:type="dxa" w:w="1296"/>
            <w:vAlign w:val="center"/>
            <w:tcMar>
              <w:top w:w="80" w:type="dxa"/>
              <w:start w:w="90" w:type="dxa"/>
              <w:bottom w:w="80" w:type="dxa"/>
              <w:end w:w="90" w:type="dxa"/>
            </w:tcMar>
          </w:tcPr>
          <w:p>
            <w:pPr>
              <w:jc w:val="left"/>
            </w:pPr>
            <w:r/>
            <w:r>
              <w:rPr>
                <w:rFonts w:ascii="Times New Roman" w:hAnsi="Times New Roman"/>
                <w:sz w:val="17"/>
              </w:rPr>
              <w:t>4.3</w:t>
            </w:r>
          </w:p>
        </w:tc>
        <w:tc>
          <w:tcPr>
            <w:tcW w:type="dxa" w:w="6624"/>
            <w:vAlign w:val="center"/>
            <w:tcMar>
              <w:top w:w="80" w:type="dxa"/>
              <w:start w:w="90" w:type="dxa"/>
              <w:bottom w:w="80" w:type="dxa"/>
              <w:end w:w="90" w:type="dxa"/>
            </w:tcMar>
          </w:tcPr>
          <w:p>
            <w:pPr>
              <w:jc w:val="left"/>
            </w:pPr>
            <w:r/>
            <w:r>
              <w:rPr>
                <w:rFonts w:ascii="Times New Roman" w:hAnsi="Times New Roman"/>
                <w:sz w:val="17"/>
              </w:rPr>
              <w:t>UML Use Case Diagram</w:t>
            </w:r>
          </w:p>
        </w:tc>
        <w:tc>
          <w:tcPr>
            <w:tcW w:type="dxa" w:w="1152"/>
            <w:vAlign w:val="center"/>
            <w:tcMar>
              <w:top w:w="80" w:type="dxa"/>
              <w:start w:w="90" w:type="dxa"/>
              <w:bottom w:w="80" w:type="dxa"/>
              <w:end w:w="90" w:type="dxa"/>
            </w:tcMar>
          </w:tcPr>
          <w:p>
            <w:r>
              <w:rPr>
                <w:rFonts w:ascii="Times New Roman" w:hAnsi="Times New Roman"/>
                <w:sz w:val="17"/>
              </w:rPr>
              <w:t>16</w:t>
            </w:r>
          </w:p>
        </w:tc>
      </w:tr>
      <w:tr>
        <w:tc>
          <w:tcPr>
            <w:tcW w:type="dxa" w:w="1296"/>
            <w:vAlign w:val="center"/>
            <w:tcMar>
              <w:top w:w="80" w:type="dxa"/>
              <w:start w:w="90" w:type="dxa"/>
              <w:bottom w:w="80" w:type="dxa"/>
              <w:end w:w="90" w:type="dxa"/>
            </w:tcMar>
          </w:tcPr>
          <w:p>
            <w:pPr>
              <w:jc w:val="left"/>
            </w:pPr>
            <w:r/>
            <w:r>
              <w:rPr>
                <w:rFonts w:ascii="Times New Roman" w:hAnsi="Times New Roman"/>
                <w:sz w:val="17"/>
              </w:rPr>
              <w:t>4.4</w:t>
            </w:r>
          </w:p>
        </w:tc>
        <w:tc>
          <w:tcPr>
            <w:tcW w:type="dxa" w:w="6624"/>
            <w:vAlign w:val="center"/>
            <w:tcMar>
              <w:top w:w="80" w:type="dxa"/>
              <w:start w:w="90" w:type="dxa"/>
              <w:bottom w:w="80" w:type="dxa"/>
              <w:end w:w="90" w:type="dxa"/>
            </w:tcMar>
          </w:tcPr>
          <w:p>
            <w:pPr>
              <w:jc w:val="left"/>
            </w:pPr>
            <w:r/>
            <w:r>
              <w:rPr>
                <w:rFonts w:ascii="Times New Roman" w:hAnsi="Times New Roman"/>
                <w:sz w:val="17"/>
              </w:rPr>
              <w:t>UML Activity Diagram</w:t>
            </w:r>
          </w:p>
        </w:tc>
        <w:tc>
          <w:tcPr>
            <w:tcW w:type="dxa" w:w="1152"/>
            <w:vAlign w:val="center"/>
            <w:tcMar>
              <w:top w:w="80" w:type="dxa"/>
              <w:start w:w="90" w:type="dxa"/>
              <w:bottom w:w="80" w:type="dxa"/>
              <w:end w:w="90" w:type="dxa"/>
            </w:tcMar>
          </w:tcPr>
          <w:p>
            <w:r>
              <w:rPr>
                <w:rFonts w:ascii="Times New Roman" w:hAnsi="Times New Roman"/>
                <w:sz w:val="17"/>
              </w:rPr>
              <w:t>17</w:t>
            </w:r>
          </w:p>
        </w:tc>
      </w:tr>
      <w:tr>
        <w:tc>
          <w:tcPr>
            <w:tcW w:type="dxa" w:w="1296"/>
            <w:vAlign w:val="center"/>
            <w:tcMar>
              <w:top w:w="80" w:type="dxa"/>
              <w:start w:w="90" w:type="dxa"/>
              <w:bottom w:w="80" w:type="dxa"/>
              <w:end w:w="90" w:type="dxa"/>
            </w:tcMar>
          </w:tcPr>
          <w:p>
            <w:pPr>
              <w:jc w:val="left"/>
            </w:pPr>
            <w:r/>
            <w:r>
              <w:rPr>
                <w:rFonts w:ascii="Times New Roman" w:hAnsi="Times New Roman"/>
                <w:sz w:val="17"/>
              </w:rPr>
              <w:t>4.5</w:t>
            </w:r>
          </w:p>
        </w:tc>
        <w:tc>
          <w:tcPr>
            <w:tcW w:type="dxa" w:w="6624"/>
            <w:vAlign w:val="center"/>
            <w:tcMar>
              <w:top w:w="80" w:type="dxa"/>
              <w:start w:w="90" w:type="dxa"/>
              <w:bottom w:w="80" w:type="dxa"/>
              <w:end w:w="90" w:type="dxa"/>
            </w:tcMar>
          </w:tcPr>
          <w:p>
            <w:pPr>
              <w:jc w:val="left"/>
            </w:pPr>
            <w:r/>
            <w:r>
              <w:rPr>
                <w:rFonts w:ascii="Times New Roman" w:hAnsi="Times New Roman"/>
                <w:sz w:val="17"/>
              </w:rPr>
              <w:t>UML Sequence Diagram</w:t>
            </w:r>
          </w:p>
        </w:tc>
        <w:tc>
          <w:tcPr>
            <w:tcW w:type="dxa" w:w="1152"/>
            <w:vAlign w:val="center"/>
            <w:tcMar>
              <w:top w:w="80" w:type="dxa"/>
              <w:start w:w="90" w:type="dxa"/>
              <w:bottom w:w="80" w:type="dxa"/>
              <w:end w:w="90" w:type="dxa"/>
            </w:tcMar>
          </w:tcPr>
          <w:p>
            <w:r>
              <w:rPr>
                <w:rFonts w:ascii="Times New Roman" w:hAnsi="Times New Roman"/>
                <w:sz w:val="17"/>
              </w:rPr>
              <w:t>18</w:t>
            </w:r>
          </w:p>
        </w:tc>
      </w:tr>
      <w:tr>
        <w:tc>
          <w:tcPr>
            <w:tcW w:type="dxa" w:w="1296"/>
            <w:vAlign w:val="center"/>
            <w:tcMar>
              <w:top w:w="80" w:type="dxa"/>
              <w:start w:w="90" w:type="dxa"/>
              <w:bottom w:w="80" w:type="dxa"/>
              <w:end w:w="90" w:type="dxa"/>
            </w:tcMar>
          </w:tcPr>
          <w:p>
            <w:pPr>
              <w:jc w:val="left"/>
            </w:pPr>
            <w:r/>
            <w:r>
              <w:rPr>
                <w:rFonts w:ascii="Times New Roman" w:hAnsi="Times New Roman"/>
                <w:sz w:val="17"/>
              </w:rPr>
              <w:t>4.6</w:t>
            </w:r>
          </w:p>
        </w:tc>
        <w:tc>
          <w:tcPr>
            <w:tcW w:type="dxa" w:w="6624"/>
            <w:vAlign w:val="center"/>
            <w:tcMar>
              <w:top w:w="80" w:type="dxa"/>
              <w:start w:w="90" w:type="dxa"/>
              <w:bottom w:w="80" w:type="dxa"/>
              <w:end w:w="90" w:type="dxa"/>
            </w:tcMar>
          </w:tcPr>
          <w:p>
            <w:pPr>
              <w:jc w:val="left"/>
            </w:pPr>
            <w:r/>
            <w:r>
              <w:rPr>
                <w:rFonts w:ascii="Times New Roman" w:hAnsi="Times New Roman"/>
                <w:sz w:val="17"/>
              </w:rPr>
              <w:t>UML Class Diagram</w:t>
            </w:r>
          </w:p>
        </w:tc>
        <w:tc>
          <w:tcPr>
            <w:tcW w:type="dxa" w:w="1152"/>
            <w:vAlign w:val="center"/>
            <w:tcMar>
              <w:top w:w="80" w:type="dxa"/>
              <w:start w:w="90" w:type="dxa"/>
              <w:bottom w:w="80" w:type="dxa"/>
              <w:end w:w="90" w:type="dxa"/>
            </w:tcMar>
          </w:tcPr>
          <w:p>
            <w:r>
              <w:rPr>
                <w:rFonts w:ascii="Times New Roman" w:hAnsi="Times New Roman"/>
                <w:sz w:val="17"/>
              </w:rPr>
              <w:t>19</w:t>
            </w:r>
          </w:p>
        </w:tc>
      </w:tr>
      <w:tr>
        <w:tc>
          <w:tcPr>
            <w:tcW w:type="dxa" w:w="1296"/>
            <w:vAlign w:val="center"/>
            <w:tcMar>
              <w:top w:w="80" w:type="dxa"/>
              <w:start w:w="90" w:type="dxa"/>
              <w:bottom w:w="80" w:type="dxa"/>
              <w:end w:w="90" w:type="dxa"/>
            </w:tcMar>
          </w:tcPr>
          <w:p>
            <w:pPr>
              <w:jc w:val="left"/>
            </w:pPr>
            <w:r/>
            <w:r>
              <w:rPr>
                <w:rFonts w:ascii="Times New Roman" w:hAnsi="Times New Roman"/>
                <w:sz w:val="17"/>
              </w:rPr>
              <w:t>4.7</w:t>
            </w:r>
          </w:p>
        </w:tc>
        <w:tc>
          <w:tcPr>
            <w:tcW w:type="dxa" w:w="6624"/>
            <w:vAlign w:val="center"/>
            <w:tcMar>
              <w:top w:w="80" w:type="dxa"/>
              <w:start w:w="90" w:type="dxa"/>
              <w:bottom w:w="80" w:type="dxa"/>
              <w:end w:w="90" w:type="dxa"/>
            </w:tcMar>
          </w:tcPr>
          <w:p>
            <w:pPr>
              <w:jc w:val="left"/>
            </w:pPr>
            <w:r/>
            <w:r>
              <w:rPr>
                <w:rFonts w:ascii="Times New Roman" w:hAnsi="Times New Roman"/>
                <w:sz w:val="17"/>
              </w:rPr>
              <w:t>Project Development Timeline</w:t>
            </w:r>
          </w:p>
        </w:tc>
        <w:tc>
          <w:tcPr>
            <w:tcW w:type="dxa" w:w="1152"/>
            <w:vAlign w:val="center"/>
            <w:tcMar>
              <w:top w:w="80" w:type="dxa"/>
              <w:start w:w="90" w:type="dxa"/>
              <w:bottom w:w="80" w:type="dxa"/>
              <w:end w:w="90" w:type="dxa"/>
            </w:tcMar>
          </w:tcPr>
          <w:p>
            <w:r>
              <w:rPr>
                <w:rFonts w:ascii="Times New Roman" w:hAnsi="Times New Roman"/>
                <w:sz w:val="17"/>
              </w:rPr>
              <w:t>20</w:t>
            </w:r>
          </w:p>
        </w:tc>
      </w:tr>
      <w:tr>
        <w:tc>
          <w:tcPr>
            <w:tcW w:type="dxa" w:w="1296"/>
            <w:vAlign w:val="center"/>
            <w:tcMar>
              <w:top w:w="80" w:type="dxa"/>
              <w:start w:w="90" w:type="dxa"/>
              <w:bottom w:w="80" w:type="dxa"/>
              <w:end w:w="90" w:type="dxa"/>
            </w:tcMar>
          </w:tcPr>
          <w:p>
            <w:pPr>
              <w:jc w:val="left"/>
            </w:pPr>
            <w:r/>
            <w:r>
              <w:rPr>
                <w:rFonts w:ascii="Times New Roman" w:hAnsi="Times New Roman"/>
                <w:sz w:val="17"/>
              </w:rPr>
              <w:t>5.1</w:t>
            </w:r>
          </w:p>
        </w:tc>
        <w:tc>
          <w:tcPr>
            <w:tcW w:type="dxa" w:w="6624"/>
            <w:vAlign w:val="center"/>
            <w:tcMar>
              <w:top w:w="80" w:type="dxa"/>
              <w:start w:w="90" w:type="dxa"/>
              <w:bottom w:w="80" w:type="dxa"/>
              <w:end w:w="90" w:type="dxa"/>
            </w:tcMar>
          </w:tcPr>
          <w:p>
            <w:pPr>
              <w:jc w:val="left"/>
            </w:pPr>
            <w:r/>
            <w:r>
              <w:rPr>
                <w:rFonts w:ascii="Times New Roman" w:hAnsi="Times New Roman"/>
                <w:sz w:val="17"/>
              </w:rPr>
              <w:t>AI and Data-Fusion Pipeline</w:t>
            </w:r>
          </w:p>
        </w:tc>
        <w:tc>
          <w:tcPr>
            <w:tcW w:type="dxa" w:w="1152"/>
            <w:vAlign w:val="center"/>
            <w:tcMar>
              <w:top w:w="80" w:type="dxa"/>
              <w:start w:w="90" w:type="dxa"/>
              <w:bottom w:w="80" w:type="dxa"/>
              <w:end w:w="90" w:type="dxa"/>
            </w:tcMar>
          </w:tcPr>
          <w:p>
            <w:r>
              <w:rPr>
                <w:rFonts w:ascii="Times New Roman" w:hAnsi="Times New Roman"/>
                <w:sz w:val="17"/>
              </w:rPr>
              <w:t>22</w:t>
            </w:r>
          </w:p>
        </w:tc>
      </w:tr>
    </w:tbl>
    <w:p>
      <w:pPr>
        <w:spacing w:after="20"/>
      </w:pPr>
    </w:p>
    <w:p>
      <w:r>
        <w:br w:type="page"/>
      </w:r>
    </w:p>
    <w:p>
      <w:pPr>
        <w:spacing w:before="0" w:after="100"/>
        <w:jc w:val="center"/>
      </w:pPr>
      <w:r>
        <w:rPr>
          <w:rFonts w:ascii="Times New Roman" w:hAnsi="Times New Roman"/>
          <w:b/>
          <w:i w:val="0"/>
          <w:sz w:val="26"/>
        </w:rPr>
        <w:t>LIST OF FIGURES (CONTINUED)</w:t>
      </w:r>
    </w:p>
    <w:p>
      <w:pPr>
        <w:spacing w:after="60"/>
        <w:jc w:val="center"/>
      </w:pPr>
      <w:r>
        <w:rPr>
          <w:rFonts w:ascii="Times New Roman" w:hAnsi="Times New Roman"/>
          <w:b/>
          <w:sz w:val="19"/>
        </w:rPr>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1296"/>
            <w:shd w:fill="D9E2F3"/>
            <w:vAlign w:val="center"/>
            <w:tcMar>
              <w:top w:w="80" w:type="dxa"/>
              <w:start w:w="90" w:type="dxa"/>
              <w:bottom w:w="80" w:type="dxa"/>
              <w:end w:w="90" w:type="dxa"/>
            </w:tcMar>
          </w:tcPr>
          <w:p>
            <w:pPr>
              <w:jc w:val="center"/>
            </w:pPr>
            <w:r/>
            <w:r>
              <w:rPr>
                <w:rFonts w:ascii="Times New Roman" w:hAnsi="Times New Roman"/>
                <w:b/>
                <w:sz w:val="17"/>
              </w:rPr>
              <w:t>Figure No.</w:t>
            </w:r>
          </w:p>
        </w:tc>
        <w:tc>
          <w:tcPr>
            <w:tcW w:type="dxa" w:w="6624"/>
            <w:shd w:fill="D9E2F3"/>
            <w:vAlign w:val="center"/>
            <w:tcMar>
              <w:top w:w="80" w:type="dxa"/>
              <w:start w:w="90" w:type="dxa"/>
              <w:bottom w:w="80" w:type="dxa"/>
              <w:end w:w="90" w:type="dxa"/>
            </w:tcMar>
          </w:tcPr>
          <w:p>
            <w:pPr>
              <w:jc w:val="center"/>
            </w:pPr>
            <w:r/>
            <w:r>
              <w:rPr>
                <w:rFonts w:ascii="Times New Roman" w:hAnsi="Times New Roman"/>
                <w:b/>
                <w:sz w:val="17"/>
              </w:rPr>
              <w:t>Title</w:t>
            </w:r>
          </w:p>
        </w:tc>
        <w:tc>
          <w:tcPr>
            <w:tcW w:type="dxa" w:w="1152"/>
            <w:shd w:fill="D9E2F3"/>
            <w:vAlign w:val="center"/>
            <w:tcMar>
              <w:top w:w="80" w:type="dxa"/>
              <w:start w:w="90" w:type="dxa"/>
              <w:bottom w:w="80" w:type="dxa"/>
              <w:end w:w="90" w:type="dxa"/>
            </w:tcMar>
          </w:tcPr>
          <w:p>
            <w:pPr>
              <w:jc w:val="center"/>
            </w:pPr>
            <w:r/>
            <w:r>
              <w:rPr>
                <w:rFonts w:ascii="Times New Roman" w:hAnsi="Times New Roman"/>
                <w:b/>
                <w:sz w:val="17"/>
              </w:rPr>
              <w:t>Page No.</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6.1</w:t>
            </w:r>
          </w:p>
        </w:tc>
        <w:tc>
          <w:tcPr>
            <w:tcW w:type="dxa" w:w="6624"/>
            <w:vAlign w:val="center"/>
            <w:tcMar>
              <w:top w:w="80" w:type="dxa"/>
              <w:start w:w="90" w:type="dxa"/>
              <w:bottom w:w="80" w:type="dxa"/>
              <w:end w:w="90" w:type="dxa"/>
            </w:tcMar>
          </w:tcPr>
          <w:p>
            <w:pPr>
              <w:jc w:val="left"/>
            </w:pPr>
            <w:r/>
            <w:r>
              <w:rPr>
                <w:rFonts w:ascii="Times New Roman" w:hAnsi="Times New Roman"/>
                <w:sz w:val="17"/>
              </w:rPr>
              <w:t>Karnal Kharif 2025 Satellite Observation Coverage</w:t>
            </w:r>
          </w:p>
        </w:tc>
        <w:tc>
          <w:tcPr>
            <w:tcW w:type="dxa" w:w="1152"/>
            <w:vAlign w:val="center"/>
            <w:tcMar>
              <w:top w:w="80" w:type="dxa"/>
              <w:start w:w="90" w:type="dxa"/>
              <w:bottom w:w="80" w:type="dxa"/>
              <w:end w:w="90" w:type="dxa"/>
            </w:tcMar>
          </w:tcPr>
          <w:p>
            <w:r>
              <w:rPr>
                <w:rFonts w:ascii="Times New Roman" w:hAnsi="Times New Roman"/>
                <w:sz w:val="17"/>
              </w:rPr>
              <w:t>26</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6.2</w:t>
            </w:r>
          </w:p>
        </w:tc>
        <w:tc>
          <w:tcPr>
            <w:tcW w:type="dxa" w:w="6624"/>
            <w:vAlign w:val="center"/>
            <w:tcMar>
              <w:top w:w="80" w:type="dxa"/>
              <w:start w:w="90" w:type="dxa"/>
              <w:bottom w:w="80" w:type="dxa"/>
              <w:end w:w="90" w:type="dxa"/>
            </w:tcMar>
          </w:tcPr>
          <w:p>
            <w:pPr>
              <w:jc w:val="left"/>
            </w:pPr>
            <w:r/>
            <w:r>
              <w:rPr>
                <w:rFonts w:ascii="Times New Roman" w:hAnsi="Times New Roman"/>
                <w:sz w:val="17"/>
              </w:rPr>
              <w:t>8-Day Weather Timeline</w:t>
            </w:r>
          </w:p>
        </w:tc>
        <w:tc>
          <w:tcPr>
            <w:tcW w:type="dxa" w:w="1152"/>
            <w:vAlign w:val="center"/>
            <w:tcMar>
              <w:top w:w="80" w:type="dxa"/>
              <w:start w:w="90" w:type="dxa"/>
              <w:bottom w:w="80" w:type="dxa"/>
              <w:end w:w="90" w:type="dxa"/>
            </w:tcMar>
          </w:tcPr>
          <w:p>
            <w:r>
              <w:rPr>
                <w:rFonts w:ascii="Times New Roman" w:hAnsi="Times New Roman"/>
                <w:sz w:val="17"/>
              </w:rPr>
              <w:t>26</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6.3</w:t>
            </w:r>
          </w:p>
        </w:tc>
        <w:tc>
          <w:tcPr>
            <w:tcW w:type="dxa" w:w="6624"/>
            <w:vAlign w:val="center"/>
            <w:tcMar>
              <w:top w:w="80" w:type="dxa"/>
              <w:start w:w="90" w:type="dxa"/>
              <w:bottom w:w="80" w:type="dxa"/>
              <w:end w:w="90" w:type="dxa"/>
            </w:tcMar>
          </w:tcPr>
          <w:p>
            <w:pPr>
              <w:jc w:val="left"/>
            </w:pPr>
            <w:r/>
            <w:r>
              <w:rPr>
                <w:rFonts w:ascii="Times New Roman" w:hAnsi="Times New Roman"/>
                <w:sz w:val="17"/>
              </w:rPr>
              <w:t>Crop Engine - Random Forest Confusion Matrix</w:t>
            </w:r>
          </w:p>
        </w:tc>
        <w:tc>
          <w:tcPr>
            <w:tcW w:type="dxa" w:w="1152"/>
            <w:vAlign w:val="center"/>
            <w:tcMar>
              <w:top w:w="80" w:type="dxa"/>
              <w:start w:w="90" w:type="dxa"/>
              <w:bottom w:w="80" w:type="dxa"/>
              <w:end w:w="90" w:type="dxa"/>
            </w:tcMar>
          </w:tcPr>
          <w:p>
            <w:r>
              <w:rPr>
                <w:rFonts w:ascii="Times New Roman" w:hAnsi="Times New Roman"/>
                <w:sz w:val="17"/>
              </w:rPr>
              <w:t>30</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6.4</w:t>
            </w:r>
          </w:p>
        </w:tc>
        <w:tc>
          <w:tcPr>
            <w:tcW w:type="dxa" w:w="6624"/>
            <w:vAlign w:val="center"/>
            <w:tcMar>
              <w:top w:w="80" w:type="dxa"/>
              <w:start w:w="90" w:type="dxa"/>
              <w:bottom w:w="80" w:type="dxa"/>
              <w:end w:w="90" w:type="dxa"/>
            </w:tcMar>
          </w:tcPr>
          <w:p>
            <w:pPr>
              <w:jc w:val="left"/>
            </w:pPr>
            <w:r/>
            <w:r>
              <w:rPr>
                <w:rFonts w:ascii="Times New Roman" w:hAnsi="Times New Roman"/>
                <w:sz w:val="17"/>
              </w:rPr>
              <w:t>Phenology Engine - LSTM Confusion Matrix</w:t>
            </w:r>
          </w:p>
        </w:tc>
        <w:tc>
          <w:tcPr>
            <w:tcW w:type="dxa" w:w="1152"/>
            <w:vAlign w:val="center"/>
            <w:tcMar>
              <w:top w:w="80" w:type="dxa"/>
              <w:start w:w="90" w:type="dxa"/>
              <w:bottom w:w="80" w:type="dxa"/>
              <w:end w:w="90" w:type="dxa"/>
            </w:tcMar>
          </w:tcPr>
          <w:p>
            <w:r>
              <w:rPr>
                <w:rFonts w:ascii="Times New Roman" w:hAnsi="Times New Roman"/>
                <w:sz w:val="17"/>
              </w:rPr>
              <w:t>30</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6.5</w:t>
            </w:r>
          </w:p>
        </w:tc>
        <w:tc>
          <w:tcPr>
            <w:tcW w:type="dxa" w:w="6624"/>
            <w:vAlign w:val="center"/>
            <w:tcMar>
              <w:top w:w="80" w:type="dxa"/>
              <w:start w:w="90" w:type="dxa"/>
              <w:bottom w:w="80" w:type="dxa"/>
              <w:end w:w="90" w:type="dxa"/>
            </w:tcMar>
          </w:tcPr>
          <w:p>
            <w:pPr>
              <w:jc w:val="left"/>
            </w:pPr>
            <w:r/>
            <w:r>
              <w:rPr>
                <w:rFonts w:ascii="Times New Roman" w:hAnsi="Times New Roman"/>
                <w:sz w:val="17"/>
              </w:rPr>
              <w:t>Stress Engine - XGBoost Confusion Matrix</w:t>
            </w:r>
          </w:p>
        </w:tc>
        <w:tc>
          <w:tcPr>
            <w:tcW w:type="dxa" w:w="1152"/>
            <w:vAlign w:val="center"/>
            <w:tcMar>
              <w:top w:w="80" w:type="dxa"/>
              <w:start w:w="90" w:type="dxa"/>
              <w:bottom w:w="80" w:type="dxa"/>
              <w:end w:w="90" w:type="dxa"/>
            </w:tcMar>
          </w:tcPr>
          <w:p>
            <w:r>
              <w:rPr>
                <w:rFonts w:ascii="Times New Roman" w:hAnsi="Times New Roman"/>
                <w:sz w:val="17"/>
              </w:rPr>
              <w:t>31</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6.6</w:t>
            </w:r>
          </w:p>
        </w:tc>
        <w:tc>
          <w:tcPr>
            <w:tcW w:type="dxa" w:w="6624"/>
            <w:vAlign w:val="center"/>
            <w:tcMar>
              <w:top w:w="80" w:type="dxa"/>
              <w:start w:w="90" w:type="dxa"/>
              <w:bottom w:w="80" w:type="dxa"/>
              <w:end w:w="90" w:type="dxa"/>
            </w:tcMar>
          </w:tcPr>
          <w:p>
            <w:pPr>
              <w:jc w:val="left"/>
            </w:pPr>
            <w:r/>
            <w:r>
              <w:rPr>
                <w:rFonts w:ascii="Times New Roman" w:hAnsi="Times New Roman"/>
                <w:sz w:val="17"/>
              </w:rPr>
              <w:t>Application Screenshot - Agriculture Officer Dashboard</w:t>
            </w:r>
          </w:p>
        </w:tc>
        <w:tc>
          <w:tcPr>
            <w:tcW w:type="dxa" w:w="1152"/>
            <w:vAlign w:val="center"/>
            <w:tcMar>
              <w:top w:w="80" w:type="dxa"/>
              <w:start w:w="90" w:type="dxa"/>
              <w:bottom w:w="80" w:type="dxa"/>
              <w:end w:w="90" w:type="dxa"/>
            </w:tcMar>
          </w:tcPr>
          <w:p>
            <w:r>
              <w:rPr>
                <w:rFonts w:ascii="Times New Roman" w:hAnsi="Times New Roman"/>
                <w:sz w:val="17"/>
              </w:rPr>
              <w:t>27</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6.7</w:t>
            </w:r>
          </w:p>
        </w:tc>
        <w:tc>
          <w:tcPr>
            <w:tcW w:type="dxa" w:w="6624"/>
            <w:vAlign w:val="center"/>
            <w:tcMar>
              <w:top w:w="80" w:type="dxa"/>
              <w:start w:w="90" w:type="dxa"/>
              <w:bottom w:w="80" w:type="dxa"/>
              <w:end w:w="90" w:type="dxa"/>
            </w:tcMar>
          </w:tcPr>
          <w:p>
            <w:pPr>
              <w:jc w:val="left"/>
            </w:pPr>
            <w:r/>
            <w:r>
              <w:rPr>
                <w:rFonts w:ascii="Times New Roman" w:hAnsi="Times New Roman"/>
                <w:sz w:val="17"/>
              </w:rPr>
              <w:t>Application Screenshot - Irrigation Officer Dashboard</w:t>
            </w:r>
          </w:p>
        </w:tc>
        <w:tc>
          <w:tcPr>
            <w:tcW w:type="dxa" w:w="1152"/>
            <w:vAlign w:val="center"/>
            <w:tcMar>
              <w:top w:w="80" w:type="dxa"/>
              <w:start w:w="90" w:type="dxa"/>
              <w:bottom w:w="80" w:type="dxa"/>
              <w:end w:w="90" w:type="dxa"/>
            </w:tcMar>
          </w:tcPr>
          <w:p>
            <w:r>
              <w:rPr>
                <w:rFonts w:ascii="Times New Roman" w:hAnsi="Times New Roman"/>
                <w:sz w:val="17"/>
              </w:rPr>
              <w:t>27</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6.8</w:t>
            </w:r>
          </w:p>
        </w:tc>
        <w:tc>
          <w:tcPr>
            <w:tcW w:type="dxa" w:w="6624"/>
            <w:vAlign w:val="center"/>
            <w:tcMar>
              <w:top w:w="80" w:type="dxa"/>
              <w:start w:w="90" w:type="dxa"/>
              <w:bottom w:w="80" w:type="dxa"/>
              <w:end w:w="90" w:type="dxa"/>
            </w:tcMar>
          </w:tcPr>
          <w:p>
            <w:pPr>
              <w:jc w:val="left"/>
            </w:pPr>
            <w:r/>
            <w:r>
              <w:rPr>
                <w:rFonts w:ascii="Times New Roman" w:hAnsi="Times New Roman"/>
                <w:sz w:val="17"/>
              </w:rPr>
              <w:t>Application Screenshot - Farmer View</w:t>
            </w:r>
          </w:p>
        </w:tc>
        <w:tc>
          <w:tcPr>
            <w:tcW w:type="dxa" w:w="1152"/>
            <w:vAlign w:val="center"/>
            <w:tcMar>
              <w:top w:w="80" w:type="dxa"/>
              <w:start w:w="90" w:type="dxa"/>
              <w:bottom w:w="80" w:type="dxa"/>
              <w:end w:w="90" w:type="dxa"/>
            </w:tcMar>
          </w:tcPr>
          <w:p>
            <w:r>
              <w:rPr>
                <w:rFonts w:ascii="Times New Roman" w:hAnsi="Times New Roman"/>
                <w:sz w:val="17"/>
              </w:rPr>
              <w:t>27</w:t>
            </w:r>
          </w:p>
        </w:tc>
      </w:tr>
      <w:tr>
        <w:tc>
          <w:tcPr>
            <w:tcW w:type="dxa" w:w="1296"/>
            <w:vAlign w:val="center"/>
            <w:tcMar>
              <w:top w:w="80" w:type="dxa"/>
              <w:start w:w="90" w:type="dxa"/>
              <w:bottom w:w="80" w:type="dxa"/>
              <w:end w:w="90" w:type="dxa"/>
            </w:tcMar>
          </w:tcPr>
          <w:p>
            <w:pPr>
              <w:jc w:val="left"/>
            </w:pPr>
            <w:r/>
            <w:r>
              <w:rPr>
                <w:rFonts w:ascii="Times New Roman" w:hAnsi="Times New Roman"/>
                <w:sz w:val="17"/>
              </w:rPr>
              <w:t>6.9</w:t>
            </w:r>
          </w:p>
        </w:tc>
        <w:tc>
          <w:tcPr>
            <w:tcW w:type="dxa" w:w="6624"/>
            <w:vAlign w:val="center"/>
            <w:tcMar>
              <w:top w:w="80" w:type="dxa"/>
              <w:start w:w="90" w:type="dxa"/>
              <w:bottom w:w="80" w:type="dxa"/>
              <w:end w:w="90" w:type="dxa"/>
            </w:tcMar>
          </w:tcPr>
          <w:p>
            <w:pPr>
              <w:jc w:val="left"/>
            </w:pPr>
            <w:r/>
            <w:r>
              <w:rPr>
                <w:rFonts w:ascii="Times New Roman" w:hAnsi="Times New Roman"/>
                <w:sz w:val="17"/>
              </w:rPr>
              <w:t>Application Screenshot - AI Model Evaluation</w:t>
            </w:r>
          </w:p>
        </w:tc>
        <w:tc>
          <w:tcPr>
            <w:tcW w:type="dxa" w:w="1152"/>
            <w:vAlign w:val="center"/>
            <w:tcMar>
              <w:top w:w="80" w:type="dxa"/>
              <w:start w:w="90" w:type="dxa"/>
              <w:bottom w:w="80" w:type="dxa"/>
              <w:end w:w="90" w:type="dxa"/>
            </w:tcMar>
          </w:tcPr>
          <w:p>
            <w:r>
              <w:rPr>
                <w:rFonts w:ascii="Times New Roman" w:hAnsi="Times New Roman"/>
                <w:sz w:val="17"/>
              </w:rPr>
              <w:t>28</w:t>
            </w:r>
          </w:p>
        </w:tc>
      </w:tr>
    </w:tbl>
    <w:p>
      <w:pPr>
        <w:spacing w:after="20"/>
      </w:pPr>
    </w:p>
    <w:p>
      <w:r>
        <w:br w:type="page"/>
      </w:r>
    </w:p>
    <w:p>
      <w:pPr>
        <w:spacing w:before="0" w:after="100"/>
        <w:jc w:val="center"/>
      </w:pPr>
      <w:r>
        <w:rPr>
          <w:rFonts w:ascii="Times New Roman" w:hAnsi="Times New Roman"/>
          <w:b/>
          <w:i w:val="0"/>
          <w:sz w:val="26"/>
        </w:rPr>
        <w:t>LIST OF TABLES</w:t>
      </w:r>
    </w:p>
    <w:p>
      <w:pPr>
        <w:spacing w:after="60"/>
        <w:jc w:val="center"/>
      </w:pPr>
      <w:r>
        <w:rPr>
          <w:rFonts w:ascii="Times New Roman" w:hAnsi="Times New Roman"/>
          <w:b/>
          <w:sz w:val="19"/>
        </w:rPr>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1296"/>
            <w:shd w:fill="D9E2F3"/>
            <w:vAlign w:val="center"/>
            <w:tcMar>
              <w:top w:w="80" w:type="dxa"/>
              <w:start w:w="90" w:type="dxa"/>
              <w:bottom w:w="80" w:type="dxa"/>
              <w:end w:w="90" w:type="dxa"/>
            </w:tcMar>
          </w:tcPr>
          <w:p>
            <w:pPr>
              <w:jc w:val="center"/>
            </w:pPr>
            <w:r/>
            <w:r>
              <w:rPr>
                <w:rFonts w:ascii="Times New Roman" w:hAnsi="Times New Roman"/>
                <w:b/>
                <w:sz w:val="16"/>
              </w:rPr>
              <w:t>Table No.</w:t>
            </w:r>
          </w:p>
        </w:tc>
        <w:tc>
          <w:tcPr>
            <w:tcW w:type="dxa" w:w="6624"/>
            <w:shd w:fill="D9E2F3"/>
            <w:vAlign w:val="center"/>
            <w:tcMar>
              <w:top w:w="80" w:type="dxa"/>
              <w:start w:w="90" w:type="dxa"/>
              <w:bottom w:w="80" w:type="dxa"/>
              <w:end w:w="90" w:type="dxa"/>
            </w:tcMar>
          </w:tcPr>
          <w:p>
            <w:pPr>
              <w:jc w:val="center"/>
            </w:pPr>
            <w:r/>
            <w:r>
              <w:rPr>
                <w:rFonts w:ascii="Times New Roman" w:hAnsi="Times New Roman"/>
                <w:b/>
                <w:sz w:val="16"/>
              </w:rPr>
              <w:t>Title</w:t>
            </w:r>
          </w:p>
        </w:tc>
        <w:tc>
          <w:tcPr>
            <w:tcW w:type="dxa" w:w="1152"/>
            <w:shd w:fill="D9E2F3"/>
            <w:vAlign w:val="center"/>
            <w:tcMar>
              <w:top w:w="80" w:type="dxa"/>
              <w:start w:w="90" w:type="dxa"/>
              <w:bottom w:w="80" w:type="dxa"/>
              <w:end w:w="90" w:type="dxa"/>
            </w:tcMar>
          </w:tcPr>
          <w:p>
            <w:pPr>
              <w:jc w:val="center"/>
            </w:pPr>
            <w:r/>
            <w:r>
              <w:rPr>
                <w:rFonts w:ascii="Times New Roman" w:hAnsi="Times New Roman"/>
                <w:b/>
                <w:sz w:val="16"/>
              </w:rPr>
              <w:t>Page No.</w:t>
            </w:r>
          </w:p>
        </w:tc>
      </w:tr>
      <w:tr>
        <w:tc>
          <w:tcPr>
            <w:tcW w:type="dxa" w:w="1296"/>
            <w:vAlign w:val="center"/>
            <w:tcMar>
              <w:top w:w="80" w:type="dxa"/>
              <w:start w:w="90" w:type="dxa"/>
              <w:bottom w:w="80" w:type="dxa"/>
              <w:end w:w="90" w:type="dxa"/>
            </w:tcMar>
          </w:tcPr>
          <w:p>
            <w:pPr>
              <w:jc w:val="left"/>
            </w:pPr>
            <w:r/>
            <w:r>
              <w:rPr>
                <w:rFonts w:ascii="Times New Roman" w:hAnsi="Times New Roman"/>
                <w:sz w:val="16"/>
              </w:rPr>
              <w:t>2.1</w:t>
            </w:r>
          </w:p>
        </w:tc>
        <w:tc>
          <w:tcPr>
            <w:tcW w:type="dxa" w:w="6624"/>
            <w:vAlign w:val="center"/>
            <w:tcMar>
              <w:top w:w="80" w:type="dxa"/>
              <w:start w:w="90" w:type="dxa"/>
              <w:bottom w:w="80" w:type="dxa"/>
              <w:end w:w="90" w:type="dxa"/>
            </w:tcMar>
          </w:tcPr>
          <w:p>
            <w:pPr>
              <w:jc w:val="left"/>
            </w:pPr>
            <w:r/>
            <w:r>
              <w:rPr>
                <w:rFonts w:ascii="Times New Roman" w:hAnsi="Times New Roman"/>
                <w:sz w:val="16"/>
              </w:rPr>
              <w:t>Summary of Literature Survey - Related Works</w:t>
            </w:r>
          </w:p>
        </w:tc>
        <w:tc>
          <w:tcPr>
            <w:tcW w:type="dxa" w:w="1152"/>
            <w:vAlign w:val="center"/>
            <w:tcMar>
              <w:top w:w="80" w:type="dxa"/>
              <w:start w:w="90" w:type="dxa"/>
              <w:bottom w:w="80" w:type="dxa"/>
              <w:end w:w="90" w:type="dxa"/>
            </w:tcMar>
          </w:tcPr>
          <w:p>
            <w:pPr>
              <w:jc w:val="left"/>
            </w:pPr>
            <w:r/>
            <w:r>
              <w:rPr>
                <w:rFonts w:ascii="Times New Roman" w:hAnsi="Times New Roman"/>
                <w:sz w:val="16"/>
              </w:rPr>
              <w:t>4</w:t>
            </w:r>
          </w:p>
        </w:tc>
      </w:tr>
      <w:tr>
        <w:tc>
          <w:tcPr>
            <w:tcW w:type="dxa" w:w="1296"/>
            <w:vAlign w:val="center"/>
            <w:tcMar>
              <w:top w:w="80" w:type="dxa"/>
              <w:start w:w="90" w:type="dxa"/>
              <w:bottom w:w="80" w:type="dxa"/>
              <w:end w:w="90" w:type="dxa"/>
            </w:tcMar>
          </w:tcPr>
          <w:p>
            <w:pPr>
              <w:jc w:val="left"/>
            </w:pPr>
            <w:r/>
            <w:r>
              <w:rPr>
                <w:rFonts w:ascii="Times New Roman" w:hAnsi="Times New Roman"/>
                <w:sz w:val="16"/>
              </w:rPr>
              <w:t>2.2</w:t>
            </w:r>
          </w:p>
        </w:tc>
        <w:tc>
          <w:tcPr>
            <w:tcW w:type="dxa" w:w="6624"/>
            <w:vAlign w:val="center"/>
            <w:tcMar>
              <w:top w:w="80" w:type="dxa"/>
              <w:start w:w="90" w:type="dxa"/>
              <w:bottom w:w="80" w:type="dxa"/>
              <w:end w:w="90" w:type="dxa"/>
            </w:tcMar>
          </w:tcPr>
          <w:p>
            <w:pPr>
              <w:jc w:val="left"/>
            </w:pPr>
            <w:r/>
            <w:r>
              <w:rPr>
                <w:rFonts w:ascii="Times New Roman" w:hAnsi="Times New Roman"/>
                <w:sz w:val="16"/>
              </w:rPr>
              <w:t>Limitations Identified from Existing Systems</w:t>
            </w:r>
          </w:p>
        </w:tc>
        <w:tc>
          <w:tcPr>
            <w:tcW w:type="dxa" w:w="1152"/>
            <w:vAlign w:val="center"/>
            <w:tcMar>
              <w:top w:w="80" w:type="dxa"/>
              <w:start w:w="90" w:type="dxa"/>
              <w:bottom w:w="80" w:type="dxa"/>
              <w:end w:w="90" w:type="dxa"/>
            </w:tcMar>
          </w:tcPr>
          <w:p>
            <w:pPr>
              <w:jc w:val="left"/>
            </w:pPr>
            <w:r/>
            <w:r>
              <w:rPr>
                <w:rFonts w:ascii="Times New Roman" w:hAnsi="Times New Roman"/>
                <w:sz w:val="16"/>
              </w:rPr>
              <w:t>8</w:t>
            </w:r>
          </w:p>
        </w:tc>
      </w:tr>
      <w:tr>
        <w:tc>
          <w:tcPr>
            <w:tcW w:type="dxa" w:w="1296"/>
            <w:vAlign w:val="center"/>
            <w:tcMar>
              <w:top w:w="80" w:type="dxa"/>
              <w:start w:w="90" w:type="dxa"/>
              <w:bottom w:w="80" w:type="dxa"/>
              <w:end w:w="90" w:type="dxa"/>
            </w:tcMar>
          </w:tcPr>
          <w:p>
            <w:pPr>
              <w:jc w:val="left"/>
            </w:pPr>
            <w:r/>
            <w:r>
              <w:rPr>
                <w:rFonts w:ascii="Times New Roman" w:hAnsi="Times New Roman"/>
                <w:sz w:val="16"/>
              </w:rPr>
              <w:t>3.1</w:t>
            </w:r>
          </w:p>
        </w:tc>
        <w:tc>
          <w:tcPr>
            <w:tcW w:type="dxa" w:w="6624"/>
            <w:vAlign w:val="center"/>
            <w:tcMar>
              <w:top w:w="80" w:type="dxa"/>
              <w:start w:w="90" w:type="dxa"/>
              <w:bottom w:w="80" w:type="dxa"/>
              <w:end w:w="90" w:type="dxa"/>
            </w:tcMar>
          </w:tcPr>
          <w:p>
            <w:pPr>
              <w:jc w:val="left"/>
            </w:pPr>
            <w:r/>
            <w:r>
              <w:rPr>
                <w:rFonts w:ascii="Times New Roman" w:hAnsi="Times New Roman"/>
                <w:sz w:val="16"/>
              </w:rPr>
              <w:t>Functional Requirements</w:t>
            </w:r>
          </w:p>
        </w:tc>
        <w:tc>
          <w:tcPr>
            <w:tcW w:type="dxa" w:w="1152"/>
            <w:vAlign w:val="center"/>
            <w:tcMar>
              <w:top w:w="80" w:type="dxa"/>
              <w:start w:w="90" w:type="dxa"/>
              <w:bottom w:w="80" w:type="dxa"/>
              <w:end w:w="90" w:type="dxa"/>
            </w:tcMar>
          </w:tcPr>
          <w:p>
            <w:pPr>
              <w:jc w:val="left"/>
            </w:pPr>
            <w:r/>
            <w:r>
              <w:rPr>
                <w:rFonts w:ascii="Times New Roman" w:hAnsi="Times New Roman"/>
                <w:sz w:val="16"/>
              </w:rPr>
              <w:t>10</w:t>
            </w:r>
          </w:p>
        </w:tc>
      </w:tr>
      <w:tr>
        <w:tc>
          <w:tcPr>
            <w:tcW w:type="dxa" w:w="1296"/>
            <w:vAlign w:val="center"/>
            <w:tcMar>
              <w:top w:w="80" w:type="dxa"/>
              <w:start w:w="90" w:type="dxa"/>
              <w:bottom w:w="80" w:type="dxa"/>
              <w:end w:w="90" w:type="dxa"/>
            </w:tcMar>
          </w:tcPr>
          <w:p>
            <w:pPr>
              <w:jc w:val="left"/>
            </w:pPr>
            <w:r/>
            <w:r>
              <w:rPr>
                <w:rFonts w:ascii="Times New Roman" w:hAnsi="Times New Roman"/>
                <w:sz w:val="16"/>
              </w:rPr>
              <w:t>3.2</w:t>
            </w:r>
          </w:p>
        </w:tc>
        <w:tc>
          <w:tcPr>
            <w:tcW w:type="dxa" w:w="6624"/>
            <w:vAlign w:val="center"/>
            <w:tcMar>
              <w:top w:w="80" w:type="dxa"/>
              <w:start w:w="90" w:type="dxa"/>
              <w:bottom w:w="80" w:type="dxa"/>
              <w:end w:w="90" w:type="dxa"/>
            </w:tcMar>
          </w:tcPr>
          <w:p>
            <w:pPr>
              <w:jc w:val="left"/>
            </w:pPr>
            <w:r/>
            <w:r>
              <w:rPr>
                <w:rFonts w:ascii="Times New Roman" w:hAnsi="Times New Roman"/>
                <w:sz w:val="16"/>
              </w:rPr>
              <w:t>Non-Functional Requirements</w:t>
            </w:r>
          </w:p>
        </w:tc>
        <w:tc>
          <w:tcPr>
            <w:tcW w:type="dxa" w:w="1152"/>
            <w:vAlign w:val="center"/>
            <w:tcMar>
              <w:top w:w="80" w:type="dxa"/>
              <w:start w:w="90" w:type="dxa"/>
              <w:bottom w:w="80" w:type="dxa"/>
              <w:end w:w="90" w:type="dxa"/>
            </w:tcMar>
          </w:tcPr>
          <w:p>
            <w:pPr>
              <w:jc w:val="left"/>
            </w:pPr>
            <w:r/>
            <w:r>
              <w:rPr>
                <w:rFonts w:ascii="Times New Roman" w:hAnsi="Times New Roman"/>
                <w:sz w:val="16"/>
              </w:rPr>
              <w:t>11</w:t>
            </w:r>
          </w:p>
        </w:tc>
      </w:tr>
      <w:tr>
        <w:tc>
          <w:tcPr>
            <w:tcW w:type="dxa" w:w="1296"/>
            <w:vAlign w:val="center"/>
            <w:tcMar>
              <w:top w:w="80" w:type="dxa"/>
              <w:start w:w="90" w:type="dxa"/>
              <w:bottom w:w="80" w:type="dxa"/>
              <w:end w:w="90" w:type="dxa"/>
            </w:tcMar>
          </w:tcPr>
          <w:p>
            <w:pPr>
              <w:jc w:val="left"/>
            </w:pPr>
            <w:r/>
            <w:r>
              <w:rPr>
                <w:rFonts w:ascii="Times New Roman" w:hAnsi="Times New Roman"/>
                <w:sz w:val="16"/>
              </w:rPr>
              <w:t>3.3</w:t>
            </w:r>
          </w:p>
        </w:tc>
        <w:tc>
          <w:tcPr>
            <w:tcW w:type="dxa" w:w="6624"/>
            <w:vAlign w:val="center"/>
            <w:tcMar>
              <w:top w:w="80" w:type="dxa"/>
              <w:start w:w="90" w:type="dxa"/>
              <w:bottom w:w="80" w:type="dxa"/>
              <w:end w:w="90" w:type="dxa"/>
            </w:tcMar>
          </w:tcPr>
          <w:p>
            <w:pPr>
              <w:jc w:val="left"/>
            </w:pPr>
            <w:r/>
            <w:r>
              <w:rPr>
                <w:rFonts w:ascii="Times New Roman" w:hAnsi="Times New Roman"/>
                <w:sz w:val="16"/>
              </w:rPr>
              <w:t>Hardware Requirements</w:t>
            </w:r>
          </w:p>
        </w:tc>
        <w:tc>
          <w:tcPr>
            <w:tcW w:type="dxa" w:w="1152"/>
            <w:vAlign w:val="center"/>
            <w:tcMar>
              <w:top w:w="80" w:type="dxa"/>
              <w:start w:w="90" w:type="dxa"/>
              <w:bottom w:w="80" w:type="dxa"/>
              <w:end w:w="90" w:type="dxa"/>
            </w:tcMar>
          </w:tcPr>
          <w:p>
            <w:pPr>
              <w:jc w:val="left"/>
            </w:pPr>
            <w:r/>
            <w:r>
              <w:rPr>
                <w:rFonts w:ascii="Times New Roman" w:hAnsi="Times New Roman"/>
                <w:sz w:val="16"/>
              </w:rPr>
              <w:t>12</w:t>
            </w:r>
          </w:p>
        </w:tc>
      </w:tr>
      <w:tr>
        <w:tc>
          <w:tcPr>
            <w:tcW w:type="dxa" w:w="1296"/>
            <w:vAlign w:val="center"/>
            <w:tcMar>
              <w:top w:w="80" w:type="dxa"/>
              <w:start w:w="90" w:type="dxa"/>
              <w:bottom w:w="80" w:type="dxa"/>
              <w:end w:w="90" w:type="dxa"/>
            </w:tcMar>
          </w:tcPr>
          <w:p>
            <w:pPr>
              <w:jc w:val="left"/>
            </w:pPr>
            <w:r/>
            <w:r>
              <w:rPr>
                <w:rFonts w:ascii="Times New Roman" w:hAnsi="Times New Roman"/>
                <w:sz w:val="16"/>
              </w:rPr>
              <w:t>3.4</w:t>
            </w:r>
          </w:p>
        </w:tc>
        <w:tc>
          <w:tcPr>
            <w:tcW w:type="dxa" w:w="6624"/>
            <w:vAlign w:val="center"/>
            <w:tcMar>
              <w:top w:w="80" w:type="dxa"/>
              <w:start w:w="90" w:type="dxa"/>
              <w:bottom w:w="80" w:type="dxa"/>
              <w:end w:w="90" w:type="dxa"/>
            </w:tcMar>
          </w:tcPr>
          <w:p>
            <w:pPr>
              <w:jc w:val="left"/>
            </w:pPr>
            <w:r/>
            <w:r>
              <w:rPr>
                <w:rFonts w:ascii="Times New Roman" w:hAnsi="Times New Roman"/>
                <w:sz w:val="16"/>
              </w:rPr>
              <w:t>Software Requirements</w:t>
            </w:r>
          </w:p>
        </w:tc>
        <w:tc>
          <w:tcPr>
            <w:tcW w:type="dxa" w:w="1152"/>
            <w:vAlign w:val="center"/>
            <w:tcMar>
              <w:top w:w="80" w:type="dxa"/>
              <w:start w:w="90" w:type="dxa"/>
              <w:bottom w:w="80" w:type="dxa"/>
              <w:end w:w="90" w:type="dxa"/>
            </w:tcMar>
          </w:tcPr>
          <w:p>
            <w:pPr>
              <w:jc w:val="left"/>
            </w:pPr>
            <w:r/>
            <w:r>
              <w:rPr>
                <w:rFonts w:ascii="Times New Roman" w:hAnsi="Times New Roman"/>
                <w:sz w:val="16"/>
              </w:rPr>
              <w:t>12</w:t>
            </w:r>
          </w:p>
        </w:tc>
      </w:tr>
      <w:tr>
        <w:tc>
          <w:tcPr>
            <w:tcW w:type="dxa" w:w="1296"/>
            <w:vAlign w:val="center"/>
            <w:tcMar>
              <w:top w:w="80" w:type="dxa"/>
              <w:start w:w="90" w:type="dxa"/>
              <w:bottom w:w="80" w:type="dxa"/>
              <w:end w:w="90" w:type="dxa"/>
            </w:tcMar>
          </w:tcPr>
          <w:p>
            <w:pPr>
              <w:jc w:val="left"/>
            </w:pPr>
            <w:r/>
            <w:r>
              <w:rPr>
                <w:rFonts w:ascii="Times New Roman" w:hAnsi="Times New Roman"/>
                <w:sz w:val="16"/>
              </w:rPr>
              <w:t>4.1</w:t>
            </w:r>
          </w:p>
        </w:tc>
        <w:tc>
          <w:tcPr>
            <w:tcW w:type="dxa" w:w="6624"/>
            <w:vAlign w:val="center"/>
            <w:tcMar>
              <w:top w:w="80" w:type="dxa"/>
              <w:start w:w="90" w:type="dxa"/>
              <w:bottom w:w="80" w:type="dxa"/>
              <w:end w:w="90" w:type="dxa"/>
            </w:tcMar>
          </w:tcPr>
          <w:p>
            <w:pPr>
              <w:jc w:val="left"/>
            </w:pPr>
            <w:r/>
            <w:r>
              <w:rPr>
                <w:rFonts w:ascii="Times New Roman" w:hAnsi="Times New Roman"/>
                <w:sz w:val="16"/>
              </w:rPr>
              <w:t>Project Development Timeline Summary</w:t>
            </w:r>
          </w:p>
        </w:tc>
        <w:tc>
          <w:tcPr>
            <w:tcW w:type="dxa" w:w="1152"/>
            <w:vAlign w:val="center"/>
            <w:tcMar>
              <w:top w:w="80" w:type="dxa"/>
              <w:start w:w="90" w:type="dxa"/>
              <w:bottom w:w="80" w:type="dxa"/>
              <w:end w:w="90" w:type="dxa"/>
            </w:tcMar>
          </w:tcPr>
          <w:p>
            <w:r>
              <w:rPr>
                <w:rFonts w:ascii="Times New Roman" w:hAnsi="Times New Roman"/>
                <w:sz w:val="16"/>
              </w:rPr>
              <w:t>20</w:t>
            </w:r>
          </w:p>
        </w:tc>
      </w:tr>
      <w:tr>
        <w:tc>
          <w:tcPr>
            <w:tcW w:type="dxa" w:w="1296"/>
            <w:vAlign w:val="center"/>
            <w:tcMar>
              <w:top w:w="80" w:type="dxa"/>
              <w:start w:w="90" w:type="dxa"/>
              <w:bottom w:w="80" w:type="dxa"/>
              <w:end w:w="90" w:type="dxa"/>
            </w:tcMar>
          </w:tcPr>
          <w:p>
            <w:pPr>
              <w:jc w:val="left"/>
            </w:pPr>
            <w:r/>
            <w:r>
              <w:rPr>
                <w:rFonts w:ascii="Times New Roman" w:hAnsi="Times New Roman"/>
                <w:sz w:val="16"/>
              </w:rPr>
              <w:t>5.1</w:t>
            </w:r>
          </w:p>
        </w:tc>
        <w:tc>
          <w:tcPr>
            <w:tcW w:type="dxa" w:w="6624"/>
            <w:vAlign w:val="center"/>
            <w:tcMar>
              <w:top w:w="80" w:type="dxa"/>
              <w:start w:w="90" w:type="dxa"/>
              <w:bottom w:w="80" w:type="dxa"/>
              <w:end w:w="90" w:type="dxa"/>
            </w:tcMar>
          </w:tcPr>
          <w:p>
            <w:pPr>
              <w:jc w:val="left"/>
            </w:pPr>
            <w:r/>
            <w:r>
              <w:rPr>
                <w:rFonts w:ascii="Times New Roman" w:hAnsi="Times New Roman"/>
                <w:sz w:val="16"/>
              </w:rPr>
              <w:t>AgriSense Data Sources and Native Resolution</w:t>
            </w:r>
          </w:p>
        </w:tc>
        <w:tc>
          <w:tcPr>
            <w:tcW w:type="dxa" w:w="1152"/>
            <w:vAlign w:val="center"/>
            <w:tcMar>
              <w:top w:w="80" w:type="dxa"/>
              <w:start w:w="90" w:type="dxa"/>
              <w:bottom w:w="80" w:type="dxa"/>
              <w:end w:w="90" w:type="dxa"/>
            </w:tcMar>
          </w:tcPr>
          <w:p>
            <w:r>
              <w:rPr>
                <w:rFonts w:ascii="Times New Roman" w:hAnsi="Times New Roman"/>
                <w:sz w:val="16"/>
              </w:rPr>
              <w:t>21</w:t>
            </w:r>
          </w:p>
        </w:tc>
      </w:tr>
      <w:tr>
        <w:tc>
          <w:tcPr>
            <w:tcW w:type="dxa" w:w="1296"/>
            <w:vAlign w:val="center"/>
            <w:tcMar>
              <w:top w:w="80" w:type="dxa"/>
              <w:start w:w="90" w:type="dxa"/>
              <w:bottom w:w="80" w:type="dxa"/>
              <w:end w:w="90" w:type="dxa"/>
            </w:tcMar>
          </w:tcPr>
          <w:p>
            <w:pPr>
              <w:jc w:val="left"/>
            </w:pPr>
            <w:r/>
            <w:r>
              <w:rPr>
                <w:rFonts w:ascii="Times New Roman" w:hAnsi="Times New Roman"/>
                <w:sz w:val="16"/>
              </w:rPr>
              <w:t>5.2</w:t>
            </w:r>
          </w:p>
        </w:tc>
        <w:tc>
          <w:tcPr>
            <w:tcW w:type="dxa" w:w="6624"/>
            <w:vAlign w:val="center"/>
            <w:tcMar>
              <w:top w:w="80" w:type="dxa"/>
              <w:start w:w="90" w:type="dxa"/>
              <w:bottom w:w="80" w:type="dxa"/>
              <w:end w:w="90" w:type="dxa"/>
            </w:tcMar>
          </w:tcPr>
          <w:p>
            <w:pPr>
              <w:jc w:val="left"/>
            </w:pPr>
            <w:r/>
            <w:r>
              <w:rPr>
                <w:rFonts w:ascii="Times New Roman" w:hAnsi="Times New Roman"/>
                <w:sz w:val="16"/>
              </w:rPr>
              <w:t>Real Satellite Temporal Table Schema</w:t>
            </w:r>
          </w:p>
        </w:tc>
        <w:tc>
          <w:tcPr>
            <w:tcW w:type="dxa" w:w="1152"/>
            <w:vAlign w:val="center"/>
            <w:tcMar>
              <w:top w:w="80" w:type="dxa"/>
              <w:start w:w="90" w:type="dxa"/>
              <w:bottom w:w="80" w:type="dxa"/>
              <w:end w:w="90" w:type="dxa"/>
            </w:tcMar>
          </w:tcPr>
          <w:p>
            <w:r>
              <w:rPr>
                <w:rFonts w:ascii="Times New Roman" w:hAnsi="Times New Roman"/>
                <w:sz w:val="16"/>
              </w:rPr>
              <w:t>24</w:t>
            </w:r>
          </w:p>
        </w:tc>
      </w:tr>
      <w:tr>
        <w:tc>
          <w:tcPr>
            <w:tcW w:type="dxa" w:w="1296"/>
            <w:vAlign w:val="center"/>
            <w:tcMar>
              <w:top w:w="80" w:type="dxa"/>
              <w:start w:w="90" w:type="dxa"/>
              <w:bottom w:w="80" w:type="dxa"/>
              <w:end w:w="90" w:type="dxa"/>
            </w:tcMar>
          </w:tcPr>
          <w:p>
            <w:pPr>
              <w:jc w:val="left"/>
            </w:pPr>
            <w:r/>
            <w:r>
              <w:rPr>
                <w:rFonts w:ascii="Times New Roman" w:hAnsi="Times New Roman"/>
                <w:sz w:val="16"/>
              </w:rPr>
              <w:t>5.3</w:t>
            </w:r>
          </w:p>
        </w:tc>
        <w:tc>
          <w:tcPr>
            <w:tcW w:type="dxa" w:w="6624"/>
            <w:vAlign w:val="center"/>
            <w:tcMar>
              <w:top w:w="80" w:type="dxa"/>
              <w:start w:w="90" w:type="dxa"/>
              <w:bottom w:w="80" w:type="dxa"/>
              <w:end w:w="90" w:type="dxa"/>
            </w:tcMar>
          </w:tcPr>
          <w:p>
            <w:pPr>
              <w:jc w:val="left"/>
            </w:pPr>
            <w:r/>
            <w:r>
              <w:rPr>
                <w:rFonts w:ascii="Times New Roman" w:hAnsi="Times New Roman"/>
                <w:sz w:val="16"/>
              </w:rPr>
              <w:t>AI Engine Configuration</w:t>
            </w:r>
          </w:p>
        </w:tc>
        <w:tc>
          <w:tcPr>
            <w:tcW w:type="dxa" w:w="1152"/>
            <w:vAlign w:val="center"/>
            <w:tcMar>
              <w:top w:w="80" w:type="dxa"/>
              <w:start w:w="90" w:type="dxa"/>
              <w:bottom w:w="80" w:type="dxa"/>
              <w:end w:w="90" w:type="dxa"/>
            </w:tcMar>
          </w:tcPr>
          <w:p>
            <w:r>
              <w:rPr>
                <w:rFonts w:ascii="Times New Roman" w:hAnsi="Times New Roman"/>
                <w:sz w:val="16"/>
              </w:rPr>
              <w:t>24</w:t>
            </w:r>
          </w:p>
        </w:tc>
      </w:tr>
      <w:tr>
        <w:tc>
          <w:tcPr>
            <w:tcW w:type="dxa" w:w="1296"/>
            <w:vAlign w:val="center"/>
            <w:tcMar>
              <w:top w:w="80" w:type="dxa"/>
              <w:start w:w="90" w:type="dxa"/>
              <w:bottom w:w="80" w:type="dxa"/>
              <w:end w:w="90" w:type="dxa"/>
            </w:tcMar>
          </w:tcPr>
          <w:p>
            <w:pPr>
              <w:jc w:val="left"/>
            </w:pPr>
            <w:r/>
            <w:r>
              <w:rPr>
                <w:rFonts w:ascii="Times New Roman" w:hAnsi="Times New Roman"/>
                <w:sz w:val="16"/>
              </w:rPr>
              <w:t>5.4</w:t>
            </w:r>
          </w:p>
        </w:tc>
        <w:tc>
          <w:tcPr>
            <w:tcW w:type="dxa" w:w="6624"/>
            <w:vAlign w:val="center"/>
            <w:tcMar>
              <w:top w:w="80" w:type="dxa"/>
              <w:start w:w="90" w:type="dxa"/>
              <w:bottom w:w="80" w:type="dxa"/>
              <w:end w:w="90" w:type="dxa"/>
            </w:tcMar>
          </w:tcPr>
          <w:p>
            <w:pPr>
              <w:jc w:val="left"/>
            </w:pPr>
            <w:r/>
            <w:r>
              <w:rPr>
                <w:rFonts w:ascii="Times New Roman" w:hAnsi="Times New Roman"/>
                <w:sz w:val="16"/>
              </w:rPr>
              <w:t>Data and API Endpoint Schema</w:t>
            </w:r>
          </w:p>
        </w:tc>
        <w:tc>
          <w:tcPr>
            <w:tcW w:type="dxa" w:w="1152"/>
            <w:vAlign w:val="center"/>
            <w:tcMar>
              <w:top w:w="80" w:type="dxa"/>
              <w:start w:w="90" w:type="dxa"/>
              <w:bottom w:w="80" w:type="dxa"/>
              <w:end w:w="90" w:type="dxa"/>
            </w:tcMar>
          </w:tcPr>
          <w:p>
            <w:r>
              <w:rPr>
                <w:rFonts w:ascii="Times New Roman" w:hAnsi="Times New Roman"/>
                <w:sz w:val="16"/>
              </w:rPr>
              <w:t>24</w:t>
            </w:r>
          </w:p>
        </w:tc>
      </w:tr>
      <w:tr>
        <w:tc>
          <w:tcPr>
            <w:tcW w:type="dxa" w:w="1296"/>
            <w:vAlign w:val="center"/>
            <w:tcMar>
              <w:top w:w="80" w:type="dxa"/>
              <w:start w:w="90" w:type="dxa"/>
              <w:bottom w:w="80" w:type="dxa"/>
              <w:end w:w="90" w:type="dxa"/>
            </w:tcMar>
          </w:tcPr>
          <w:p>
            <w:pPr>
              <w:jc w:val="left"/>
            </w:pPr>
            <w:r/>
            <w:r>
              <w:rPr>
                <w:rFonts w:ascii="Times New Roman" w:hAnsi="Times New Roman"/>
                <w:sz w:val="16"/>
              </w:rPr>
              <w:t>6.1</w:t>
            </w:r>
          </w:p>
        </w:tc>
        <w:tc>
          <w:tcPr>
            <w:tcW w:type="dxa" w:w="6624"/>
            <w:vAlign w:val="center"/>
            <w:tcMar>
              <w:top w:w="80" w:type="dxa"/>
              <w:start w:w="90" w:type="dxa"/>
              <w:bottom w:w="80" w:type="dxa"/>
              <w:end w:w="90" w:type="dxa"/>
            </w:tcMar>
          </w:tcPr>
          <w:p>
            <w:pPr>
              <w:jc w:val="left"/>
            </w:pPr>
            <w:r/>
            <w:r>
              <w:rPr>
                <w:rFonts w:ascii="Times New Roman" w:hAnsi="Times New Roman"/>
                <w:sz w:val="16"/>
              </w:rPr>
              <w:t>Satellite Temporal Coverage by Period</w:t>
            </w:r>
          </w:p>
        </w:tc>
        <w:tc>
          <w:tcPr>
            <w:tcW w:type="dxa" w:w="1152"/>
            <w:vAlign w:val="center"/>
            <w:tcMar>
              <w:top w:w="80" w:type="dxa"/>
              <w:start w:w="90" w:type="dxa"/>
              <w:bottom w:w="80" w:type="dxa"/>
              <w:end w:w="90" w:type="dxa"/>
            </w:tcMar>
          </w:tcPr>
          <w:p>
            <w:r>
              <w:rPr>
                <w:rFonts w:ascii="Times New Roman" w:hAnsi="Times New Roman"/>
                <w:sz w:val="16"/>
              </w:rPr>
              <w:t>25</w:t>
            </w:r>
          </w:p>
        </w:tc>
      </w:tr>
      <w:tr>
        <w:tc>
          <w:tcPr>
            <w:tcW w:type="dxa" w:w="1296"/>
            <w:vAlign w:val="center"/>
            <w:tcMar>
              <w:top w:w="80" w:type="dxa"/>
              <w:start w:w="90" w:type="dxa"/>
              <w:bottom w:w="80" w:type="dxa"/>
              <w:end w:w="90" w:type="dxa"/>
            </w:tcMar>
          </w:tcPr>
          <w:p>
            <w:pPr>
              <w:jc w:val="left"/>
            </w:pPr>
            <w:r/>
            <w:r>
              <w:rPr>
                <w:rFonts w:ascii="Times New Roman" w:hAnsi="Times New Roman"/>
                <w:sz w:val="16"/>
              </w:rPr>
              <w:t>6.2</w:t>
            </w:r>
          </w:p>
        </w:tc>
        <w:tc>
          <w:tcPr>
            <w:tcW w:type="dxa" w:w="6624"/>
            <w:vAlign w:val="center"/>
            <w:tcMar>
              <w:top w:w="80" w:type="dxa"/>
              <w:start w:w="90" w:type="dxa"/>
              <w:bottom w:w="80" w:type="dxa"/>
              <w:end w:w="90" w:type="dxa"/>
            </w:tcMar>
          </w:tcPr>
          <w:p>
            <w:pPr>
              <w:jc w:val="left"/>
            </w:pPr>
            <w:r/>
            <w:r>
              <w:rPr>
                <w:rFonts w:ascii="Times New Roman" w:hAnsi="Times New Roman"/>
                <w:sz w:val="16"/>
              </w:rPr>
              <w:t>Prototype Model Performance Summary</w:t>
            </w:r>
          </w:p>
        </w:tc>
        <w:tc>
          <w:tcPr>
            <w:tcW w:type="dxa" w:w="1152"/>
            <w:vAlign w:val="center"/>
            <w:tcMar>
              <w:top w:w="80" w:type="dxa"/>
              <w:start w:w="90" w:type="dxa"/>
              <w:bottom w:w="80" w:type="dxa"/>
              <w:end w:w="90" w:type="dxa"/>
            </w:tcMar>
          </w:tcPr>
          <w:p>
            <w:r>
              <w:rPr>
                <w:rFonts w:ascii="Times New Roman" w:hAnsi="Times New Roman"/>
                <w:sz w:val="16"/>
              </w:rPr>
              <w:t>29</w:t>
            </w:r>
          </w:p>
        </w:tc>
      </w:tr>
      <w:tr>
        <w:tc>
          <w:tcPr>
            <w:tcW w:type="dxa" w:w="1296"/>
            <w:vAlign w:val="center"/>
            <w:tcMar>
              <w:top w:w="80" w:type="dxa"/>
              <w:start w:w="90" w:type="dxa"/>
              <w:bottom w:w="80" w:type="dxa"/>
              <w:end w:w="90" w:type="dxa"/>
            </w:tcMar>
          </w:tcPr>
          <w:p>
            <w:pPr>
              <w:jc w:val="left"/>
            </w:pPr>
            <w:r/>
            <w:r>
              <w:rPr>
                <w:rFonts w:ascii="Times New Roman" w:hAnsi="Times New Roman"/>
                <w:sz w:val="16"/>
              </w:rPr>
              <w:t>6.3</w:t>
            </w:r>
          </w:p>
        </w:tc>
        <w:tc>
          <w:tcPr>
            <w:tcW w:type="dxa" w:w="6624"/>
            <w:vAlign w:val="center"/>
            <w:tcMar>
              <w:top w:w="80" w:type="dxa"/>
              <w:start w:w="90" w:type="dxa"/>
              <w:bottom w:w="80" w:type="dxa"/>
              <w:end w:w="90" w:type="dxa"/>
            </w:tcMar>
          </w:tcPr>
          <w:p>
            <w:pPr>
              <w:jc w:val="left"/>
            </w:pPr>
            <w:r/>
            <w:r>
              <w:rPr>
                <w:rFonts w:ascii="Times New Roman" w:hAnsi="Times New Roman"/>
                <w:sz w:val="16"/>
              </w:rPr>
              <w:t>Result Interpretation and Validation Status</w:t>
            </w:r>
          </w:p>
        </w:tc>
        <w:tc>
          <w:tcPr>
            <w:tcW w:type="dxa" w:w="1152"/>
            <w:vAlign w:val="center"/>
            <w:tcMar>
              <w:top w:w="80" w:type="dxa"/>
              <w:start w:w="90" w:type="dxa"/>
              <w:bottom w:w="80" w:type="dxa"/>
              <w:end w:w="90" w:type="dxa"/>
            </w:tcMar>
          </w:tcPr>
          <w:p>
            <w:r>
              <w:rPr>
                <w:rFonts w:ascii="Times New Roman" w:hAnsi="Times New Roman"/>
                <w:sz w:val="16"/>
              </w:rPr>
              <w:t>31</w:t>
            </w:r>
          </w:p>
        </w:tc>
      </w:tr>
    </w:tbl>
    <w:p>
      <w:pPr>
        <w:spacing w:after="20"/>
      </w:pPr>
    </w:p>
    <w:p>
      <w:r>
        <w:br w:type="page"/>
      </w:r>
    </w:p>
    <w:p>
      <w:pPr>
        <w:spacing w:before="0" w:after="100"/>
        <w:jc w:val="center"/>
      </w:pPr>
      <w:r>
        <w:rPr>
          <w:rFonts w:ascii="Times New Roman" w:hAnsi="Times New Roman"/>
          <w:b/>
          <w:i w:val="0"/>
          <w:sz w:val="26"/>
        </w:rPr>
        <w:t>LIST OF ABBREVIATIONS</w:t>
      </w:r>
    </w:p>
    <w:p>
      <w:pPr>
        <w:spacing w:after="60"/>
        <w:jc w:val="center"/>
      </w:pPr>
      <w:r>
        <w:rPr>
          <w:rFonts w:ascii="Times New Roman" w:hAnsi="Times New Roman"/>
          <w:b/>
          <w:sz w:val="19"/>
        </w:rPr>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864"/>
            <w:shd w:fill="D9E2F3"/>
            <w:vAlign w:val="center"/>
            <w:tcMar>
              <w:top w:w="80" w:type="dxa"/>
              <w:start w:w="90" w:type="dxa"/>
              <w:bottom w:w="80" w:type="dxa"/>
              <w:end w:w="90" w:type="dxa"/>
            </w:tcMar>
          </w:tcPr>
          <w:p>
            <w:pPr>
              <w:jc w:val="center"/>
            </w:pPr>
            <w:r/>
            <w:r>
              <w:rPr>
                <w:rFonts w:ascii="Times New Roman" w:hAnsi="Times New Roman"/>
                <w:b/>
                <w:sz w:val="16"/>
              </w:rPr>
              <w:t>Sr. No.</w:t>
            </w:r>
          </w:p>
        </w:tc>
        <w:tc>
          <w:tcPr>
            <w:tcW w:type="dxa" w:w="2016"/>
            <w:shd w:fill="D9E2F3"/>
            <w:vAlign w:val="center"/>
            <w:tcMar>
              <w:top w:w="80" w:type="dxa"/>
              <w:start w:w="90" w:type="dxa"/>
              <w:bottom w:w="80" w:type="dxa"/>
              <w:end w:w="90" w:type="dxa"/>
            </w:tcMar>
          </w:tcPr>
          <w:p>
            <w:pPr>
              <w:jc w:val="center"/>
            </w:pPr>
            <w:r/>
            <w:r>
              <w:rPr>
                <w:rFonts w:ascii="Times New Roman" w:hAnsi="Times New Roman"/>
                <w:b/>
                <w:sz w:val="16"/>
              </w:rPr>
              <w:t>Abbreviation</w:t>
            </w:r>
          </w:p>
        </w:tc>
        <w:tc>
          <w:tcPr>
            <w:tcW w:type="dxa" w:w="6048"/>
            <w:shd w:fill="D9E2F3"/>
            <w:vAlign w:val="center"/>
            <w:tcMar>
              <w:top w:w="80" w:type="dxa"/>
              <w:start w:w="90" w:type="dxa"/>
              <w:bottom w:w="80" w:type="dxa"/>
              <w:end w:w="90" w:type="dxa"/>
            </w:tcMar>
          </w:tcPr>
          <w:p>
            <w:pPr>
              <w:jc w:val="center"/>
            </w:pPr>
            <w:r/>
            <w:r>
              <w:rPr>
                <w:rFonts w:ascii="Times New Roman" w:hAnsi="Times New Roman"/>
                <w:b/>
                <w:sz w:val="16"/>
              </w:rPr>
              <w:t>Description</w:t>
            </w:r>
          </w:p>
        </w:tc>
      </w:tr>
      <w:tr>
        <w:tc>
          <w:tcPr>
            <w:tcW w:type="dxa" w:w="864"/>
            <w:vAlign w:val="center"/>
            <w:tcMar>
              <w:top w:w="80" w:type="dxa"/>
              <w:start w:w="90" w:type="dxa"/>
              <w:bottom w:w="80" w:type="dxa"/>
              <w:end w:w="90" w:type="dxa"/>
            </w:tcMar>
          </w:tcPr>
          <w:p>
            <w:pPr>
              <w:jc w:val="left"/>
            </w:pPr>
            <w:r/>
            <w:r>
              <w:rPr>
                <w:rFonts w:ascii="Times New Roman" w:hAnsi="Times New Roman"/>
                <w:sz w:val="16"/>
              </w:rPr>
              <w:t>1</w:t>
            </w:r>
          </w:p>
        </w:tc>
        <w:tc>
          <w:tcPr>
            <w:tcW w:type="dxa" w:w="2016"/>
            <w:vAlign w:val="center"/>
            <w:tcMar>
              <w:top w:w="80" w:type="dxa"/>
              <w:start w:w="90" w:type="dxa"/>
              <w:bottom w:w="80" w:type="dxa"/>
              <w:end w:w="90" w:type="dxa"/>
            </w:tcMar>
          </w:tcPr>
          <w:p>
            <w:pPr>
              <w:jc w:val="left"/>
            </w:pPr>
            <w:r/>
            <w:r>
              <w:rPr>
                <w:rFonts w:ascii="Times New Roman" w:hAnsi="Times New Roman"/>
                <w:sz w:val="16"/>
              </w:rPr>
              <w:t>AI</w:t>
            </w:r>
          </w:p>
        </w:tc>
        <w:tc>
          <w:tcPr>
            <w:tcW w:type="dxa" w:w="6048"/>
            <w:vAlign w:val="center"/>
            <w:tcMar>
              <w:top w:w="80" w:type="dxa"/>
              <w:start w:w="90" w:type="dxa"/>
              <w:bottom w:w="80" w:type="dxa"/>
              <w:end w:w="90" w:type="dxa"/>
            </w:tcMar>
          </w:tcPr>
          <w:p>
            <w:pPr>
              <w:jc w:val="left"/>
            </w:pPr>
            <w:r/>
            <w:r>
              <w:rPr>
                <w:rFonts w:ascii="Times New Roman" w:hAnsi="Times New Roman"/>
                <w:sz w:val="16"/>
              </w:rPr>
              <w:t>Artificial Intelligence</w:t>
            </w:r>
          </w:p>
        </w:tc>
      </w:tr>
      <w:tr>
        <w:tc>
          <w:tcPr>
            <w:tcW w:type="dxa" w:w="864"/>
            <w:vAlign w:val="center"/>
            <w:tcMar>
              <w:top w:w="80" w:type="dxa"/>
              <w:start w:w="90" w:type="dxa"/>
              <w:bottom w:w="80" w:type="dxa"/>
              <w:end w:w="90" w:type="dxa"/>
            </w:tcMar>
          </w:tcPr>
          <w:p>
            <w:pPr>
              <w:jc w:val="left"/>
            </w:pPr>
            <w:r/>
            <w:r>
              <w:rPr>
                <w:rFonts w:ascii="Times New Roman" w:hAnsi="Times New Roman"/>
                <w:sz w:val="16"/>
              </w:rPr>
              <w:t>2</w:t>
            </w:r>
          </w:p>
        </w:tc>
        <w:tc>
          <w:tcPr>
            <w:tcW w:type="dxa" w:w="2016"/>
            <w:vAlign w:val="center"/>
            <w:tcMar>
              <w:top w:w="80" w:type="dxa"/>
              <w:start w:w="90" w:type="dxa"/>
              <w:bottom w:w="80" w:type="dxa"/>
              <w:end w:w="90" w:type="dxa"/>
            </w:tcMar>
          </w:tcPr>
          <w:p>
            <w:pPr>
              <w:jc w:val="left"/>
            </w:pPr>
            <w:r/>
            <w:r>
              <w:rPr>
                <w:rFonts w:ascii="Times New Roman" w:hAnsi="Times New Roman"/>
                <w:sz w:val="16"/>
              </w:rPr>
              <w:t>API</w:t>
            </w:r>
          </w:p>
        </w:tc>
        <w:tc>
          <w:tcPr>
            <w:tcW w:type="dxa" w:w="6048"/>
            <w:vAlign w:val="center"/>
            <w:tcMar>
              <w:top w:w="80" w:type="dxa"/>
              <w:start w:w="90" w:type="dxa"/>
              <w:bottom w:w="80" w:type="dxa"/>
              <w:end w:w="90" w:type="dxa"/>
            </w:tcMar>
          </w:tcPr>
          <w:p>
            <w:pPr>
              <w:jc w:val="left"/>
            </w:pPr>
            <w:r/>
            <w:r>
              <w:rPr>
                <w:rFonts w:ascii="Times New Roman" w:hAnsi="Times New Roman"/>
                <w:sz w:val="16"/>
              </w:rPr>
              <w:t>Application Programming Interface</w:t>
            </w:r>
          </w:p>
        </w:tc>
      </w:tr>
      <w:tr>
        <w:tc>
          <w:tcPr>
            <w:tcW w:type="dxa" w:w="864"/>
            <w:vAlign w:val="center"/>
            <w:tcMar>
              <w:top w:w="80" w:type="dxa"/>
              <w:start w:w="90" w:type="dxa"/>
              <w:bottom w:w="80" w:type="dxa"/>
              <w:end w:w="90" w:type="dxa"/>
            </w:tcMar>
          </w:tcPr>
          <w:p>
            <w:pPr>
              <w:jc w:val="left"/>
            </w:pPr>
            <w:r/>
            <w:r>
              <w:rPr>
                <w:rFonts w:ascii="Times New Roman" w:hAnsi="Times New Roman"/>
                <w:sz w:val="16"/>
              </w:rPr>
              <w:t>3</w:t>
            </w:r>
          </w:p>
        </w:tc>
        <w:tc>
          <w:tcPr>
            <w:tcW w:type="dxa" w:w="2016"/>
            <w:vAlign w:val="center"/>
            <w:tcMar>
              <w:top w:w="80" w:type="dxa"/>
              <w:start w:w="90" w:type="dxa"/>
              <w:bottom w:w="80" w:type="dxa"/>
              <w:end w:w="90" w:type="dxa"/>
            </w:tcMar>
          </w:tcPr>
          <w:p>
            <w:pPr>
              <w:jc w:val="left"/>
            </w:pPr>
            <w:r/>
            <w:r>
              <w:rPr>
                <w:rFonts w:ascii="Times New Roman" w:hAnsi="Times New Roman"/>
                <w:sz w:val="16"/>
              </w:rPr>
              <w:t>AOI</w:t>
            </w:r>
          </w:p>
        </w:tc>
        <w:tc>
          <w:tcPr>
            <w:tcW w:type="dxa" w:w="6048"/>
            <w:vAlign w:val="center"/>
            <w:tcMar>
              <w:top w:w="80" w:type="dxa"/>
              <w:start w:w="90" w:type="dxa"/>
              <w:bottom w:w="80" w:type="dxa"/>
              <w:end w:w="90" w:type="dxa"/>
            </w:tcMar>
          </w:tcPr>
          <w:p>
            <w:pPr>
              <w:jc w:val="left"/>
            </w:pPr>
            <w:r/>
            <w:r>
              <w:rPr>
                <w:rFonts w:ascii="Times New Roman" w:hAnsi="Times New Roman"/>
                <w:sz w:val="16"/>
              </w:rPr>
              <w:t>Area of Interest</w:t>
            </w:r>
          </w:p>
        </w:tc>
      </w:tr>
      <w:tr>
        <w:tc>
          <w:tcPr>
            <w:tcW w:type="dxa" w:w="864"/>
            <w:vAlign w:val="center"/>
            <w:tcMar>
              <w:top w:w="80" w:type="dxa"/>
              <w:start w:w="90" w:type="dxa"/>
              <w:bottom w:w="80" w:type="dxa"/>
              <w:end w:w="90" w:type="dxa"/>
            </w:tcMar>
          </w:tcPr>
          <w:p>
            <w:pPr>
              <w:jc w:val="left"/>
            </w:pPr>
            <w:r/>
            <w:r>
              <w:rPr>
                <w:rFonts w:ascii="Times New Roman" w:hAnsi="Times New Roman"/>
                <w:sz w:val="16"/>
              </w:rPr>
              <w:t>4</w:t>
            </w:r>
          </w:p>
        </w:tc>
        <w:tc>
          <w:tcPr>
            <w:tcW w:type="dxa" w:w="2016"/>
            <w:vAlign w:val="center"/>
            <w:tcMar>
              <w:top w:w="80" w:type="dxa"/>
              <w:start w:w="90" w:type="dxa"/>
              <w:bottom w:w="80" w:type="dxa"/>
              <w:end w:w="90" w:type="dxa"/>
            </w:tcMar>
          </w:tcPr>
          <w:p>
            <w:pPr>
              <w:jc w:val="left"/>
            </w:pPr>
            <w:r/>
            <w:r>
              <w:rPr>
                <w:rFonts w:ascii="Times New Roman" w:hAnsi="Times New Roman"/>
                <w:sz w:val="16"/>
              </w:rPr>
              <w:t>CRS</w:t>
            </w:r>
          </w:p>
        </w:tc>
        <w:tc>
          <w:tcPr>
            <w:tcW w:type="dxa" w:w="6048"/>
            <w:vAlign w:val="center"/>
            <w:tcMar>
              <w:top w:w="80" w:type="dxa"/>
              <w:start w:w="90" w:type="dxa"/>
              <w:bottom w:w="80" w:type="dxa"/>
              <w:end w:w="90" w:type="dxa"/>
            </w:tcMar>
          </w:tcPr>
          <w:p>
            <w:pPr>
              <w:jc w:val="left"/>
            </w:pPr>
            <w:r/>
            <w:r>
              <w:rPr>
                <w:rFonts w:ascii="Times New Roman" w:hAnsi="Times New Roman"/>
                <w:sz w:val="16"/>
              </w:rPr>
              <w:t>Coordinate Reference System</w:t>
            </w:r>
          </w:p>
        </w:tc>
      </w:tr>
      <w:tr>
        <w:tc>
          <w:tcPr>
            <w:tcW w:type="dxa" w:w="864"/>
            <w:vAlign w:val="center"/>
            <w:tcMar>
              <w:top w:w="80" w:type="dxa"/>
              <w:start w:w="90" w:type="dxa"/>
              <w:bottom w:w="80" w:type="dxa"/>
              <w:end w:w="90" w:type="dxa"/>
            </w:tcMar>
          </w:tcPr>
          <w:p>
            <w:pPr>
              <w:jc w:val="left"/>
            </w:pPr>
            <w:r/>
            <w:r>
              <w:rPr>
                <w:rFonts w:ascii="Times New Roman" w:hAnsi="Times New Roman"/>
                <w:sz w:val="16"/>
              </w:rPr>
              <w:t>5</w:t>
            </w:r>
          </w:p>
        </w:tc>
        <w:tc>
          <w:tcPr>
            <w:tcW w:type="dxa" w:w="2016"/>
            <w:vAlign w:val="center"/>
            <w:tcMar>
              <w:top w:w="80" w:type="dxa"/>
              <w:start w:w="90" w:type="dxa"/>
              <w:bottom w:w="80" w:type="dxa"/>
              <w:end w:w="90" w:type="dxa"/>
            </w:tcMar>
          </w:tcPr>
          <w:p>
            <w:pPr>
              <w:jc w:val="left"/>
            </w:pPr>
            <w:r/>
            <w:r>
              <w:rPr>
                <w:rFonts w:ascii="Times New Roman" w:hAnsi="Times New Roman"/>
                <w:sz w:val="16"/>
              </w:rPr>
              <w:t>ET₀</w:t>
            </w:r>
          </w:p>
        </w:tc>
        <w:tc>
          <w:tcPr>
            <w:tcW w:type="dxa" w:w="6048"/>
            <w:vAlign w:val="center"/>
            <w:tcMar>
              <w:top w:w="80" w:type="dxa"/>
              <w:start w:w="90" w:type="dxa"/>
              <w:bottom w:w="80" w:type="dxa"/>
              <w:end w:w="90" w:type="dxa"/>
            </w:tcMar>
          </w:tcPr>
          <w:p>
            <w:pPr>
              <w:jc w:val="left"/>
            </w:pPr>
            <w:r/>
            <w:r>
              <w:rPr>
                <w:rFonts w:ascii="Times New Roman" w:hAnsi="Times New Roman"/>
                <w:sz w:val="16"/>
              </w:rPr>
              <w:t>Reference Evapotranspiration</w:t>
            </w:r>
          </w:p>
        </w:tc>
      </w:tr>
      <w:tr>
        <w:tc>
          <w:tcPr>
            <w:tcW w:type="dxa" w:w="864"/>
            <w:vAlign w:val="center"/>
            <w:tcMar>
              <w:top w:w="80" w:type="dxa"/>
              <w:start w:w="90" w:type="dxa"/>
              <w:bottom w:w="80" w:type="dxa"/>
              <w:end w:w="90" w:type="dxa"/>
            </w:tcMar>
          </w:tcPr>
          <w:p>
            <w:pPr>
              <w:jc w:val="left"/>
            </w:pPr>
            <w:r/>
            <w:r>
              <w:rPr>
                <w:rFonts w:ascii="Times New Roman" w:hAnsi="Times New Roman"/>
                <w:sz w:val="16"/>
              </w:rPr>
              <w:t>6</w:t>
            </w:r>
          </w:p>
        </w:tc>
        <w:tc>
          <w:tcPr>
            <w:tcW w:type="dxa" w:w="2016"/>
            <w:vAlign w:val="center"/>
            <w:tcMar>
              <w:top w:w="80" w:type="dxa"/>
              <w:start w:w="90" w:type="dxa"/>
              <w:bottom w:w="80" w:type="dxa"/>
              <w:end w:w="90" w:type="dxa"/>
            </w:tcMar>
          </w:tcPr>
          <w:p>
            <w:pPr>
              <w:jc w:val="left"/>
            </w:pPr>
            <w:r/>
            <w:r>
              <w:rPr>
                <w:rFonts w:ascii="Times New Roman" w:hAnsi="Times New Roman"/>
                <w:sz w:val="16"/>
              </w:rPr>
              <w:t>ETc</w:t>
            </w:r>
          </w:p>
        </w:tc>
        <w:tc>
          <w:tcPr>
            <w:tcW w:type="dxa" w:w="6048"/>
            <w:vAlign w:val="center"/>
            <w:tcMar>
              <w:top w:w="80" w:type="dxa"/>
              <w:start w:w="90" w:type="dxa"/>
              <w:bottom w:w="80" w:type="dxa"/>
              <w:end w:w="90" w:type="dxa"/>
            </w:tcMar>
          </w:tcPr>
          <w:p>
            <w:pPr>
              <w:jc w:val="left"/>
            </w:pPr>
            <w:r/>
            <w:r>
              <w:rPr>
                <w:rFonts w:ascii="Times New Roman" w:hAnsi="Times New Roman"/>
                <w:sz w:val="16"/>
              </w:rPr>
              <w:t>Crop Evapotranspiration</w:t>
            </w:r>
          </w:p>
        </w:tc>
      </w:tr>
      <w:tr>
        <w:tc>
          <w:tcPr>
            <w:tcW w:type="dxa" w:w="864"/>
            <w:vAlign w:val="center"/>
            <w:tcMar>
              <w:top w:w="80" w:type="dxa"/>
              <w:start w:w="90" w:type="dxa"/>
              <w:bottom w:w="80" w:type="dxa"/>
              <w:end w:w="90" w:type="dxa"/>
            </w:tcMar>
          </w:tcPr>
          <w:p>
            <w:pPr>
              <w:jc w:val="left"/>
            </w:pPr>
            <w:r/>
            <w:r>
              <w:rPr>
                <w:rFonts w:ascii="Times New Roman" w:hAnsi="Times New Roman"/>
                <w:sz w:val="16"/>
              </w:rPr>
              <w:t>7</w:t>
            </w:r>
          </w:p>
        </w:tc>
        <w:tc>
          <w:tcPr>
            <w:tcW w:type="dxa" w:w="2016"/>
            <w:vAlign w:val="center"/>
            <w:tcMar>
              <w:top w:w="80" w:type="dxa"/>
              <w:start w:w="90" w:type="dxa"/>
              <w:bottom w:w="80" w:type="dxa"/>
              <w:end w:w="90" w:type="dxa"/>
            </w:tcMar>
          </w:tcPr>
          <w:p>
            <w:pPr>
              <w:jc w:val="left"/>
            </w:pPr>
            <w:r/>
            <w:r>
              <w:rPr>
                <w:rFonts w:ascii="Times New Roman" w:hAnsi="Times New Roman"/>
                <w:sz w:val="16"/>
              </w:rPr>
              <w:t>EVI</w:t>
            </w:r>
          </w:p>
        </w:tc>
        <w:tc>
          <w:tcPr>
            <w:tcW w:type="dxa" w:w="6048"/>
            <w:vAlign w:val="center"/>
            <w:tcMar>
              <w:top w:w="80" w:type="dxa"/>
              <w:start w:w="90" w:type="dxa"/>
              <w:bottom w:w="80" w:type="dxa"/>
              <w:end w:w="90" w:type="dxa"/>
            </w:tcMar>
          </w:tcPr>
          <w:p>
            <w:pPr>
              <w:jc w:val="left"/>
            </w:pPr>
            <w:r/>
            <w:r>
              <w:rPr>
                <w:rFonts w:ascii="Times New Roman" w:hAnsi="Times New Roman"/>
                <w:sz w:val="16"/>
              </w:rPr>
              <w:t>Enhanced Vegetation Index</w:t>
            </w:r>
          </w:p>
        </w:tc>
      </w:tr>
      <w:tr>
        <w:tc>
          <w:tcPr>
            <w:tcW w:type="dxa" w:w="864"/>
            <w:vAlign w:val="center"/>
            <w:tcMar>
              <w:top w:w="80" w:type="dxa"/>
              <w:start w:w="90" w:type="dxa"/>
              <w:bottom w:w="80" w:type="dxa"/>
              <w:end w:w="90" w:type="dxa"/>
            </w:tcMar>
          </w:tcPr>
          <w:p>
            <w:pPr>
              <w:jc w:val="left"/>
            </w:pPr>
            <w:r/>
            <w:r>
              <w:rPr>
                <w:rFonts w:ascii="Times New Roman" w:hAnsi="Times New Roman"/>
                <w:sz w:val="16"/>
              </w:rPr>
              <w:t>8</w:t>
            </w:r>
          </w:p>
        </w:tc>
        <w:tc>
          <w:tcPr>
            <w:tcW w:type="dxa" w:w="2016"/>
            <w:vAlign w:val="center"/>
            <w:tcMar>
              <w:top w:w="80" w:type="dxa"/>
              <w:start w:w="90" w:type="dxa"/>
              <w:bottom w:w="80" w:type="dxa"/>
              <w:end w:w="90" w:type="dxa"/>
            </w:tcMar>
          </w:tcPr>
          <w:p>
            <w:pPr>
              <w:jc w:val="left"/>
            </w:pPr>
            <w:r/>
            <w:r>
              <w:rPr>
                <w:rFonts w:ascii="Times New Roman" w:hAnsi="Times New Roman"/>
                <w:sz w:val="16"/>
              </w:rPr>
              <w:t>FAO</w:t>
            </w:r>
          </w:p>
        </w:tc>
        <w:tc>
          <w:tcPr>
            <w:tcW w:type="dxa" w:w="6048"/>
            <w:vAlign w:val="center"/>
            <w:tcMar>
              <w:top w:w="80" w:type="dxa"/>
              <w:start w:w="90" w:type="dxa"/>
              <w:bottom w:w="80" w:type="dxa"/>
              <w:end w:w="90" w:type="dxa"/>
            </w:tcMar>
          </w:tcPr>
          <w:p>
            <w:pPr>
              <w:jc w:val="left"/>
            </w:pPr>
            <w:r/>
            <w:r>
              <w:rPr>
                <w:rFonts w:ascii="Times New Roman" w:hAnsi="Times New Roman"/>
                <w:sz w:val="16"/>
              </w:rPr>
              <w:t>Food and Agriculture Organization</w:t>
            </w:r>
          </w:p>
        </w:tc>
      </w:tr>
      <w:tr>
        <w:tc>
          <w:tcPr>
            <w:tcW w:type="dxa" w:w="864"/>
            <w:vAlign w:val="center"/>
            <w:tcMar>
              <w:top w:w="80" w:type="dxa"/>
              <w:start w:w="90" w:type="dxa"/>
              <w:bottom w:w="80" w:type="dxa"/>
              <w:end w:w="90" w:type="dxa"/>
            </w:tcMar>
          </w:tcPr>
          <w:p>
            <w:pPr>
              <w:jc w:val="left"/>
            </w:pPr>
            <w:r/>
            <w:r>
              <w:rPr>
                <w:rFonts w:ascii="Times New Roman" w:hAnsi="Times New Roman"/>
                <w:sz w:val="16"/>
              </w:rPr>
              <w:t>9</w:t>
            </w:r>
          </w:p>
        </w:tc>
        <w:tc>
          <w:tcPr>
            <w:tcW w:type="dxa" w:w="2016"/>
            <w:vAlign w:val="center"/>
            <w:tcMar>
              <w:top w:w="80" w:type="dxa"/>
              <w:start w:w="90" w:type="dxa"/>
              <w:bottom w:w="80" w:type="dxa"/>
              <w:end w:w="90" w:type="dxa"/>
            </w:tcMar>
          </w:tcPr>
          <w:p>
            <w:pPr>
              <w:jc w:val="left"/>
            </w:pPr>
            <w:r/>
            <w:r>
              <w:rPr>
                <w:rFonts w:ascii="Times New Roman" w:hAnsi="Times New Roman"/>
                <w:sz w:val="16"/>
              </w:rPr>
              <w:t>GEE</w:t>
            </w:r>
          </w:p>
        </w:tc>
        <w:tc>
          <w:tcPr>
            <w:tcW w:type="dxa" w:w="6048"/>
            <w:vAlign w:val="center"/>
            <w:tcMar>
              <w:top w:w="80" w:type="dxa"/>
              <w:start w:w="90" w:type="dxa"/>
              <w:bottom w:w="80" w:type="dxa"/>
              <w:end w:w="90" w:type="dxa"/>
            </w:tcMar>
          </w:tcPr>
          <w:p>
            <w:pPr>
              <w:jc w:val="left"/>
            </w:pPr>
            <w:r/>
            <w:r>
              <w:rPr>
                <w:rFonts w:ascii="Times New Roman" w:hAnsi="Times New Roman"/>
                <w:sz w:val="16"/>
              </w:rPr>
              <w:t>Google Earth Engine</w:t>
            </w:r>
          </w:p>
        </w:tc>
      </w:tr>
      <w:tr>
        <w:tc>
          <w:tcPr>
            <w:tcW w:type="dxa" w:w="864"/>
            <w:vAlign w:val="center"/>
            <w:tcMar>
              <w:top w:w="80" w:type="dxa"/>
              <w:start w:w="90" w:type="dxa"/>
              <w:bottom w:w="80" w:type="dxa"/>
              <w:end w:w="90" w:type="dxa"/>
            </w:tcMar>
          </w:tcPr>
          <w:p>
            <w:pPr>
              <w:jc w:val="left"/>
            </w:pPr>
            <w:r/>
            <w:r>
              <w:rPr>
                <w:rFonts w:ascii="Times New Roman" w:hAnsi="Times New Roman"/>
                <w:sz w:val="16"/>
              </w:rPr>
              <w:t>10</w:t>
            </w:r>
          </w:p>
        </w:tc>
        <w:tc>
          <w:tcPr>
            <w:tcW w:type="dxa" w:w="2016"/>
            <w:vAlign w:val="center"/>
            <w:tcMar>
              <w:top w:w="80" w:type="dxa"/>
              <w:start w:w="90" w:type="dxa"/>
              <w:bottom w:w="80" w:type="dxa"/>
              <w:end w:w="90" w:type="dxa"/>
            </w:tcMar>
          </w:tcPr>
          <w:p>
            <w:pPr>
              <w:jc w:val="left"/>
            </w:pPr>
            <w:r/>
            <w:r>
              <w:rPr>
                <w:rFonts w:ascii="Times New Roman" w:hAnsi="Times New Roman"/>
                <w:sz w:val="16"/>
              </w:rPr>
              <w:t>Kc</w:t>
            </w:r>
          </w:p>
        </w:tc>
        <w:tc>
          <w:tcPr>
            <w:tcW w:type="dxa" w:w="6048"/>
            <w:vAlign w:val="center"/>
            <w:tcMar>
              <w:top w:w="80" w:type="dxa"/>
              <w:start w:w="90" w:type="dxa"/>
              <w:bottom w:w="80" w:type="dxa"/>
              <w:end w:w="90" w:type="dxa"/>
            </w:tcMar>
          </w:tcPr>
          <w:p>
            <w:pPr>
              <w:jc w:val="left"/>
            </w:pPr>
            <w:r/>
            <w:r>
              <w:rPr>
                <w:rFonts w:ascii="Times New Roman" w:hAnsi="Times New Roman"/>
                <w:sz w:val="16"/>
              </w:rPr>
              <w:t>Crop Coefficient</w:t>
            </w:r>
          </w:p>
        </w:tc>
      </w:tr>
      <w:tr>
        <w:tc>
          <w:tcPr>
            <w:tcW w:type="dxa" w:w="864"/>
            <w:vAlign w:val="center"/>
            <w:tcMar>
              <w:top w:w="80" w:type="dxa"/>
              <w:start w:w="90" w:type="dxa"/>
              <w:bottom w:w="80" w:type="dxa"/>
              <w:end w:w="90" w:type="dxa"/>
            </w:tcMar>
          </w:tcPr>
          <w:p>
            <w:pPr>
              <w:jc w:val="left"/>
            </w:pPr>
            <w:r/>
            <w:r>
              <w:rPr>
                <w:rFonts w:ascii="Times New Roman" w:hAnsi="Times New Roman"/>
                <w:sz w:val="16"/>
              </w:rPr>
              <w:t>11</w:t>
            </w:r>
          </w:p>
        </w:tc>
        <w:tc>
          <w:tcPr>
            <w:tcW w:type="dxa" w:w="2016"/>
            <w:vAlign w:val="center"/>
            <w:tcMar>
              <w:top w:w="80" w:type="dxa"/>
              <w:start w:w="90" w:type="dxa"/>
              <w:bottom w:w="80" w:type="dxa"/>
              <w:end w:w="90" w:type="dxa"/>
            </w:tcMar>
          </w:tcPr>
          <w:p>
            <w:pPr>
              <w:jc w:val="left"/>
            </w:pPr>
            <w:r/>
            <w:r>
              <w:rPr>
                <w:rFonts w:ascii="Times New Roman" w:hAnsi="Times New Roman"/>
                <w:sz w:val="16"/>
              </w:rPr>
              <w:t>LSTM</w:t>
            </w:r>
          </w:p>
        </w:tc>
        <w:tc>
          <w:tcPr>
            <w:tcW w:type="dxa" w:w="6048"/>
            <w:vAlign w:val="center"/>
            <w:tcMar>
              <w:top w:w="80" w:type="dxa"/>
              <w:start w:w="90" w:type="dxa"/>
              <w:bottom w:w="80" w:type="dxa"/>
              <w:end w:w="90" w:type="dxa"/>
            </w:tcMar>
          </w:tcPr>
          <w:p>
            <w:pPr>
              <w:jc w:val="left"/>
            </w:pPr>
            <w:r/>
            <w:r>
              <w:rPr>
                <w:rFonts w:ascii="Times New Roman" w:hAnsi="Times New Roman"/>
                <w:sz w:val="16"/>
              </w:rPr>
              <w:t>Long Short-Term Memory</w:t>
            </w:r>
          </w:p>
        </w:tc>
      </w:tr>
      <w:tr>
        <w:tc>
          <w:tcPr>
            <w:tcW w:type="dxa" w:w="864"/>
            <w:vAlign w:val="center"/>
            <w:tcMar>
              <w:top w:w="80" w:type="dxa"/>
              <w:start w:w="90" w:type="dxa"/>
              <w:bottom w:w="80" w:type="dxa"/>
              <w:end w:w="90" w:type="dxa"/>
            </w:tcMar>
          </w:tcPr>
          <w:p>
            <w:pPr>
              <w:jc w:val="left"/>
            </w:pPr>
            <w:r/>
            <w:r>
              <w:rPr>
                <w:rFonts w:ascii="Times New Roman" w:hAnsi="Times New Roman"/>
                <w:sz w:val="16"/>
              </w:rPr>
              <w:t>12</w:t>
            </w:r>
          </w:p>
        </w:tc>
        <w:tc>
          <w:tcPr>
            <w:tcW w:type="dxa" w:w="2016"/>
            <w:vAlign w:val="center"/>
            <w:tcMar>
              <w:top w:w="80" w:type="dxa"/>
              <w:start w:w="90" w:type="dxa"/>
              <w:bottom w:w="80" w:type="dxa"/>
              <w:end w:w="90" w:type="dxa"/>
            </w:tcMar>
          </w:tcPr>
          <w:p>
            <w:pPr>
              <w:jc w:val="left"/>
            </w:pPr>
            <w:r/>
            <w:r>
              <w:rPr>
                <w:rFonts w:ascii="Times New Roman" w:hAnsi="Times New Roman"/>
                <w:sz w:val="16"/>
              </w:rPr>
              <w:t>ML</w:t>
            </w:r>
          </w:p>
        </w:tc>
        <w:tc>
          <w:tcPr>
            <w:tcW w:type="dxa" w:w="6048"/>
            <w:vAlign w:val="center"/>
            <w:tcMar>
              <w:top w:w="80" w:type="dxa"/>
              <w:start w:w="90" w:type="dxa"/>
              <w:bottom w:w="80" w:type="dxa"/>
              <w:end w:w="90" w:type="dxa"/>
            </w:tcMar>
          </w:tcPr>
          <w:p>
            <w:pPr>
              <w:jc w:val="left"/>
            </w:pPr>
            <w:r/>
            <w:r>
              <w:rPr>
                <w:rFonts w:ascii="Times New Roman" w:hAnsi="Times New Roman"/>
                <w:sz w:val="16"/>
              </w:rPr>
              <w:t>Machine Learning</w:t>
            </w:r>
          </w:p>
        </w:tc>
      </w:tr>
      <w:tr>
        <w:tc>
          <w:tcPr>
            <w:tcW w:type="dxa" w:w="864"/>
            <w:vAlign w:val="center"/>
            <w:tcMar>
              <w:top w:w="80" w:type="dxa"/>
              <w:start w:w="90" w:type="dxa"/>
              <w:bottom w:w="80" w:type="dxa"/>
              <w:end w:w="90" w:type="dxa"/>
            </w:tcMar>
          </w:tcPr>
          <w:p>
            <w:pPr>
              <w:jc w:val="left"/>
            </w:pPr>
            <w:r/>
            <w:r>
              <w:rPr>
                <w:rFonts w:ascii="Times New Roman" w:hAnsi="Times New Roman"/>
                <w:sz w:val="16"/>
              </w:rPr>
              <w:t>13</w:t>
            </w:r>
          </w:p>
        </w:tc>
        <w:tc>
          <w:tcPr>
            <w:tcW w:type="dxa" w:w="2016"/>
            <w:vAlign w:val="center"/>
            <w:tcMar>
              <w:top w:w="80" w:type="dxa"/>
              <w:start w:w="90" w:type="dxa"/>
              <w:bottom w:w="80" w:type="dxa"/>
              <w:end w:w="90" w:type="dxa"/>
            </w:tcMar>
          </w:tcPr>
          <w:p>
            <w:pPr>
              <w:jc w:val="left"/>
            </w:pPr>
            <w:r/>
            <w:r>
              <w:rPr>
                <w:rFonts w:ascii="Times New Roman" w:hAnsi="Times New Roman"/>
                <w:sz w:val="16"/>
              </w:rPr>
              <w:t>MSI</w:t>
            </w:r>
          </w:p>
        </w:tc>
        <w:tc>
          <w:tcPr>
            <w:tcW w:type="dxa" w:w="6048"/>
            <w:vAlign w:val="center"/>
            <w:tcMar>
              <w:top w:w="80" w:type="dxa"/>
              <w:start w:w="90" w:type="dxa"/>
              <w:bottom w:w="80" w:type="dxa"/>
              <w:end w:w="90" w:type="dxa"/>
            </w:tcMar>
          </w:tcPr>
          <w:p>
            <w:pPr>
              <w:jc w:val="left"/>
            </w:pPr>
            <w:r/>
            <w:r>
              <w:rPr>
                <w:rFonts w:ascii="Times New Roman" w:hAnsi="Times New Roman"/>
                <w:sz w:val="16"/>
              </w:rPr>
              <w:t>Multispectral Instrument</w:t>
            </w:r>
          </w:p>
        </w:tc>
      </w:tr>
      <w:tr>
        <w:tc>
          <w:tcPr>
            <w:tcW w:type="dxa" w:w="864"/>
            <w:vAlign w:val="center"/>
            <w:tcMar>
              <w:top w:w="80" w:type="dxa"/>
              <w:start w:w="90" w:type="dxa"/>
              <w:bottom w:w="80" w:type="dxa"/>
              <w:end w:w="90" w:type="dxa"/>
            </w:tcMar>
          </w:tcPr>
          <w:p>
            <w:pPr>
              <w:jc w:val="left"/>
            </w:pPr>
            <w:r/>
            <w:r>
              <w:rPr>
                <w:rFonts w:ascii="Times New Roman" w:hAnsi="Times New Roman"/>
                <w:sz w:val="16"/>
              </w:rPr>
              <w:t>14</w:t>
            </w:r>
          </w:p>
        </w:tc>
        <w:tc>
          <w:tcPr>
            <w:tcW w:type="dxa" w:w="2016"/>
            <w:vAlign w:val="center"/>
            <w:tcMar>
              <w:top w:w="80" w:type="dxa"/>
              <w:start w:w="90" w:type="dxa"/>
              <w:bottom w:w="80" w:type="dxa"/>
              <w:end w:w="90" w:type="dxa"/>
            </w:tcMar>
          </w:tcPr>
          <w:p>
            <w:pPr>
              <w:jc w:val="left"/>
            </w:pPr>
            <w:r/>
            <w:r>
              <w:rPr>
                <w:rFonts w:ascii="Times New Roman" w:hAnsi="Times New Roman"/>
                <w:sz w:val="16"/>
              </w:rPr>
              <w:t>NDMI</w:t>
            </w:r>
          </w:p>
        </w:tc>
        <w:tc>
          <w:tcPr>
            <w:tcW w:type="dxa" w:w="6048"/>
            <w:vAlign w:val="center"/>
            <w:tcMar>
              <w:top w:w="80" w:type="dxa"/>
              <w:start w:w="90" w:type="dxa"/>
              <w:bottom w:w="80" w:type="dxa"/>
              <w:end w:w="90" w:type="dxa"/>
            </w:tcMar>
          </w:tcPr>
          <w:p>
            <w:pPr>
              <w:jc w:val="left"/>
            </w:pPr>
            <w:r/>
            <w:r>
              <w:rPr>
                <w:rFonts w:ascii="Times New Roman" w:hAnsi="Times New Roman"/>
                <w:sz w:val="16"/>
              </w:rPr>
              <w:t>Normalized Difference Moisture Index</w:t>
            </w:r>
          </w:p>
        </w:tc>
      </w:tr>
      <w:tr>
        <w:tc>
          <w:tcPr>
            <w:tcW w:type="dxa" w:w="864"/>
            <w:vAlign w:val="center"/>
            <w:tcMar>
              <w:top w:w="80" w:type="dxa"/>
              <w:start w:w="90" w:type="dxa"/>
              <w:bottom w:w="80" w:type="dxa"/>
              <w:end w:w="90" w:type="dxa"/>
            </w:tcMar>
          </w:tcPr>
          <w:p>
            <w:pPr>
              <w:jc w:val="left"/>
            </w:pPr>
            <w:r/>
            <w:r>
              <w:rPr>
                <w:rFonts w:ascii="Times New Roman" w:hAnsi="Times New Roman"/>
                <w:sz w:val="16"/>
              </w:rPr>
              <w:t>15</w:t>
            </w:r>
          </w:p>
        </w:tc>
        <w:tc>
          <w:tcPr>
            <w:tcW w:type="dxa" w:w="2016"/>
            <w:vAlign w:val="center"/>
            <w:tcMar>
              <w:top w:w="80" w:type="dxa"/>
              <w:start w:w="90" w:type="dxa"/>
              <w:bottom w:w="80" w:type="dxa"/>
              <w:end w:w="90" w:type="dxa"/>
            </w:tcMar>
          </w:tcPr>
          <w:p>
            <w:pPr>
              <w:jc w:val="left"/>
            </w:pPr>
            <w:r/>
            <w:r>
              <w:rPr>
                <w:rFonts w:ascii="Times New Roman" w:hAnsi="Times New Roman"/>
                <w:sz w:val="16"/>
              </w:rPr>
              <w:t>NDVI</w:t>
            </w:r>
          </w:p>
        </w:tc>
        <w:tc>
          <w:tcPr>
            <w:tcW w:type="dxa" w:w="6048"/>
            <w:vAlign w:val="center"/>
            <w:tcMar>
              <w:top w:w="80" w:type="dxa"/>
              <w:start w:w="90" w:type="dxa"/>
              <w:bottom w:w="80" w:type="dxa"/>
              <w:end w:w="90" w:type="dxa"/>
            </w:tcMar>
          </w:tcPr>
          <w:p>
            <w:pPr>
              <w:jc w:val="left"/>
            </w:pPr>
            <w:r/>
            <w:r>
              <w:rPr>
                <w:rFonts w:ascii="Times New Roman" w:hAnsi="Times New Roman"/>
                <w:sz w:val="16"/>
              </w:rPr>
              <w:t>Normalized Difference Vegetation Index</w:t>
            </w:r>
          </w:p>
        </w:tc>
      </w:tr>
      <w:tr>
        <w:tc>
          <w:tcPr>
            <w:tcW w:type="dxa" w:w="864"/>
            <w:vAlign w:val="center"/>
            <w:tcMar>
              <w:top w:w="80" w:type="dxa"/>
              <w:start w:w="90" w:type="dxa"/>
              <w:bottom w:w="80" w:type="dxa"/>
              <w:end w:w="90" w:type="dxa"/>
            </w:tcMar>
          </w:tcPr>
          <w:p>
            <w:pPr>
              <w:jc w:val="left"/>
            </w:pPr>
            <w:r/>
            <w:r>
              <w:rPr>
                <w:rFonts w:ascii="Times New Roman" w:hAnsi="Times New Roman"/>
                <w:sz w:val="16"/>
              </w:rPr>
              <w:t>16</w:t>
            </w:r>
          </w:p>
        </w:tc>
        <w:tc>
          <w:tcPr>
            <w:tcW w:type="dxa" w:w="2016"/>
            <w:vAlign w:val="center"/>
            <w:tcMar>
              <w:top w:w="80" w:type="dxa"/>
              <w:start w:w="90" w:type="dxa"/>
              <w:bottom w:w="80" w:type="dxa"/>
              <w:end w:w="90" w:type="dxa"/>
            </w:tcMar>
          </w:tcPr>
          <w:p>
            <w:pPr>
              <w:jc w:val="left"/>
            </w:pPr>
            <w:r/>
            <w:r>
              <w:rPr>
                <w:rFonts w:ascii="Times New Roman" w:hAnsi="Times New Roman"/>
                <w:sz w:val="16"/>
              </w:rPr>
              <w:t>NDWI</w:t>
            </w:r>
          </w:p>
        </w:tc>
        <w:tc>
          <w:tcPr>
            <w:tcW w:type="dxa" w:w="6048"/>
            <w:vAlign w:val="center"/>
            <w:tcMar>
              <w:top w:w="80" w:type="dxa"/>
              <w:start w:w="90" w:type="dxa"/>
              <w:bottom w:w="80" w:type="dxa"/>
              <w:end w:w="90" w:type="dxa"/>
            </w:tcMar>
          </w:tcPr>
          <w:p>
            <w:pPr>
              <w:jc w:val="left"/>
            </w:pPr>
            <w:r/>
            <w:r>
              <w:rPr>
                <w:rFonts w:ascii="Times New Roman" w:hAnsi="Times New Roman"/>
                <w:sz w:val="16"/>
              </w:rPr>
              <w:t>Normalized Difference Water Index</w:t>
            </w:r>
          </w:p>
        </w:tc>
      </w:tr>
      <w:tr>
        <w:tc>
          <w:tcPr>
            <w:tcW w:type="dxa" w:w="864"/>
            <w:vAlign w:val="center"/>
            <w:tcMar>
              <w:top w:w="80" w:type="dxa"/>
              <w:start w:w="90" w:type="dxa"/>
              <w:bottom w:w="80" w:type="dxa"/>
              <w:end w:w="90" w:type="dxa"/>
            </w:tcMar>
          </w:tcPr>
          <w:p>
            <w:pPr>
              <w:jc w:val="left"/>
            </w:pPr>
            <w:r/>
            <w:r>
              <w:rPr>
                <w:rFonts w:ascii="Times New Roman" w:hAnsi="Times New Roman"/>
                <w:sz w:val="16"/>
              </w:rPr>
              <w:t>17</w:t>
            </w:r>
          </w:p>
        </w:tc>
        <w:tc>
          <w:tcPr>
            <w:tcW w:type="dxa" w:w="2016"/>
            <w:vAlign w:val="center"/>
            <w:tcMar>
              <w:top w:w="80" w:type="dxa"/>
              <w:start w:w="90" w:type="dxa"/>
              <w:bottom w:w="80" w:type="dxa"/>
              <w:end w:w="90" w:type="dxa"/>
            </w:tcMar>
          </w:tcPr>
          <w:p>
            <w:pPr>
              <w:jc w:val="left"/>
            </w:pPr>
            <w:r/>
            <w:r>
              <w:rPr>
                <w:rFonts w:ascii="Times New Roman" w:hAnsi="Times New Roman"/>
                <w:sz w:val="16"/>
              </w:rPr>
              <w:t>PEV</w:t>
            </w:r>
          </w:p>
        </w:tc>
        <w:tc>
          <w:tcPr>
            <w:tcW w:type="dxa" w:w="6048"/>
            <w:vAlign w:val="center"/>
            <w:tcMar>
              <w:top w:w="80" w:type="dxa"/>
              <w:start w:w="90" w:type="dxa"/>
              <w:bottom w:w="80" w:type="dxa"/>
              <w:end w:w="90" w:type="dxa"/>
            </w:tcMar>
          </w:tcPr>
          <w:p>
            <w:pPr>
              <w:jc w:val="left"/>
            </w:pPr>
            <w:r/>
            <w:r>
              <w:rPr>
                <w:rFonts w:ascii="Times New Roman" w:hAnsi="Times New Roman"/>
                <w:sz w:val="16"/>
              </w:rPr>
              <w:t>Potential Evaporation</w:t>
            </w:r>
          </w:p>
        </w:tc>
      </w:tr>
      <w:tr>
        <w:tc>
          <w:tcPr>
            <w:tcW w:type="dxa" w:w="864"/>
            <w:vAlign w:val="center"/>
            <w:tcMar>
              <w:top w:w="80" w:type="dxa"/>
              <w:start w:w="90" w:type="dxa"/>
              <w:bottom w:w="80" w:type="dxa"/>
              <w:end w:w="90" w:type="dxa"/>
            </w:tcMar>
          </w:tcPr>
          <w:p>
            <w:pPr>
              <w:jc w:val="left"/>
            </w:pPr>
            <w:r/>
            <w:r>
              <w:rPr>
                <w:rFonts w:ascii="Times New Roman" w:hAnsi="Times New Roman"/>
                <w:sz w:val="16"/>
              </w:rPr>
              <w:t>18</w:t>
            </w:r>
          </w:p>
        </w:tc>
        <w:tc>
          <w:tcPr>
            <w:tcW w:type="dxa" w:w="2016"/>
            <w:vAlign w:val="center"/>
            <w:tcMar>
              <w:top w:w="80" w:type="dxa"/>
              <w:start w:w="90" w:type="dxa"/>
              <w:bottom w:w="80" w:type="dxa"/>
              <w:end w:w="90" w:type="dxa"/>
            </w:tcMar>
          </w:tcPr>
          <w:p>
            <w:pPr>
              <w:jc w:val="left"/>
            </w:pPr>
            <w:r/>
            <w:r>
              <w:rPr>
                <w:rFonts w:ascii="Times New Roman" w:hAnsi="Times New Roman"/>
                <w:sz w:val="16"/>
              </w:rPr>
              <w:t>RF</w:t>
            </w:r>
          </w:p>
        </w:tc>
        <w:tc>
          <w:tcPr>
            <w:tcW w:type="dxa" w:w="6048"/>
            <w:vAlign w:val="center"/>
            <w:tcMar>
              <w:top w:w="80" w:type="dxa"/>
              <w:start w:w="90" w:type="dxa"/>
              <w:bottom w:w="80" w:type="dxa"/>
              <w:end w:w="90" w:type="dxa"/>
            </w:tcMar>
          </w:tcPr>
          <w:p>
            <w:pPr>
              <w:jc w:val="left"/>
            </w:pPr>
            <w:r/>
            <w:r>
              <w:rPr>
                <w:rFonts w:ascii="Times New Roman" w:hAnsi="Times New Roman"/>
                <w:sz w:val="16"/>
              </w:rPr>
              <w:t>Random Forest</w:t>
            </w:r>
          </w:p>
        </w:tc>
      </w:tr>
      <w:tr>
        <w:tc>
          <w:tcPr>
            <w:tcW w:type="dxa" w:w="864"/>
            <w:vAlign w:val="center"/>
            <w:tcMar>
              <w:top w:w="80" w:type="dxa"/>
              <w:start w:w="90" w:type="dxa"/>
              <w:bottom w:w="80" w:type="dxa"/>
              <w:end w:w="90" w:type="dxa"/>
            </w:tcMar>
          </w:tcPr>
          <w:p>
            <w:pPr>
              <w:jc w:val="left"/>
            </w:pPr>
            <w:r/>
            <w:r>
              <w:rPr>
                <w:rFonts w:ascii="Times New Roman" w:hAnsi="Times New Roman"/>
                <w:sz w:val="16"/>
              </w:rPr>
              <w:t>19</w:t>
            </w:r>
          </w:p>
        </w:tc>
        <w:tc>
          <w:tcPr>
            <w:tcW w:type="dxa" w:w="2016"/>
            <w:vAlign w:val="center"/>
            <w:tcMar>
              <w:top w:w="80" w:type="dxa"/>
              <w:start w:w="90" w:type="dxa"/>
              <w:bottom w:w="80" w:type="dxa"/>
              <w:end w:w="90" w:type="dxa"/>
            </w:tcMar>
          </w:tcPr>
          <w:p>
            <w:pPr>
              <w:jc w:val="left"/>
            </w:pPr>
            <w:r/>
            <w:r>
              <w:rPr>
                <w:rFonts w:ascii="Times New Roman" w:hAnsi="Times New Roman"/>
                <w:sz w:val="16"/>
              </w:rPr>
              <w:t>SAR</w:t>
            </w:r>
          </w:p>
        </w:tc>
        <w:tc>
          <w:tcPr>
            <w:tcW w:type="dxa" w:w="6048"/>
            <w:vAlign w:val="center"/>
            <w:tcMar>
              <w:top w:w="80" w:type="dxa"/>
              <w:start w:w="90" w:type="dxa"/>
              <w:bottom w:w="80" w:type="dxa"/>
              <w:end w:w="90" w:type="dxa"/>
            </w:tcMar>
          </w:tcPr>
          <w:p>
            <w:pPr>
              <w:jc w:val="left"/>
            </w:pPr>
            <w:r/>
            <w:r>
              <w:rPr>
                <w:rFonts w:ascii="Times New Roman" w:hAnsi="Times New Roman"/>
                <w:sz w:val="16"/>
              </w:rPr>
              <w:t>Synthetic Aperture Radar</w:t>
            </w:r>
          </w:p>
        </w:tc>
      </w:tr>
      <w:tr>
        <w:tc>
          <w:tcPr>
            <w:tcW w:type="dxa" w:w="864"/>
            <w:vAlign w:val="center"/>
            <w:tcMar>
              <w:top w:w="80" w:type="dxa"/>
              <w:start w:w="90" w:type="dxa"/>
              <w:bottom w:w="80" w:type="dxa"/>
              <w:end w:w="90" w:type="dxa"/>
            </w:tcMar>
          </w:tcPr>
          <w:p>
            <w:pPr>
              <w:jc w:val="left"/>
            </w:pPr>
            <w:r/>
            <w:r>
              <w:rPr>
                <w:rFonts w:ascii="Times New Roman" w:hAnsi="Times New Roman"/>
                <w:sz w:val="16"/>
              </w:rPr>
              <w:t>20</w:t>
            </w:r>
          </w:p>
        </w:tc>
        <w:tc>
          <w:tcPr>
            <w:tcW w:type="dxa" w:w="2016"/>
            <w:vAlign w:val="center"/>
            <w:tcMar>
              <w:top w:w="80" w:type="dxa"/>
              <w:start w:w="90" w:type="dxa"/>
              <w:bottom w:w="80" w:type="dxa"/>
              <w:end w:w="90" w:type="dxa"/>
            </w:tcMar>
          </w:tcPr>
          <w:p>
            <w:pPr>
              <w:jc w:val="left"/>
            </w:pPr>
            <w:r/>
            <w:r>
              <w:rPr>
                <w:rFonts w:ascii="Times New Roman" w:hAnsi="Times New Roman"/>
                <w:sz w:val="16"/>
              </w:rPr>
              <w:t>SAVI</w:t>
            </w:r>
          </w:p>
        </w:tc>
        <w:tc>
          <w:tcPr>
            <w:tcW w:type="dxa" w:w="6048"/>
            <w:vAlign w:val="center"/>
            <w:tcMar>
              <w:top w:w="80" w:type="dxa"/>
              <w:start w:w="90" w:type="dxa"/>
              <w:bottom w:w="80" w:type="dxa"/>
              <w:end w:w="90" w:type="dxa"/>
            </w:tcMar>
          </w:tcPr>
          <w:p>
            <w:pPr>
              <w:jc w:val="left"/>
            </w:pPr>
            <w:r/>
            <w:r>
              <w:rPr>
                <w:rFonts w:ascii="Times New Roman" w:hAnsi="Times New Roman"/>
                <w:sz w:val="16"/>
              </w:rPr>
              <w:t>Soil Adjusted Vegetation Index</w:t>
            </w:r>
          </w:p>
        </w:tc>
      </w:tr>
      <w:tr>
        <w:tc>
          <w:tcPr>
            <w:tcW w:type="dxa" w:w="864"/>
            <w:vAlign w:val="center"/>
            <w:tcMar>
              <w:top w:w="80" w:type="dxa"/>
              <w:start w:w="90" w:type="dxa"/>
              <w:bottom w:w="80" w:type="dxa"/>
              <w:end w:w="90" w:type="dxa"/>
            </w:tcMar>
          </w:tcPr>
          <w:p>
            <w:pPr>
              <w:jc w:val="left"/>
            </w:pPr>
            <w:r/>
            <w:r>
              <w:rPr>
                <w:rFonts w:ascii="Times New Roman" w:hAnsi="Times New Roman"/>
                <w:sz w:val="16"/>
              </w:rPr>
              <w:t>21</w:t>
            </w:r>
          </w:p>
        </w:tc>
        <w:tc>
          <w:tcPr>
            <w:tcW w:type="dxa" w:w="2016"/>
            <w:vAlign w:val="center"/>
            <w:tcMar>
              <w:top w:w="80" w:type="dxa"/>
              <w:start w:w="90" w:type="dxa"/>
              <w:bottom w:w="80" w:type="dxa"/>
              <w:end w:w="90" w:type="dxa"/>
            </w:tcMar>
          </w:tcPr>
          <w:p>
            <w:pPr>
              <w:jc w:val="left"/>
            </w:pPr>
            <w:r/>
            <w:r>
              <w:rPr>
                <w:rFonts w:ascii="Times New Roman" w:hAnsi="Times New Roman"/>
                <w:sz w:val="16"/>
              </w:rPr>
              <w:t>S1</w:t>
            </w:r>
          </w:p>
        </w:tc>
        <w:tc>
          <w:tcPr>
            <w:tcW w:type="dxa" w:w="6048"/>
            <w:vAlign w:val="center"/>
            <w:tcMar>
              <w:top w:w="80" w:type="dxa"/>
              <w:start w:w="90" w:type="dxa"/>
              <w:bottom w:w="80" w:type="dxa"/>
              <w:end w:w="90" w:type="dxa"/>
            </w:tcMar>
          </w:tcPr>
          <w:p>
            <w:pPr>
              <w:jc w:val="left"/>
            </w:pPr>
            <w:r/>
            <w:r>
              <w:rPr>
                <w:rFonts w:ascii="Times New Roman" w:hAnsi="Times New Roman"/>
                <w:sz w:val="16"/>
              </w:rPr>
              <w:t>Sentinel-1</w:t>
            </w:r>
          </w:p>
        </w:tc>
      </w:tr>
      <w:tr>
        <w:tc>
          <w:tcPr>
            <w:tcW w:type="dxa" w:w="864"/>
            <w:vAlign w:val="center"/>
            <w:tcMar>
              <w:top w:w="80" w:type="dxa"/>
              <w:start w:w="90" w:type="dxa"/>
              <w:bottom w:w="80" w:type="dxa"/>
              <w:end w:w="90" w:type="dxa"/>
            </w:tcMar>
          </w:tcPr>
          <w:p>
            <w:pPr>
              <w:jc w:val="left"/>
            </w:pPr>
            <w:r/>
            <w:r>
              <w:rPr>
                <w:rFonts w:ascii="Times New Roman" w:hAnsi="Times New Roman"/>
                <w:sz w:val="16"/>
              </w:rPr>
              <w:t>22</w:t>
            </w:r>
          </w:p>
        </w:tc>
        <w:tc>
          <w:tcPr>
            <w:tcW w:type="dxa" w:w="2016"/>
            <w:vAlign w:val="center"/>
            <w:tcMar>
              <w:top w:w="80" w:type="dxa"/>
              <w:start w:w="90" w:type="dxa"/>
              <w:bottom w:w="80" w:type="dxa"/>
              <w:end w:w="90" w:type="dxa"/>
            </w:tcMar>
          </w:tcPr>
          <w:p>
            <w:pPr>
              <w:jc w:val="left"/>
            </w:pPr>
            <w:r/>
            <w:r>
              <w:rPr>
                <w:rFonts w:ascii="Times New Roman" w:hAnsi="Times New Roman"/>
                <w:sz w:val="16"/>
              </w:rPr>
              <w:t>S2</w:t>
            </w:r>
          </w:p>
        </w:tc>
        <w:tc>
          <w:tcPr>
            <w:tcW w:type="dxa" w:w="6048"/>
            <w:vAlign w:val="center"/>
            <w:tcMar>
              <w:top w:w="80" w:type="dxa"/>
              <w:start w:w="90" w:type="dxa"/>
              <w:bottom w:w="80" w:type="dxa"/>
              <w:end w:w="90" w:type="dxa"/>
            </w:tcMar>
          </w:tcPr>
          <w:p>
            <w:pPr>
              <w:jc w:val="left"/>
            </w:pPr>
            <w:r/>
            <w:r>
              <w:rPr>
                <w:rFonts w:ascii="Times New Roman" w:hAnsi="Times New Roman"/>
                <w:sz w:val="16"/>
              </w:rPr>
              <w:t>Sentinel-2</w:t>
            </w:r>
          </w:p>
        </w:tc>
      </w:tr>
      <w:tr>
        <w:tc>
          <w:tcPr>
            <w:tcW w:type="dxa" w:w="864"/>
            <w:vAlign w:val="center"/>
            <w:tcMar>
              <w:top w:w="80" w:type="dxa"/>
              <w:start w:w="90" w:type="dxa"/>
              <w:bottom w:w="80" w:type="dxa"/>
              <w:end w:w="90" w:type="dxa"/>
            </w:tcMar>
          </w:tcPr>
          <w:p>
            <w:pPr>
              <w:jc w:val="left"/>
            </w:pPr>
            <w:r/>
            <w:r>
              <w:rPr>
                <w:rFonts w:ascii="Times New Roman" w:hAnsi="Times New Roman"/>
                <w:sz w:val="16"/>
              </w:rPr>
              <w:t>23</w:t>
            </w:r>
          </w:p>
        </w:tc>
        <w:tc>
          <w:tcPr>
            <w:tcW w:type="dxa" w:w="2016"/>
            <w:vAlign w:val="center"/>
            <w:tcMar>
              <w:top w:w="80" w:type="dxa"/>
              <w:start w:w="90" w:type="dxa"/>
              <w:bottom w:w="80" w:type="dxa"/>
              <w:end w:w="90" w:type="dxa"/>
            </w:tcMar>
          </w:tcPr>
          <w:p>
            <w:pPr>
              <w:jc w:val="left"/>
            </w:pPr>
            <w:r/>
            <w:r>
              <w:rPr>
                <w:rFonts w:ascii="Times New Roman" w:hAnsi="Times New Roman"/>
                <w:sz w:val="16"/>
              </w:rPr>
              <w:t>SVM</w:t>
            </w:r>
          </w:p>
        </w:tc>
        <w:tc>
          <w:tcPr>
            <w:tcW w:type="dxa" w:w="6048"/>
            <w:vAlign w:val="center"/>
            <w:tcMar>
              <w:top w:w="80" w:type="dxa"/>
              <w:start w:w="90" w:type="dxa"/>
              <w:bottom w:w="80" w:type="dxa"/>
              <w:end w:w="90" w:type="dxa"/>
            </w:tcMar>
          </w:tcPr>
          <w:p>
            <w:pPr>
              <w:jc w:val="left"/>
            </w:pPr>
            <w:r/>
            <w:r>
              <w:rPr>
                <w:rFonts w:ascii="Times New Roman" w:hAnsi="Times New Roman"/>
                <w:sz w:val="16"/>
              </w:rPr>
              <w:t>Support Vector Machine</w:t>
            </w:r>
          </w:p>
        </w:tc>
      </w:tr>
      <w:tr>
        <w:tc>
          <w:tcPr>
            <w:tcW w:type="dxa" w:w="864"/>
            <w:vAlign w:val="center"/>
            <w:tcMar>
              <w:top w:w="80" w:type="dxa"/>
              <w:start w:w="90" w:type="dxa"/>
              <w:bottom w:w="80" w:type="dxa"/>
              <w:end w:w="90" w:type="dxa"/>
            </w:tcMar>
          </w:tcPr>
          <w:p>
            <w:pPr>
              <w:jc w:val="left"/>
            </w:pPr>
            <w:r/>
            <w:r>
              <w:rPr>
                <w:rFonts w:ascii="Times New Roman" w:hAnsi="Times New Roman"/>
                <w:sz w:val="16"/>
              </w:rPr>
              <w:t>24</w:t>
            </w:r>
          </w:p>
        </w:tc>
        <w:tc>
          <w:tcPr>
            <w:tcW w:type="dxa" w:w="2016"/>
            <w:vAlign w:val="center"/>
            <w:tcMar>
              <w:top w:w="80" w:type="dxa"/>
              <w:start w:w="90" w:type="dxa"/>
              <w:bottom w:w="80" w:type="dxa"/>
              <w:end w:w="90" w:type="dxa"/>
            </w:tcMar>
          </w:tcPr>
          <w:p>
            <w:pPr>
              <w:jc w:val="left"/>
            </w:pPr>
            <w:r/>
            <w:r>
              <w:rPr>
                <w:rFonts w:ascii="Times New Roman" w:hAnsi="Times New Roman"/>
                <w:sz w:val="16"/>
              </w:rPr>
              <w:t>UI</w:t>
            </w:r>
          </w:p>
        </w:tc>
        <w:tc>
          <w:tcPr>
            <w:tcW w:type="dxa" w:w="6048"/>
            <w:vAlign w:val="center"/>
            <w:tcMar>
              <w:top w:w="80" w:type="dxa"/>
              <w:start w:w="90" w:type="dxa"/>
              <w:bottom w:w="80" w:type="dxa"/>
              <w:end w:w="90" w:type="dxa"/>
            </w:tcMar>
          </w:tcPr>
          <w:p>
            <w:pPr>
              <w:jc w:val="left"/>
            </w:pPr>
            <w:r/>
            <w:r>
              <w:rPr>
                <w:rFonts w:ascii="Times New Roman" w:hAnsi="Times New Roman"/>
                <w:sz w:val="16"/>
              </w:rPr>
              <w:t>User Interface</w:t>
            </w:r>
          </w:p>
        </w:tc>
      </w:tr>
      <w:tr>
        <w:tc>
          <w:tcPr>
            <w:tcW w:type="dxa" w:w="864"/>
            <w:vAlign w:val="center"/>
            <w:tcMar>
              <w:top w:w="80" w:type="dxa"/>
              <w:start w:w="90" w:type="dxa"/>
              <w:bottom w:w="80" w:type="dxa"/>
              <w:end w:w="90" w:type="dxa"/>
            </w:tcMar>
          </w:tcPr>
          <w:p>
            <w:pPr>
              <w:jc w:val="left"/>
            </w:pPr>
            <w:r/>
            <w:r>
              <w:rPr>
                <w:rFonts w:ascii="Times New Roman" w:hAnsi="Times New Roman"/>
                <w:sz w:val="16"/>
              </w:rPr>
              <w:t>25</w:t>
            </w:r>
          </w:p>
        </w:tc>
        <w:tc>
          <w:tcPr>
            <w:tcW w:type="dxa" w:w="2016"/>
            <w:vAlign w:val="center"/>
            <w:tcMar>
              <w:top w:w="80" w:type="dxa"/>
              <w:start w:w="90" w:type="dxa"/>
              <w:bottom w:w="80" w:type="dxa"/>
              <w:end w:w="90" w:type="dxa"/>
            </w:tcMar>
          </w:tcPr>
          <w:p>
            <w:pPr>
              <w:jc w:val="left"/>
            </w:pPr>
            <w:r/>
            <w:r>
              <w:rPr>
                <w:rFonts w:ascii="Times New Roman" w:hAnsi="Times New Roman"/>
                <w:sz w:val="16"/>
              </w:rPr>
              <w:t>WUA</w:t>
            </w:r>
          </w:p>
        </w:tc>
        <w:tc>
          <w:tcPr>
            <w:tcW w:type="dxa" w:w="6048"/>
            <w:vAlign w:val="center"/>
            <w:tcMar>
              <w:top w:w="80" w:type="dxa"/>
              <w:start w:w="90" w:type="dxa"/>
              <w:bottom w:w="80" w:type="dxa"/>
              <w:end w:w="90" w:type="dxa"/>
            </w:tcMar>
          </w:tcPr>
          <w:p>
            <w:pPr>
              <w:jc w:val="left"/>
            </w:pPr>
            <w:r/>
            <w:r>
              <w:rPr>
                <w:rFonts w:ascii="Times New Roman" w:hAnsi="Times New Roman"/>
                <w:sz w:val="16"/>
              </w:rPr>
              <w:t>Water User Association</w:t>
            </w:r>
          </w:p>
        </w:tc>
      </w:tr>
      <w:tr>
        <w:tc>
          <w:tcPr>
            <w:tcW w:type="dxa" w:w="864"/>
            <w:vAlign w:val="center"/>
            <w:tcMar>
              <w:top w:w="80" w:type="dxa"/>
              <w:start w:w="90" w:type="dxa"/>
              <w:bottom w:w="80" w:type="dxa"/>
              <w:end w:w="90" w:type="dxa"/>
            </w:tcMar>
          </w:tcPr>
          <w:p>
            <w:pPr>
              <w:jc w:val="left"/>
            </w:pPr>
            <w:r/>
            <w:r>
              <w:rPr>
                <w:rFonts w:ascii="Times New Roman" w:hAnsi="Times New Roman"/>
                <w:sz w:val="16"/>
              </w:rPr>
              <w:t>26</w:t>
            </w:r>
          </w:p>
        </w:tc>
        <w:tc>
          <w:tcPr>
            <w:tcW w:type="dxa" w:w="2016"/>
            <w:vAlign w:val="center"/>
            <w:tcMar>
              <w:top w:w="80" w:type="dxa"/>
              <w:start w:w="90" w:type="dxa"/>
              <w:bottom w:w="80" w:type="dxa"/>
              <w:end w:w="90" w:type="dxa"/>
            </w:tcMar>
          </w:tcPr>
          <w:p>
            <w:pPr>
              <w:jc w:val="left"/>
            </w:pPr>
            <w:r/>
            <w:r>
              <w:rPr>
                <w:rFonts w:ascii="Times New Roman" w:hAnsi="Times New Roman"/>
                <w:sz w:val="16"/>
              </w:rPr>
              <w:t>XGB</w:t>
            </w:r>
          </w:p>
        </w:tc>
        <w:tc>
          <w:tcPr>
            <w:tcW w:type="dxa" w:w="6048"/>
            <w:vAlign w:val="center"/>
            <w:tcMar>
              <w:top w:w="80" w:type="dxa"/>
              <w:start w:w="90" w:type="dxa"/>
              <w:bottom w:w="80" w:type="dxa"/>
              <w:end w:w="90" w:type="dxa"/>
            </w:tcMar>
          </w:tcPr>
          <w:p>
            <w:pPr>
              <w:jc w:val="left"/>
            </w:pPr>
            <w:r/>
            <w:r>
              <w:rPr>
                <w:rFonts w:ascii="Times New Roman" w:hAnsi="Times New Roman"/>
                <w:sz w:val="16"/>
              </w:rPr>
              <w:t>Extreme Gradient Boosting / XGBoost</w:t>
            </w:r>
          </w:p>
        </w:tc>
      </w:tr>
    </w:tbl>
    <w:p>
      <w:pPr>
        <w:spacing w:after="20"/>
      </w:pPr>
    </w:p>
    <w:p>
      <w:pPr>
        <w:sectPr>
          <w:footerReference w:type="default" r:id="rId25"/>
          <w:pgSz w:w="11906" w:h="16838"/>
          <w:pgMar w:top="964" w:right="1020" w:bottom="850" w:left="1247" w:header="720" w:footer="720" w:gutter="0"/>
          <w:cols w:space="720"/>
          <w:docGrid w:linePitch="360"/>
          <w:pgNumType w:fmt="lowerRoman" w:start="1"/>
        </w:sectPr>
      </w:pPr>
    </w:p>
    <w:p>
      <w:pPr>
        <w:spacing w:before="0" w:after="0"/>
        <w:jc w:val="center"/>
      </w:pPr>
      <w:r>
        <w:rPr>
          <w:rFonts w:ascii="Times New Roman" w:hAnsi="Times New Roman"/>
          <w:b/>
          <w:i w:val="0"/>
          <w:sz w:val="26"/>
        </w:rPr>
        <w:t>CHAPTER 1</w:t>
      </w:r>
    </w:p>
    <w:p>
      <w:pPr>
        <w:spacing w:before="0" w:after="200"/>
        <w:jc w:val="center"/>
      </w:pPr>
      <w:r>
        <w:rPr>
          <w:rFonts w:ascii="Times New Roman" w:hAnsi="Times New Roman"/>
          <w:b/>
          <w:i w:val="0"/>
          <w:sz w:val="26"/>
        </w:rPr>
        <w:t>INTRODUCTION</w:t>
      </w:r>
    </w:p>
    <w:p>
      <w:pPr>
        <w:spacing w:before="80" w:after="100"/>
      </w:pPr>
      <w:r>
        <w:rPr>
          <w:rFonts w:ascii="Times New Roman" w:hAnsi="Times New Roman"/>
          <w:b/>
          <w:sz w:val="24"/>
        </w:rPr>
        <w:t>1.1 Problem Definition</w:t>
      </w:r>
    </w:p>
    <w:p>
      <w:pPr>
        <w:spacing w:before="0" w:after="60" w:line="264" w:lineRule="auto"/>
        <w:ind w:left="0" w:firstLine="369"/>
        <w:jc w:val="both"/>
      </w:pPr>
      <w:r>
        <w:rPr>
          <w:rFonts w:ascii="Times New Roman" w:hAnsi="Times New Roman"/>
          <w:sz w:val="22"/>
        </w:rPr>
        <w:t>Agriculture in Karnal requires timely information on crop type, seasonal growth stage, moisture stress and irrigation need. Field scouting is accurate but difficult to repeat frequently over large areas. Satellite remote sensing offers scalable monitoring, but optical and microwave sensors observe different aspects of the crop and have different limitations.</w:t>
      </w:r>
    </w:p>
    <w:p>
      <w:pPr>
        <w:spacing w:before="0" w:after="60" w:line="264" w:lineRule="auto"/>
        <w:ind w:left="0" w:firstLine="369"/>
        <w:jc w:val="both"/>
      </w:pPr>
      <w:r>
        <w:rPr>
          <w:rFonts w:ascii="Times New Roman" w:hAnsi="Times New Roman"/>
          <w:sz w:val="22"/>
        </w:rPr>
        <w:t>Sentinel-2 provides multispectral vegetation and moisture-sensitive information, while Sentinel-1 C-band SAR provides cloud-independent VV/VH observations. During the Kharif monsoon, cloud cover can remove most or all usable optical observations on some dates; therefore AgriSense fuses optical, SAR, weather and soil information rather than depending on a single sensor.</w:t>
      </w:r>
    </w:p>
    <w:p>
      <w:pPr>
        <w:spacing w:before="0" w:after="60" w:line="264" w:lineRule="auto"/>
        <w:ind w:left="0" w:firstLine="369"/>
        <w:jc w:val="both"/>
      </w:pPr>
      <w:r>
        <w:rPr>
          <w:rFonts w:ascii="Times New Roman" w:hAnsi="Times New Roman"/>
          <w:sz w:val="22"/>
        </w:rPr>
        <w:t>The implemented Karnal dataset contains 4,311 fixed locations across ten real satellite dates (43,110 temporal rows). SAR is valid across all ten dates, whereas optical coverage ranges from 0% to 100%. The system must preserve this missingness honestly, track the age of carried observations, and never fabricate an 8-day satellite image.</w:t>
      </w:r>
    </w:p>
    <w:p>
      <w:pPr>
        <w:spacing w:before="80" w:after="60"/>
      </w:pPr>
      <w:r/>
    </w:p>
    <w:p>
      <w:pPr>
        <w:spacing w:before="80" w:after="100"/>
      </w:pPr>
      <w:r>
        <w:rPr>
          <w:rFonts w:ascii="Times New Roman" w:hAnsi="Times New Roman"/>
          <w:b/>
          <w:sz w:val="24"/>
        </w:rPr>
        <w:t>1.2 Aim and Objective</w:t>
      </w:r>
    </w:p>
    <w:p>
      <w:pPr>
        <w:spacing w:before="80" w:after="60"/>
      </w:pPr>
      <w:r>
        <w:rPr>
          <w:rFonts w:ascii="Times New Roman" w:hAnsi="Times New Roman"/>
          <w:b/>
          <w:sz w:val="23"/>
        </w:rPr>
        <w:t>Aim</w:t>
      </w:r>
    </w:p>
    <w:p>
      <w:pPr>
        <w:spacing w:before="0" w:after="80" w:line="276" w:lineRule="auto"/>
        <w:ind w:left="0" w:firstLine="0"/>
        <w:jc w:val="both"/>
      </w:pPr>
      <w:r>
        <w:rPr>
          <w:rFonts w:ascii="Times New Roman" w:hAnsi="Times New Roman"/>
          <w:sz w:val="23"/>
        </w:rPr>
        <w:t>To design and implement AgriSense, an integrated satellite remote-sensing and AI decision-support platform for Karnal District that combines crop-type identification, phenology-aware moisture-stress monitoring and 8-day irrigation advisory using optical, microwave, weather and soil data.</w:t>
      </w:r>
    </w:p>
    <w:p>
      <w:pPr>
        <w:spacing w:before="80" w:after="60"/>
      </w:pPr>
      <w:r>
        <w:rPr>
          <w:rFonts w:ascii="Times New Roman" w:hAnsi="Times New Roman"/>
          <w:b/>
          <w:sz w:val="23"/>
        </w:rPr>
        <w:t>Objectives</w:t>
      </w:r>
    </w:p>
    <w:p>
      <w:pPr>
        <w:pStyle w:val="ListNumber"/>
        <w:spacing w:after="20" w:line="240" w:lineRule="auto"/>
        <w:ind w:left="425" w:hanging="170"/>
      </w:pPr>
      <w:r>
        <w:rPr>
          <w:rFonts w:ascii="Times New Roman" w:hAnsi="Times New Roman"/>
          <w:sz w:val="21"/>
        </w:rPr>
        <w:t>Develop a reproducible data pipeline for Sentinel-2 optical indices and Sentinel-1 VV/VH SAR time series over Karnal.</w:t>
      </w:r>
    </w:p>
    <w:p>
      <w:pPr>
        <w:pStyle w:val="ListNumber"/>
        <w:spacing w:after="20" w:line="240" w:lineRule="auto"/>
        <w:ind w:left="425" w:hanging="170"/>
      </w:pPr>
      <w:r>
        <w:rPr>
          <w:rFonts w:ascii="Times New Roman" w:hAnsi="Times New Roman"/>
          <w:sz w:val="21"/>
        </w:rPr>
        <w:t>Create a real temporal feature table and preserve optical/SAR validity rather than replacing missing observations with fabricated satellite data.</w:t>
      </w:r>
    </w:p>
    <w:p>
      <w:pPr>
        <w:pStyle w:val="ListNumber"/>
        <w:spacing w:after="20" w:line="240" w:lineRule="auto"/>
        <w:ind w:left="425" w:hanging="170"/>
      </w:pPr>
      <w:r>
        <w:rPr>
          <w:rFonts w:ascii="Times New Roman" w:hAnsi="Times New Roman"/>
          <w:sz w:val="21"/>
        </w:rPr>
        <w:t>Compare Random Forest, XGBoost and SVM models for the Crop Engine.</w:t>
      </w:r>
    </w:p>
    <w:p>
      <w:pPr>
        <w:pStyle w:val="ListNumber"/>
        <w:spacing w:after="20" w:line="240" w:lineRule="auto"/>
        <w:ind w:left="425" w:hanging="170"/>
      </w:pPr>
      <w:r>
        <w:rPr>
          <w:rFonts w:ascii="Times New Roman" w:hAnsi="Times New Roman"/>
          <w:sz w:val="21"/>
        </w:rPr>
        <w:t>Compare Random Forest and XGBoost baselines with an LSTM temporal model for the Phenology Engine.</w:t>
      </w:r>
    </w:p>
    <w:p>
      <w:pPr>
        <w:pStyle w:val="ListNumber"/>
        <w:spacing w:after="20" w:line="240" w:lineRule="auto"/>
        <w:ind w:left="425" w:hanging="170"/>
      </w:pPr>
      <w:r>
        <w:rPr>
          <w:rFonts w:ascii="Times New Roman" w:hAnsi="Times New Roman"/>
          <w:sz w:val="21"/>
        </w:rPr>
        <w:t>Compare Logistic Regression, Random Forest and XGBoost for moisture-stress classification.</w:t>
      </w:r>
    </w:p>
    <w:p>
      <w:pPr>
        <w:pStyle w:val="ListNumber"/>
        <w:spacing w:after="20" w:line="240" w:lineRule="auto"/>
        <w:ind w:left="425" w:hanging="170"/>
      </w:pPr>
      <w:r>
        <w:rPr>
          <w:rFonts w:ascii="Times New Roman" w:hAnsi="Times New Roman"/>
          <w:sz w:val="21"/>
        </w:rPr>
        <w:t>Integrate 19 real 8-day weather periods and a 24-band soil stack with the satellite timeline.</w:t>
      </w:r>
    </w:p>
    <w:p>
      <w:pPr>
        <w:pStyle w:val="ListNumber"/>
        <w:spacing w:after="20" w:line="240" w:lineRule="auto"/>
        <w:ind w:left="425" w:hanging="170"/>
      </w:pPr>
      <w:r>
        <w:rPr>
          <w:rFonts w:ascii="Times New Roman" w:hAnsi="Times New Roman"/>
          <w:sz w:val="21"/>
        </w:rPr>
        <w:t>Implement a FAO-56-style crop-water-balance and irrigation-priority rule engine.</w:t>
      </w:r>
    </w:p>
    <w:p>
      <w:pPr>
        <w:pStyle w:val="ListNumber"/>
        <w:spacing w:after="20" w:line="240" w:lineRule="auto"/>
        <w:ind w:left="425" w:hanging="170"/>
      </w:pPr>
      <w:r>
        <w:rPr>
          <w:rFonts w:ascii="Times New Roman" w:hAnsi="Times New Roman"/>
          <w:sz w:val="21"/>
        </w:rPr>
        <w:t>Develop a role-specific web application with seasonal playback, map layers, field inspection, model evaluation and persistent Python inference.</w:t>
      </w:r>
    </w:p>
    <w:p>
      <w:r>
        <w:br w:type="page"/>
      </w:r>
    </w:p>
    <w:p>
      <w:pPr>
        <w:spacing w:before="80" w:after="100"/>
      </w:pPr>
      <w:r>
        <w:rPr>
          <w:rFonts w:ascii="Times New Roman" w:hAnsi="Times New Roman"/>
          <w:b/>
          <w:sz w:val="24"/>
        </w:rPr>
        <w:t>1.3 Organization of the Report</w:t>
      </w:r>
    </w:p>
    <w:p>
      <w:pPr>
        <w:spacing w:before="0" w:after="80" w:line="276" w:lineRule="auto"/>
        <w:ind w:left="0" w:firstLine="0"/>
        <w:jc w:val="both"/>
      </w:pPr>
      <w:r>
        <w:rPr>
          <w:rFonts w:ascii="Times New Roman" w:hAnsi="Times New Roman"/>
          <w:sz w:val="23"/>
        </w:rPr>
        <w:t>The remainder of this report is organized as follows:</w:t>
      </w:r>
    </w:p>
    <w:p>
      <w:pPr>
        <w:spacing w:after="60"/>
        <w:jc w:val="center"/>
      </w:pPr>
      <w:r>
        <w:rPr>
          <w:rFonts w:ascii="Times New Roman" w:hAnsi="Times New Roman"/>
          <w:b/>
          <w:sz w:val="19"/>
        </w:rPr>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4819"/>
        <w:gridCol w:w="4819"/>
      </w:tblGrid>
      <w:tr>
        <w:tc>
          <w:tcPr>
            <w:tcW w:type="dxa" w:w="1584"/>
            <w:shd w:fill="D9E2F3"/>
            <w:vAlign w:val="center"/>
            <w:tcMar>
              <w:top w:w="80" w:type="dxa"/>
              <w:start w:w="90" w:type="dxa"/>
              <w:bottom w:w="80" w:type="dxa"/>
              <w:end w:w="90" w:type="dxa"/>
            </w:tcMar>
          </w:tcPr>
          <w:p>
            <w:pPr>
              <w:jc w:val="center"/>
            </w:pPr>
            <w:r/>
            <w:r>
              <w:rPr>
                <w:rFonts w:ascii="Times New Roman" w:hAnsi="Times New Roman"/>
                <w:b/>
                <w:sz w:val="18"/>
              </w:rPr>
              <w:t>Chapter</w:t>
            </w:r>
          </w:p>
        </w:tc>
        <w:tc>
          <w:tcPr>
            <w:tcW w:type="dxa" w:w="7344"/>
            <w:shd w:fill="D9E2F3"/>
            <w:vAlign w:val="center"/>
            <w:tcMar>
              <w:top w:w="80" w:type="dxa"/>
              <w:start w:w="90" w:type="dxa"/>
              <w:bottom w:w="80" w:type="dxa"/>
              <w:end w:w="90" w:type="dxa"/>
            </w:tcMar>
          </w:tcPr>
          <w:p>
            <w:pPr>
              <w:jc w:val="center"/>
            </w:pPr>
            <w:r/>
            <w:r>
              <w:rPr>
                <w:rFonts w:ascii="Times New Roman" w:hAnsi="Times New Roman"/>
                <w:b/>
                <w:sz w:val="18"/>
              </w:rPr>
              <w:t>Content Description</w:t>
            </w:r>
          </w:p>
        </w:tc>
      </w:tr>
      <w:tr>
        <w:tc>
          <w:tcPr>
            <w:tcW w:type="dxa" w:w="1584"/>
            <w:vAlign w:val="center"/>
            <w:tcMar>
              <w:top w:w="80" w:type="dxa"/>
              <w:start w:w="90" w:type="dxa"/>
              <w:bottom w:w="80" w:type="dxa"/>
              <w:end w:w="90" w:type="dxa"/>
            </w:tcMar>
          </w:tcPr>
          <w:p>
            <w:pPr>
              <w:jc w:val="left"/>
            </w:pPr>
            <w:r/>
            <w:r>
              <w:rPr>
                <w:rFonts w:ascii="Times New Roman" w:hAnsi="Times New Roman"/>
                <w:sz w:val="18"/>
              </w:rPr>
              <w:t>Chapter 2</w:t>
            </w:r>
          </w:p>
        </w:tc>
        <w:tc>
          <w:tcPr>
            <w:tcW w:type="dxa" w:w="7344"/>
            <w:vAlign w:val="center"/>
            <w:tcMar>
              <w:top w:w="80" w:type="dxa"/>
              <w:start w:w="90" w:type="dxa"/>
              <w:bottom w:w="80" w:type="dxa"/>
              <w:end w:w="90" w:type="dxa"/>
            </w:tcMar>
          </w:tcPr>
          <w:p>
            <w:pPr>
              <w:jc w:val="left"/>
            </w:pPr>
            <w:r/>
            <w:r>
              <w:rPr>
                <w:rFonts w:ascii="Times New Roman" w:hAnsi="Times New Roman"/>
                <w:sz w:val="18"/>
              </w:rPr>
              <w:t>Review of Literature - reviews crop classification, SAR-optical fusion, field-scale phenology, moisture-stress monitoring, evapotranspiration and irrigation-scheduling research.</w:t>
            </w:r>
          </w:p>
        </w:tc>
      </w:tr>
      <w:tr>
        <w:tc>
          <w:tcPr>
            <w:tcW w:type="dxa" w:w="1584"/>
            <w:vAlign w:val="center"/>
            <w:tcMar>
              <w:top w:w="80" w:type="dxa"/>
              <w:start w:w="90" w:type="dxa"/>
              <w:bottom w:w="80" w:type="dxa"/>
              <w:end w:w="90" w:type="dxa"/>
            </w:tcMar>
          </w:tcPr>
          <w:p>
            <w:pPr>
              <w:jc w:val="left"/>
            </w:pPr>
            <w:r/>
            <w:r>
              <w:rPr>
                <w:rFonts w:ascii="Times New Roman" w:hAnsi="Times New Roman"/>
                <w:sz w:val="18"/>
              </w:rPr>
              <w:t>Chapter 3</w:t>
            </w:r>
          </w:p>
        </w:tc>
        <w:tc>
          <w:tcPr>
            <w:tcW w:type="dxa" w:w="7344"/>
            <w:vAlign w:val="center"/>
            <w:tcMar>
              <w:top w:w="80" w:type="dxa"/>
              <w:start w:w="90" w:type="dxa"/>
              <w:bottom w:w="80" w:type="dxa"/>
              <w:end w:w="90" w:type="dxa"/>
            </w:tcMar>
          </w:tcPr>
          <w:p>
            <w:pPr>
              <w:jc w:val="left"/>
            </w:pPr>
            <w:r/>
            <w:r>
              <w:rPr>
                <w:rFonts w:ascii="Times New Roman" w:hAnsi="Times New Roman"/>
                <w:sz w:val="18"/>
              </w:rPr>
              <w:t>Requirement Specification - defines functional, non-functional, hardware and software requirements for the present prototype.</w:t>
            </w:r>
          </w:p>
        </w:tc>
      </w:tr>
      <w:tr>
        <w:tc>
          <w:tcPr>
            <w:tcW w:type="dxa" w:w="1584"/>
            <w:vAlign w:val="center"/>
            <w:tcMar>
              <w:top w:w="80" w:type="dxa"/>
              <w:start w:w="90" w:type="dxa"/>
              <w:bottom w:w="80" w:type="dxa"/>
              <w:end w:w="90" w:type="dxa"/>
            </w:tcMar>
          </w:tcPr>
          <w:p>
            <w:pPr>
              <w:jc w:val="left"/>
            </w:pPr>
            <w:r/>
            <w:r>
              <w:rPr>
                <w:rFonts w:ascii="Times New Roman" w:hAnsi="Times New Roman"/>
                <w:sz w:val="18"/>
              </w:rPr>
              <w:t>Chapter 4</w:t>
            </w:r>
          </w:p>
        </w:tc>
        <w:tc>
          <w:tcPr>
            <w:tcW w:type="dxa" w:w="7344"/>
            <w:vAlign w:val="center"/>
            <w:tcMar>
              <w:top w:w="80" w:type="dxa"/>
              <w:start w:w="90" w:type="dxa"/>
              <w:bottom w:w="80" w:type="dxa"/>
              <w:end w:w="90" w:type="dxa"/>
            </w:tcMar>
          </w:tcPr>
          <w:p>
            <w:pPr>
              <w:jc w:val="left"/>
            </w:pPr>
            <w:r/>
            <w:r>
              <w:rPr>
                <w:rFonts w:ascii="Times New Roman" w:hAnsi="Times New Roman"/>
                <w:sz w:val="18"/>
              </w:rPr>
              <w:t>Project Analysis &amp; Design - presents the system architecture, system flow, UML use case/activity/sequence/class diagrams and project timeline.</w:t>
            </w:r>
          </w:p>
        </w:tc>
      </w:tr>
      <w:tr>
        <w:tc>
          <w:tcPr>
            <w:tcW w:type="dxa" w:w="1584"/>
            <w:vAlign w:val="center"/>
            <w:tcMar>
              <w:top w:w="80" w:type="dxa"/>
              <w:start w:w="90" w:type="dxa"/>
              <w:bottom w:w="80" w:type="dxa"/>
              <w:end w:w="90" w:type="dxa"/>
            </w:tcMar>
          </w:tcPr>
          <w:p>
            <w:pPr>
              <w:jc w:val="left"/>
            </w:pPr>
            <w:r/>
            <w:r>
              <w:rPr>
                <w:rFonts w:ascii="Times New Roman" w:hAnsi="Times New Roman"/>
                <w:sz w:val="18"/>
              </w:rPr>
              <w:t>Chapter 5</w:t>
            </w:r>
          </w:p>
        </w:tc>
        <w:tc>
          <w:tcPr>
            <w:tcW w:type="dxa" w:w="7344"/>
            <w:vAlign w:val="center"/>
            <w:tcMar>
              <w:top w:w="80" w:type="dxa"/>
              <w:start w:w="90" w:type="dxa"/>
              <w:bottom w:w="80" w:type="dxa"/>
              <w:end w:w="90" w:type="dxa"/>
            </w:tcMar>
          </w:tcPr>
          <w:p>
            <w:pPr>
              <w:jc w:val="left"/>
            </w:pPr>
            <w:r/>
            <w:r>
              <w:rPr>
                <w:rFonts w:ascii="Times New Roman" w:hAnsi="Times New Roman"/>
                <w:sz w:val="18"/>
              </w:rPr>
              <w:t>Methodology - explains data acquisition, temporal fusion, feature engineering, machine-learning engines, LSTM sequence preparation, water-balance logic and API/data schemas.</w:t>
            </w:r>
          </w:p>
        </w:tc>
      </w:tr>
      <w:tr>
        <w:tc>
          <w:tcPr>
            <w:tcW w:type="dxa" w:w="1584"/>
            <w:vAlign w:val="center"/>
            <w:tcMar>
              <w:top w:w="80" w:type="dxa"/>
              <w:start w:w="90" w:type="dxa"/>
              <w:bottom w:w="80" w:type="dxa"/>
              <w:end w:w="90" w:type="dxa"/>
            </w:tcMar>
          </w:tcPr>
          <w:p>
            <w:pPr>
              <w:jc w:val="left"/>
            </w:pPr>
            <w:r/>
            <w:r>
              <w:rPr>
                <w:rFonts w:ascii="Times New Roman" w:hAnsi="Times New Roman"/>
                <w:sz w:val="18"/>
              </w:rPr>
              <w:t>Chapter 6</w:t>
            </w:r>
          </w:p>
        </w:tc>
        <w:tc>
          <w:tcPr>
            <w:tcW w:type="dxa" w:w="7344"/>
            <w:vAlign w:val="center"/>
            <w:tcMar>
              <w:top w:w="80" w:type="dxa"/>
              <w:start w:w="90" w:type="dxa"/>
              <w:bottom w:w="80" w:type="dxa"/>
              <w:end w:w="90" w:type="dxa"/>
            </w:tcMar>
          </w:tcPr>
          <w:p>
            <w:pPr>
              <w:jc w:val="left"/>
            </w:pPr>
            <w:r/>
            <w:r>
              <w:rPr>
                <w:rFonts w:ascii="Times New Roman" w:hAnsi="Times New Roman"/>
                <w:sz w:val="18"/>
              </w:rPr>
              <w:t>Project Implementation and Result - documents the real Karnal dataset, app implementation, live inference architecture, observation coverage and prototype model evaluation.</w:t>
            </w:r>
          </w:p>
        </w:tc>
      </w:tr>
      <w:tr>
        <w:tc>
          <w:tcPr>
            <w:tcW w:type="dxa" w:w="1584"/>
            <w:vAlign w:val="center"/>
            <w:tcMar>
              <w:top w:w="80" w:type="dxa"/>
              <w:start w:w="90" w:type="dxa"/>
              <w:bottom w:w="80" w:type="dxa"/>
              <w:end w:w="90" w:type="dxa"/>
            </w:tcMar>
          </w:tcPr>
          <w:p>
            <w:pPr>
              <w:jc w:val="left"/>
            </w:pPr>
            <w:r/>
            <w:r>
              <w:rPr>
                <w:rFonts w:ascii="Times New Roman" w:hAnsi="Times New Roman"/>
                <w:sz w:val="18"/>
              </w:rPr>
              <w:t>Chapter 7</w:t>
            </w:r>
          </w:p>
        </w:tc>
        <w:tc>
          <w:tcPr>
            <w:tcW w:type="dxa" w:w="7344"/>
            <w:vAlign w:val="center"/>
            <w:tcMar>
              <w:top w:w="80" w:type="dxa"/>
              <w:start w:w="90" w:type="dxa"/>
              <w:bottom w:w="80" w:type="dxa"/>
              <w:end w:w="90" w:type="dxa"/>
            </w:tcMar>
          </w:tcPr>
          <w:p>
            <w:pPr>
              <w:jc w:val="left"/>
            </w:pPr>
            <w:r/>
            <w:r>
              <w:rPr>
                <w:rFonts w:ascii="Times New Roman" w:hAnsi="Times New Roman"/>
                <w:sz w:val="18"/>
              </w:rPr>
              <w:t>Conclusion &amp; Future Scope - summarizes outcomes, identifies present limitations and defines the validation and production roadmap.</w:t>
            </w:r>
          </w:p>
        </w:tc>
      </w:tr>
      <w:tr>
        <w:tc>
          <w:tcPr>
            <w:tcW w:type="dxa" w:w="1584"/>
            <w:vAlign w:val="center"/>
            <w:tcMar>
              <w:top w:w="80" w:type="dxa"/>
              <w:start w:w="90" w:type="dxa"/>
              <w:bottom w:w="80" w:type="dxa"/>
              <w:end w:w="90" w:type="dxa"/>
            </w:tcMar>
          </w:tcPr>
          <w:p>
            <w:pPr>
              <w:jc w:val="left"/>
            </w:pPr>
            <w:r/>
            <w:r>
              <w:rPr>
                <w:rFonts w:ascii="Times New Roman" w:hAnsi="Times New Roman"/>
                <w:sz w:val="18"/>
              </w:rPr>
              <w:t>Chapter 8</w:t>
            </w:r>
          </w:p>
        </w:tc>
        <w:tc>
          <w:tcPr>
            <w:tcW w:type="dxa" w:w="7344"/>
            <w:vAlign w:val="center"/>
            <w:tcMar>
              <w:top w:w="80" w:type="dxa"/>
              <w:start w:w="90" w:type="dxa"/>
              <w:bottom w:w="80" w:type="dxa"/>
              <w:end w:w="90" w:type="dxa"/>
            </w:tcMar>
          </w:tcPr>
          <w:p>
            <w:pPr>
              <w:jc w:val="left"/>
            </w:pPr>
            <w:r/>
            <w:r>
              <w:rPr>
                <w:rFonts w:ascii="Times New Roman" w:hAnsi="Times New Roman"/>
                <w:sz w:val="18"/>
              </w:rPr>
              <w:t>References - lists the scientific, methodological and technology sources cited throughout the report.</w:t>
            </w:r>
          </w:p>
        </w:tc>
      </w:tr>
    </w:tbl>
    <w:p>
      <w:pPr>
        <w:spacing w:after="20"/>
      </w:pPr>
    </w:p>
    <w:p>
      <w:pPr>
        <w:spacing w:before="0" w:after="80" w:line="276" w:lineRule="auto"/>
        <w:ind w:left="0" w:firstLine="369"/>
        <w:jc w:val="both"/>
      </w:pPr>
      <w:r>
        <w:rPr>
          <w:rFonts w:ascii="Times New Roman" w:hAnsi="Times New Roman"/>
          <w:sz w:val="23"/>
        </w:rPr>
        <w:t>The project deliberately distinguishes between measured observations, algorithmically derived variables and prototype AI outputs. This distinction is carried throughout the report because the current crop, phenology and stress labels are not yet independent field-survey ground truth.</w:t>
      </w:r>
    </w:p>
    <w:p>
      <w:r>
        <w:br w:type="page"/>
      </w:r>
    </w:p>
    <w:p>
      <w:pPr>
        <w:spacing w:before="0" w:after="0"/>
        <w:jc w:val="center"/>
      </w:pPr>
      <w:r>
        <w:rPr>
          <w:rFonts w:ascii="Times New Roman" w:hAnsi="Times New Roman"/>
          <w:b/>
          <w:i w:val="0"/>
          <w:sz w:val="26"/>
        </w:rPr>
        <w:t>CHAPTER 2</w:t>
      </w:r>
    </w:p>
    <w:p>
      <w:pPr>
        <w:spacing w:before="0" w:after="200"/>
        <w:jc w:val="center"/>
      </w:pPr>
      <w:r>
        <w:rPr>
          <w:rFonts w:ascii="Times New Roman" w:hAnsi="Times New Roman"/>
          <w:b/>
          <w:i w:val="0"/>
          <w:sz w:val="26"/>
        </w:rPr>
        <w:t>REVIEW OF LITERATURE</w:t>
      </w:r>
    </w:p>
    <w:p>
      <w:pPr>
        <w:spacing w:before="80" w:after="100"/>
      </w:pPr>
      <w:r>
        <w:rPr>
          <w:rFonts w:ascii="Times New Roman" w:hAnsi="Times New Roman"/>
          <w:b/>
          <w:sz w:val="24"/>
        </w:rPr>
        <w:t>2.1 Introduction</w:t>
      </w:r>
    </w:p>
    <w:p>
      <w:pPr>
        <w:spacing w:before="0" w:after="80" w:line="276" w:lineRule="auto"/>
        <w:ind w:left="0" w:firstLine="369"/>
        <w:jc w:val="both"/>
      </w:pPr>
      <w:r>
        <w:rPr>
          <w:rFonts w:ascii="Times New Roman" w:hAnsi="Times New Roman"/>
          <w:sz w:val="23"/>
        </w:rPr>
        <w:t>Remote-sensing-based agricultural monitoring has progressed from single-date crop mapping to dense multi-sensor time-series analysis. Sentinel-2 offers fine-resolution spectral information suited to vegetation and water-sensitive indices, while Sentinel-1 SAR provides cloud-independent temporal measurements. Modern studies increasingly combine these sensors with machine learning, phenological features, environmental data and cloud platforms such as Google Earth Engine. This literature review concentrates on research that directly informs the AgriSense design: crop type classification, phenology retrieval, SAR-optical fusion, moisture-stress detection, irrigation scheduling and scalable geospatial processing.</w:t>
      </w:r>
    </w:p>
    <w:p>
      <w:pPr>
        <w:spacing w:before="0" w:after="80" w:line="276" w:lineRule="auto"/>
        <w:ind w:left="0" w:firstLine="369"/>
        <w:jc w:val="both"/>
      </w:pPr>
      <w:r>
        <w:rPr>
          <w:rFonts w:ascii="Times New Roman" w:hAnsi="Times New Roman"/>
          <w:sz w:val="23"/>
        </w:rPr>
        <w:t>The relevance to Karnal is particularly strong because the monsoon season creates severe optical-data gaps. ESA reports a five-day revisit for the two-satellite Sentinel-2 constellation and 13 MSI spectral bands at 10-60 m resolution, but revisit frequency does not guarantee cloud-free observations [1]. Sentinel-1 time series have therefore become important for crop mapping and seasonal monitoring in cloudy agricultural regions. Haryana-specific studies have already demonstrated the value of Sentinel-1 for regional crop classification, while recent work around Karnal has reported strong Random Forest and SVM performance using dual-polarization SAR vegetation indices [5][6].</w:t>
      </w:r>
    </w:p>
    <w:p>
      <w:pPr>
        <w:spacing w:before="0" w:after="80" w:line="276" w:lineRule="auto"/>
        <w:ind w:left="0" w:firstLine="369"/>
        <w:jc w:val="both"/>
      </w:pPr>
      <w:r>
        <w:rPr>
          <w:rFonts w:ascii="Times New Roman" w:hAnsi="Times New Roman"/>
          <w:sz w:val="23"/>
        </w:rPr>
        <w:t>AgriSense extends these directions by combining a real Kharif 2025 Sentinel-1/Sentinel-2 temporal table with a separate 8-day weather timeline, soil context, three ML engines, a sequence-based phenology model and a transparent irrigation water-balance engine. The literature below is therefore evaluated not only for reported accuracy, but also for assumptions about ground truth, temporal density, cloud robustness, transferability and suitability for operational decision support.</w:t>
      </w:r>
    </w:p>
    <w:p>
      <w:r>
        <w:br w:type="page"/>
      </w:r>
    </w:p>
    <w:p>
      <w:pPr>
        <w:spacing w:before="80" w:after="100"/>
      </w:pPr>
      <w:r>
        <w:rPr>
          <w:rFonts w:ascii="Times New Roman" w:hAnsi="Times New Roman"/>
          <w:b/>
          <w:sz w:val="24"/>
        </w:rPr>
        <w:t>2.2 Literature Survey</w:t>
      </w:r>
    </w:p>
    <w:p>
      <w:pPr>
        <w:spacing w:before="80" w:after="60"/>
      </w:pPr>
      <w:r>
        <w:rPr>
          <w:rFonts w:ascii="Times New Roman" w:hAnsi="Times New Roman"/>
          <w:b/>
          <w:sz w:val="23"/>
        </w:rPr>
        <w:t>Crop Classification and Sentinel-1/Sentinel-2 Fusion</w:t>
      </w:r>
    </w:p>
    <w:p>
      <w:pPr>
        <w:spacing w:before="0" w:after="80" w:line="276" w:lineRule="auto"/>
        <w:ind w:left="0" w:firstLine="369"/>
        <w:jc w:val="both"/>
      </w:pPr>
      <w:r>
        <w:rPr>
          <w:rFonts w:ascii="Times New Roman" w:hAnsi="Times New Roman"/>
          <w:sz w:val="23"/>
        </w:rPr>
        <w:t>Mishra et al. investigated rainy-season crop classification near Karnal using time-series Sentinel-1 C-band SAR and dual-polarization vegetation indices derived from VV and VH. The study emphasized the ability of radar to penetrate thick cloud cover and reported classification accuracies of 93.77% for Random Forest and 93.50% for SVM [5]. This work is geographically significant for AgriSense and supports the decision to retain SAR as a continuous seasonal signal even when optical data are unavailable.</w:t>
      </w:r>
    </w:p>
    <w:p>
      <w:pPr>
        <w:spacing w:before="0" w:after="80" w:line="276" w:lineRule="auto"/>
        <w:ind w:left="0" w:firstLine="369"/>
        <w:jc w:val="both"/>
      </w:pPr>
      <w:r>
        <w:rPr>
          <w:rFonts w:ascii="Times New Roman" w:hAnsi="Times New Roman"/>
          <w:sz w:val="23"/>
        </w:rPr>
        <w:t>Ahlawat et al. mapped the Rabi cropping pattern of Hisar District, Haryana using multi-date Sentinel-1 observations and a multi-data approach [6]. Wheat, mustard, sugarcane and other crops were separated from multi-temporal radar behaviour. Although the study used a different season and classification procedure, it demonstrates the feasibility of regional crop mapping in Haryana from repeated SAR observations.</w:t>
      </w:r>
    </w:p>
    <w:p>
      <w:pPr>
        <w:spacing w:before="0" w:after="80" w:line="276" w:lineRule="auto"/>
        <w:ind w:left="0" w:firstLine="369"/>
        <w:jc w:val="both"/>
      </w:pPr>
      <w:r>
        <w:rPr>
          <w:rFonts w:ascii="Times New Roman" w:hAnsi="Times New Roman"/>
          <w:sz w:val="23"/>
        </w:rPr>
        <w:t>Cai, Lin and Zhang proposed an object-based Random Forest workflow for paddy rice mapping using time-series Sentinel-1 and Sentinel-2 data [7]. Their method combined optical NDVI, phenological parameters and SAR backscatter, achieving overall accuracy above 95% in their study area. The result reinforces the importance of temporal and multi-modal features rather than relying on a single image.</w:t>
      </w:r>
    </w:p>
    <w:p>
      <w:pPr>
        <w:spacing w:before="0" w:after="80" w:line="276" w:lineRule="auto"/>
        <w:ind w:left="0" w:firstLine="369"/>
        <w:jc w:val="both"/>
      </w:pPr>
      <w:r>
        <w:rPr>
          <w:rFonts w:ascii="Times New Roman" w:hAnsi="Times New Roman"/>
          <w:sz w:val="23"/>
        </w:rPr>
        <w:t>Blickensdörfer et al. combined Sentinel-1, Sentinel-2 and Landsat 8 time series for national-scale crop-type and crop-sequence mapping in Germany [8]. Their workflow used a Random Forest classifier and environmental context across 24 agricultural land-cover classes. The study is important to AgriSense because it shows that optical, radar and environmental features can jointly improve robustness under inter-annual variability.</w:t>
      </w:r>
    </w:p>
    <w:p>
      <w:pPr>
        <w:spacing w:before="0" w:after="80" w:line="276" w:lineRule="auto"/>
        <w:ind w:left="0" w:firstLine="369"/>
        <w:jc w:val="both"/>
      </w:pPr>
      <w:r>
        <w:rPr>
          <w:rFonts w:ascii="Times New Roman" w:hAnsi="Times New Roman"/>
          <w:sz w:val="23"/>
        </w:rPr>
        <w:t>Recent work on smallholder agriculture in Central and South Asia reported that Sentinel-1/2 fusion improves crop classification and that temporal aggregation and feature selection are especially important when fields are fragmented and labels are limited [14]. This aligns with the Karnal design, where real temporal signatures are prioritized and model evaluation must explicitly account for class imbalance and incomplete labels.</w:t>
      </w:r>
    </w:p>
    <w:p>
      <w:r>
        <w:br w:type="page"/>
      </w:r>
    </w:p>
    <w:p>
      <w:pPr>
        <w:spacing w:before="80" w:after="60"/>
      </w:pPr>
      <w:r>
        <w:rPr>
          <w:rFonts w:ascii="Times New Roman" w:hAnsi="Times New Roman"/>
          <w:b/>
          <w:sz w:val="23"/>
        </w:rPr>
        <w:t>Crop Phenology from Optical and SAR Time Series</w:t>
      </w:r>
    </w:p>
    <w:p>
      <w:pPr>
        <w:spacing w:before="0" w:after="80" w:line="276" w:lineRule="auto"/>
        <w:ind w:left="0" w:firstLine="369"/>
        <w:jc w:val="both"/>
      </w:pPr>
      <w:r>
        <w:rPr>
          <w:rFonts w:ascii="Times New Roman" w:hAnsi="Times New Roman"/>
          <w:sz w:val="23"/>
        </w:rPr>
        <w:t>Woźniak et al. derived multi-temporal phenological indices from Sentinel-1 image time series for country-wide crop classification in Poland [9]. Their radar-based approach achieved regional overall accuracies of approximately 86-90%, and the proposed phenological indices improved individual crop F1 scores. The study shows that seasonal crop structure is encoded in SAR temporal behaviour even when optical observations are unavailable.</w:t>
      </w:r>
    </w:p>
    <w:p>
      <w:pPr>
        <w:spacing w:before="0" w:after="80" w:line="276" w:lineRule="auto"/>
        <w:ind w:left="0" w:firstLine="369"/>
        <w:jc w:val="both"/>
      </w:pPr>
      <w:r>
        <w:rPr>
          <w:rFonts w:ascii="Times New Roman" w:hAnsi="Times New Roman"/>
          <w:sz w:val="23"/>
        </w:rPr>
        <w:t>Meroni et al. compared crop-specific land-surface phenology derived from Sentinel-1 cross-polarization behaviour and Sentinel-2 NDVI for major European crops [10]. Their analysis found that Sentinel-1 and Sentinel-2 provide relevant and sometimes complementary phenology information. This is directly reflected in AgriSense's independent optical/SAR freshness logic: a SAR observation may be fresh even while NDVI must be carried from an earlier cloud-free optical date.</w:t>
      </w:r>
    </w:p>
    <w:p>
      <w:pPr>
        <w:spacing w:before="0" w:after="80" w:line="276" w:lineRule="auto"/>
        <w:ind w:left="0" w:firstLine="369"/>
        <w:jc w:val="both"/>
      </w:pPr>
      <w:r>
        <w:rPr>
          <w:rFonts w:ascii="Times New Roman" w:hAnsi="Times New Roman"/>
          <w:sz w:val="23"/>
        </w:rPr>
        <w:t>Liao et al. proposed near-real-time within-field phenology detection and forecasting for winter wheat and corn using Sentinel-2 time series [11]. Their framework estimated detailed BBCH stages and reported stage-date errors generally below four days for the studied crops. The work demonstrates that continuous growth-stage estimation requires temporal shape information rather than a static spectral snapshot.</w:t>
      </w:r>
    </w:p>
    <w:p>
      <w:pPr>
        <w:spacing w:before="0" w:after="80" w:line="276" w:lineRule="auto"/>
        <w:ind w:left="0" w:firstLine="369"/>
        <w:jc w:val="both"/>
      </w:pPr>
      <w:r>
        <w:rPr>
          <w:rFonts w:ascii="Times New Roman" w:hAnsi="Times New Roman"/>
          <w:sz w:val="23"/>
        </w:rPr>
        <w:t>Field-scale phenology research also highlights a central operational limitation: high spatial resolution is valuable for individual fields, but cloud-free temporal density may be insufficient. Fusion of high-spatial-resolution and high-temporal-resolution data has therefore been used to improve field-scale phenometrics [12]. AgriSense addresses the same issue conservatively by retaining the actual acquisition dates and marking carried-forward observations rather than synthesizing additional satellite images.</w:t>
      </w:r>
    </w:p>
    <w:p>
      <w:r>
        <w:br w:type="page"/>
      </w:r>
    </w:p>
    <w:p>
      <w:pPr>
        <w:spacing w:before="80" w:after="60"/>
      </w:pPr>
      <w:r>
        <w:rPr>
          <w:rFonts w:ascii="Times New Roman" w:hAnsi="Times New Roman"/>
          <w:b/>
          <w:sz w:val="23"/>
        </w:rPr>
        <w:t>Moisture Stress, Evapotranspiration and Irrigation Scheduling</w:t>
      </w:r>
    </w:p>
    <w:p>
      <w:pPr>
        <w:spacing w:before="0" w:after="80" w:line="276" w:lineRule="auto"/>
        <w:ind w:left="0" w:firstLine="369"/>
        <w:jc w:val="both"/>
      </w:pPr>
      <w:r>
        <w:rPr>
          <w:rFonts w:ascii="Times New Roman" w:hAnsi="Times New Roman"/>
          <w:sz w:val="23"/>
        </w:rPr>
        <w:t>Moisture stress is difficult to infer from a single spectral index because canopy condition, crop stage, soil background, weather and management influence the signal. Veysi et al. evaluated a satellite-based crop water stress index for irrigation scheduling in sugarcane and validated satellite-derived stress against field measurements of canopy temperature and vegetation water content [13]. Their results demonstrate the value of satellite stress information for irrigation scheduling, but also emphasize the need for independent in-situ validation.</w:t>
      </w:r>
    </w:p>
    <w:p>
      <w:pPr>
        <w:spacing w:before="0" w:after="80" w:line="276" w:lineRule="auto"/>
        <w:ind w:left="0" w:firstLine="369"/>
        <w:jc w:val="both"/>
      </w:pPr>
      <w:r>
        <w:rPr>
          <w:rFonts w:ascii="Times New Roman" w:hAnsi="Times New Roman"/>
          <w:sz w:val="23"/>
        </w:rPr>
        <w:t>For AgriSense, optical moisture indicators such as NDMI and NDWI are combined with Sentinel-1 backscatter and phenological context. This strategy is motivated by the complementary sensitivity of optical reflectance and microwave backscatter to canopy and surface conditions. However, the present stress labels are derived/pseudo labels and are strongly imbalanced; therefore high prototype accuracy is not treated as independent evidence of agronomic stress-detection accuracy.</w:t>
      </w:r>
    </w:p>
    <w:p>
      <w:pPr>
        <w:spacing w:before="0" w:after="80" w:line="276" w:lineRule="auto"/>
        <w:ind w:left="0" w:firstLine="369"/>
        <w:jc w:val="both"/>
      </w:pPr>
      <w:r>
        <w:rPr>
          <w:rFonts w:ascii="Times New Roman" w:hAnsi="Times New Roman"/>
          <w:sz w:val="23"/>
        </w:rPr>
        <w:t>The irrigation engine is based on the FAO-56 crop evapotranspiration framework of Allen et al. [3]. FAO-56 computes reference evapotranspiration ET₀ from meteorological variables using the Penman-Monteith formulation and obtains crop evapotranspiration from ETc = Kc × ET₀, where Kc changes with crop and growth stage. AgriSense follows this transparent structure, combines it with effective rainfall, and converts the remaining deficit into a prototype irrigation-priority rule.</w:t>
      </w:r>
    </w:p>
    <w:p>
      <w:pPr>
        <w:spacing w:before="0" w:after="80" w:line="276" w:lineRule="auto"/>
        <w:ind w:left="0" w:firstLine="369"/>
        <w:jc w:val="both"/>
      </w:pPr>
      <w:r>
        <w:rPr>
          <w:rFonts w:ascii="Times New Roman" w:hAnsi="Times New Roman"/>
          <w:sz w:val="23"/>
        </w:rPr>
        <w:t>ERA5-Land provides globally consistent, hourly land variables at approximately 9 km native resolution and is widely used in hydrological and environmental applications [2]. The AgriSense weather exports are aggregated into 8-day rasters containing rainfall, mean/max/min temperature, dew point, wind, surface pressure, solar radiation and potential evaporation. These variables permit an 8-day advisory cadence even when satellite observations occur less frequently.</w:t>
      </w:r>
    </w:p>
    <w:p>
      <w:r>
        <w:br w:type="page"/>
      </w:r>
    </w:p>
    <w:p>
      <w:pPr>
        <w:spacing w:before="80" w:after="60"/>
      </w:pPr>
      <w:r>
        <w:rPr>
          <w:rFonts w:ascii="Times New Roman" w:hAnsi="Times New Roman"/>
          <w:b/>
          <w:sz w:val="23"/>
        </w:rPr>
        <w:t>Machine Learning and Scalable Geospatial Processing</w:t>
      </w:r>
    </w:p>
    <w:p>
      <w:pPr>
        <w:spacing w:before="0" w:after="80" w:line="276" w:lineRule="auto"/>
        <w:ind w:left="0" w:firstLine="369"/>
        <w:jc w:val="both"/>
      </w:pPr>
      <w:r>
        <w:rPr>
          <w:rFonts w:ascii="Times New Roman" w:hAnsi="Times New Roman"/>
          <w:sz w:val="23"/>
        </w:rPr>
        <w:t>Random Forest is widely used in crop mapping because it handles nonlinear feature interactions, mixed feature scales and relatively small training datasets while providing robust performance [15]. XGBoost implements scalable gradient-boosted decision trees and is useful when complex decision boundaries can be learned from tabular remote-sensing features [16]. Support Vector Machines remain competitive in remote-sensing classification, particularly when class boundaries are well separated in feature space. AgriSense compares all three for crop classification rather than assuming one classifier a priori.</w:t>
      </w:r>
    </w:p>
    <w:p>
      <w:pPr>
        <w:spacing w:before="0" w:after="80" w:line="276" w:lineRule="auto"/>
        <w:ind w:left="0" w:firstLine="369"/>
        <w:jc w:val="both"/>
      </w:pPr>
      <w:r>
        <w:rPr>
          <w:rFonts w:ascii="Times New Roman" w:hAnsi="Times New Roman"/>
          <w:sz w:val="23"/>
        </w:rPr>
        <w:t>For temporal phenology, Long Short-Term Memory networks are designed to learn dependencies across sequential observations through gated recurrent units [17]. The AgriSense LSTM therefore uses ordered three-step sequences containing optical indices, VV/VH, validity masks and season day. The temporal split is performed by field identifier, preventing observations from the same location appearing in both training and test sets.</w:t>
      </w:r>
    </w:p>
    <w:p>
      <w:pPr>
        <w:spacing w:before="0" w:after="80" w:line="276" w:lineRule="auto"/>
        <w:ind w:left="0" w:firstLine="369"/>
        <w:jc w:val="both"/>
      </w:pPr>
      <w:r>
        <w:rPr>
          <w:rFonts w:ascii="Times New Roman" w:hAnsi="Times New Roman"/>
          <w:sz w:val="23"/>
        </w:rPr>
        <w:t>Google Earth Engine has become a common platform for large-scale geospatial preprocessing because it co-locates remote-sensing archives with cloud computation [4]. AgriSense used GEE to prepare optical, SAR, weather and soil exports, but the final prototype is deliberately capable of operating from downloaded local GeoTIFFs and CSV files. This was necessary because free-tier computational quotas limited repeated extraction of the complete corrected 8-day satellite stack.</w:t>
      </w:r>
    </w:p>
    <w:p>
      <w:pPr>
        <w:spacing w:after="60"/>
        <w:jc w:val="center"/>
      </w:pPr>
      <w:r>
        <w:rPr>
          <w:rFonts w:ascii="Times New Roman" w:hAnsi="Times New Roman"/>
          <w:b/>
          <w:sz w:val="19"/>
        </w:rPr>
        <w:t>Table 2.1: Summary of Literature Survey - Related Works</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1928"/>
        <w:gridCol w:w="1928"/>
        <w:gridCol w:w="1928"/>
        <w:gridCol w:w="1928"/>
        <w:gridCol w:w="1928"/>
      </w:tblGrid>
      <w:tr>
        <w:tc>
          <w:tcPr>
            <w:tcW w:type="dxa" w:w="1512"/>
            <w:shd w:fill="D9E2F3"/>
            <w:vAlign w:val="center"/>
            <w:tcMar>
              <w:top w:w="80" w:type="dxa"/>
              <w:start w:w="90" w:type="dxa"/>
              <w:bottom w:w="80" w:type="dxa"/>
              <w:end w:w="90" w:type="dxa"/>
            </w:tcMar>
          </w:tcPr>
          <w:p>
            <w:pPr>
              <w:jc w:val="center"/>
            </w:pPr>
            <w:r/>
            <w:r>
              <w:rPr>
                <w:rFonts w:ascii="Times New Roman" w:hAnsi="Times New Roman"/>
                <w:b/>
                <w:sz w:val="14"/>
              </w:rPr>
              <w:t>Study</w:t>
            </w:r>
          </w:p>
        </w:tc>
        <w:tc>
          <w:tcPr>
            <w:tcW w:type="dxa" w:w="1800"/>
            <w:shd w:fill="D9E2F3"/>
            <w:vAlign w:val="center"/>
            <w:tcMar>
              <w:top w:w="80" w:type="dxa"/>
              <w:start w:w="90" w:type="dxa"/>
              <w:bottom w:w="80" w:type="dxa"/>
              <w:end w:w="90" w:type="dxa"/>
            </w:tcMar>
          </w:tcPr>
          <w:p>
            <w:pPr>
              <w:jc w:val="center"/>
            </w:pPr>
            <w:r/>
            <w:r>
              <w:rPr>
                <w:rFonts w:ascii="Times New Roman" w:hAnsi="Times New Roman"/>
                <w:b/>
                <w:sz w:val="14"/>
              </w:rPr>
              <w:t>Problem</w:t>
            </w:r>
          </w:p>
        </w:tc>
        <w:tc>
          <w:tcPr>
            <w:tcW w:type="dxa" w:w="2232"/>
            <w:shd w:fill="D9E2F3"/>
            <w:vAlign w:val="center"/>
            <w:tcMar>
              <w:top w:w="80" w:type="dxa"/>
              <w:start w:w="90" w:type="dxa"/>
              <w:bottom w:w="80" w:type="dxa"/>
              <w:end w:w="90" w:type="dxa"/>
            </w:tcMar>
          </w:tcPr>
          <w:p>
            <w:pPr>
              <w:jc w:val="center"/>
            </w:pPr>
            <w:r/>
            <w:r>
              <w:rPr>
                <w:rFonts w:ascii="Times New Roman" w:hAnsi="Times New Roman"/>
                <w:b/>
                <w:sz w:val="14"/>
              </w:rPr>
              <w:t>Method / Data</w:t>
            </w:r>
          </w:p>
        </w:tc>
        <w:tc>
          <w:tcPr>
            <w:tcW w:type="dxa" w:w="2088"/>
            <w:shd w:fill="D9E2F3"/>
            <w:vAlign w:val="center"/>
            <w:tcMar>
              <w:top w:w="80" w:type="dxa"/>
              <w:start w:w="90" w:type="dxa"/>
              <w:bottom w:w="80" w:type="dxa"/>
              <w:end w:w="90" w:type="dxa"/>
            </w:tcMar>
          </w:tcPr>
          <w:p>
            <w:pPr>
              <w:jc w:val="center"/>
            </w:pPr>
            <w:r/>
            <w:r>
              <w:rPr>
                <w:rFonts w:ascii="Times New Roman" w:hAnsi="Times New Roman"/>
                <w:b/>
                <w:sz w:val="14"/>
              </w:rPr>
              <w:t>Key Finding</w:t>
            </w:r>
          </w:p>
        </w:tc>
        <w:tc>
          <w:tcPr>
            <w:tcW w:type="dxa" w:w="2376"/>
            <w:shd w:fill="D9E2F3"/>
            <w:vAlign w:val="center"/>
            <w:tcMar>
              <w:top w:w="80" w:type="dxa"/>
              <w:start w:w="90" w:type="dxa"/>
              <w:bottom w:w="80" w:type="dxa"/>
              <w:end w:w="90" w:type="dxa"/>
            </w:tcMar>
          </w:tcPr>
          <w:p>
            <w:pPr>
              <w:jc w:val="center"/>
            </w:pPr>
            <w:r/>
            <w:r>
              <w:rPr>
                <w:rFonts w:ascii="Times New Roman" w:hAnsi="Times New Roman"/>
                <w:b/>
                <w:sz w:val="14"/>
              </w:rPr>
              <w:t>Relevance / Limitation</w:t>
            </w:r>
          </w:p>
        </w:tc>
      </w:tr>
      <w:tr>
        <w:tc>
          <w:tcPr>
            <w:tcW w:type="dxa" w:w="1512"/>
            <w:vAlign w:val="center"/>
            <w:tcMar>
              <w:top w:w="80" w:type="dxa"/>
              <w:start w:w="90" w:type="dxa"/>
              <w:bottom w:w="80" w:type="dxa"/>
              <w:end w:w="90" w:type="dxa"/>
            </w:tcMar>
          </w:tcPr>
          <w:p>
            <w:pPr>
              <w:jc w:val="left"/>
            </w:pPr>
            <w:r/>
            <w:r>
              <w:rPr>
                <w:rFonts w:ascii="Times New Roman" w:hAnsi="Times New Roman"/>
                <w:sz w:val="14"/>
              </w:rPr>
              <w:t>Mishra et al., 2022 [5]</w:t>
            </w:r>
          </w:p>
        </w:tc>
        <w:tc>
          <w:tcPr>
            <w:tcW w:type="dxa" w:w="1800"/>
            <w:vAlign w:val="center"/>
            <w:tcMar>
              <w:top w:w="80" w:type="dxa"/>
              <w:start w:w="90" w:type="dxa"/>
              <w:bottom w:w="80" w:type="dxa"/>
              <w:end w:w="90" w:type="dxa"/>
            </w:tcMar>
          </w:tcPr>
          <w:p>
            <w:pPr>
              <w:jc w:val="left"/>
            </w:pPr>
            <w:r/>
            <w:r>
              <w:rPr>
                <w:rFonts w:ascii="Times New Roman" w:hAnsi="Times New Roman"/>
                <w:sz w:val="14"/>
              </w:rPr>
              <w:t>Karnal-region rainy-season crop classification</w:t>
            </w:r>
          </w:p>
        </w:tc>
        <w:tc>
          <w:tcPr>
            <w:tcW w:type="dxa" w:w="2232"/>
            <w:vAlign w:val="center"/>
            <w:tcMar>
              <w:top w:w="80" w:type="dxa"/>
              <w:start w:w="90" w:type="dxa"/>
              <w:bottom w:w="80" w:type="dxa"/>
              <w:end w:w="90" w:type="dxa"/>
            </w:tcMar>
          </w:tcPr>
          <w:p>
            <w:pPr>
              <w:jc w:val="left"/>
            </w:pPr>
            <w:r/>
            <w:r>
              <w:rPr>
                <w:rFonts w:ascii="Times New Roman" w:hAnsi="Times New Roman"/>
                <w:sz w:val="14"/>
              </w:rPr>
              <w:t>Sentinel-1 VV/VH + dual-pol indices; RF/SVM</w:t>
            </w:r>
          </w:p>
        </w:tc>
        <w:tc>
          <w:tcPr>
            <w:tcW w:type="dxa" w:w="2088"/>
            <w:vAlign w:val="center"/>
            <w:tcMar>
              <w:top w:w="80" w:type="dxa"/>
              <w:start w:w="90" w:type="dxa"/>
              <w:bottom w:w="80" w:type="dxa"/>
              <w:end w:w="90" w:type="dxa"/>
            </w:tcMar>
          </w:tcPr>
          <w:p>
            <w:pPr>
              <w:jc w:val="left"/>
            </w:pPr>
            <w:r/>
            <w:r>
              <w:rPr>
                <w:rFonts w:ascii="Times New Roman" w:hAnsi="Times New Roman"/>
                <w:sz w:val="14"/>
              </w:rPr>
              <w:t>RF 93.77%, SVM 93.50%; strong cloud robustness</w:t>
            </w:r>
          </w:p>
        </w:tc>
        <w:tc>
          <w:tcPr>
            <w:tcW w:type="dxa" w:w="2376"/>
            <w:vAlign w:val="center"/>
            <w:tcMar>
              <w:top w:w="80" w:type="dxa"/>
              <w:start w:w="90" w:type="dxa"/>
              <w:bottom w:w="80" w:type="dxa"/>
              <w:end w:w="90" w:type="dxa"/>
            </w:tcMar>
          </w:tcPr>
          <w:p>
            <w:pPr>
              <w:jc w:val="left"/>
            </w:pPr>
            <w:r/>
            <w:r>
              <w:rPr>
                <w:rFonts w:ascii="Times New Roman" w:hAnsi="Times New Roman"/>
                <w:sz w:val="14"/>
              </w:rPr>
              <w:t>Uses SAR-focused crop labels; does not integrate irrigation decision support</w:t>
            </w:r>
          </w:p>
        </w:tc>
      </w:tr>
      <w:tr>
        <w:tc>
          <w:tcPr>
            <w:tcW w:type="dxa" w:w="1512"/>
            <w:vAlign w:val="center"/>
            <w:tcMar>
              <w:top w:w="80" w:type="dxa"/>
              <w:start w:w="90" w:type="dxa"/>
              <w:bottom w:w="80" w:type="dxa"/>
              <w:end w:w="90" w:type="dxa"/>
            </w:tcMar>
          </w:tcPr>
          <w:p>
            <w:pPr>
              <w:jc w:val="left"/>
            </w:pPr>
            <w:r/>
            <w:r>
              <w:rPr>
                <w:rFonts w:ascii="Times New Roman" w:hAnsi="Times New Roman"/>
                <w:sz w:val="14"/>
              </w:rPr>
              <w:t>Ahlawat et al., 2020 [6]</w:t>
            </w:r>
          </w:p>
        </w:tc>
        <w:tc>
          <w:tcPr>
            <w:tcW w:type="dxa" w:w="1800"/>
            <w:vAlign w:val="center"/>
            <w:tcMar>
              <w:top w:w="80" w:type="dxa"/>
              <w:start w:w="90" w:type="dxa"/>
              <w:bottom w:w="80" w:type="dxa"/>
              <w:end w:w="90" w:type="dxa"/>
            </w:tcMar>
          </w:tcPr>
          <w:p>
            <w:pPr>
              <w:jc w:val="left"/>
            </w:pPr>
            <w:r/>
            <w:r>
              <w:rPr>
                <w:rFonts w:ascii="Times New Roman" w:hAnsi="Times New Roman"/>
                <w:sz w:val="14"/>
              </w:rPr>
              <w:t>Regional crop mapping in Hisar, Haryana</w:t>
            </w:r>
          </w:p>
        </w:tc>
        <w:tc>
          <w:tcPr>
            <w:tcW w:type="dxa" w:w="2232"/>
            <w:vAlign w:val="center"/>
            <w:tcMar>
              <w:top w:w="80" w:type="dxa"/>
              <w:start w:w="90" w:type="dxa"/>
              <w:bottom w:w="80" w:type="dxa"/>
              <w:end w:w="90" w:type="dxa"/>
            </w:tcMar>
          </w:tcPr>
          <w:p>
            <w:pPr>
              <w:jc w:val="left"/>
            </w:pPr>
            <w:r/>
            <w:r>
              <w:rPr>
                <w:rFonts w:ascii="Times New Roman" w:hAnsi="Times New Roman"/>
                <w:sz w:val="14"/>
              </w:rPr>
              <w:t>Multi-date Sentinel-1</w:t>
            </w:r>
          </w:p>
        </w:tc>
        <w:tc>
          <w:tcPr>
            <w:tcW w:type="dxa" w:w="2088"/>
            <w:vAlign w:val="center"/>
            <w:tcMar>
              <w:top w:w="80" w:type="dxa"/>
              <w:start w:w="90" w:type="dxa"/>
              <w:bottom w:w="80" w:type="dxa"/>
              <w:end w:w="90" w:type="dxa"/>
            </w:tcMar>
          </w:tcPr>
          <w:p>
            <w:pPr>
              <w:jc w:val="left"/>
            </w:pPr>
            <w:r/>
            <w:r>
              <w:rPr>
                <w:rFonts w:ascii="Times New Roman" w:hAnsi="Times New Roman"/>
                <w:sz w:val="14"/>
              </w:rPr>
              <w:t>Mapped wheat, mustard, sugarcane and other crops</w:t>
            </w:r>
          </w:p>
        </w:tc>
        <w:tc>
          <w:tcPr>
            <w:tcW w:type="dxa" w:w="2376"/>
            <w:vAlign w:val="center"/>
            <w:tcMar>
              <w:top w:w="80" w:type="dxa"/>
              <w:start w:w="90" w:type="dxa"/>
              <w:bottom w:w="80" w:type="dxa"/>
              <w:end w:w="90" w:type="dxa"/>
            </w:tcMar>
          </w:tcPr>
          <w:p>
            <w:pPr>
              <w:jc w:val="left"/>
            </w:pPr>
            <w:r/>
            <w:r>
              <w:rPr>
                <w:rFonts w:ascii="Times New Roman" w:hAnsi="Times New Roman"/>
                <w:sz w:val="14"/>
              </w:rPr>
              <w:t>Different season and methodology; limited multi-sensor fusion</w:t>
            </w:r>
          </w:p>
        </w:tc>
      </w:tr>
      <w:tr>
        <w:tc>
          <w:tcPr>
            <w:tcW w:type="dxa" w:w="1512"/>
            <w:vAlign w:val="center"/>
            <w:tcMar>
              <w:top w:w="80" w:type="dxa"/>
              <w:start w:w="90" w:type="dxa"/>
              <w:bottom w:w="80" w:type="dxa"/>
              <w:end w:w="90" w:type="dxa"/>
            </w:tcMar>
          </w:tcPr>
          <w:p>
            <w:pPr>
              <w:jc w:val="left"/>
            </w:pPr>
            <w:r/>
            <w:r>
              <w:rPr>
                <w:rFonts w:ascii="Times New Roman" w:hAnsi="Times New Roman"/>
                <w:sz w:val="14"/>
              </w:rPr>
              <w:t>Cai et al., 2019 [7]</w:t>
            </w:r>
          </w:p>
        </w:tc>
        <w:tc>
          <w:tcPr>
            <w:tcW w:type="dxa" w:w="1800"/>
            <w:vAlign w:val="center"/>
            <w:tcMar>
              <w:top w:w="80" w:type="dxa"/>
              <w:start w:w="90" w:type="dxa"/>
              <w:bottom w:w="80" w:type="dxa"/>
              <w:end w:w="90" w:type="dxa"/>
            </w:tcMar>
          </w:tcPr>
          <w:p>
            <w:pPr>
              <w:jc w:val="left"/>
            </w:pPr>
            <w:r/>
            <w:r>
              <w:rPr>
                <w:rFonts w:ascii="Times New Roman" w:hAnsi="Times New Roman"/>
                <w:sz w:val="14"/>
              </w:rPr>
              <w:t>Paddy rice mapping</w:t>
            </w:r>
          </w:p>
        </w:tc>
        <w:tc>
          <w:tcPr>
            <w:tcW w:type="dxa" w:w="2232"/>
            <w:vAlign w:val="center"/>
            <w:tcMar>
              <w:top w:w="80" w:type="dxa"/>
              <w:start w:w="90" w:type="dxa"/>
              <w:bottom w:w="80" w:type="dxa"/>
              <w:end w:w="90" w:type="dxa"/>
            </w:tcMar>
          </w:tcPr>
          <w:p>
            <w:pPr>
              <w:jc w:val="left"/>
            </w:pPr>
            <w:r/>
            <w:r>
              <w:rPr>
                <w:rFonts w:ascii="Times New Roman" w:hAnsi="Times New Roman"/>
                <w:sz w:val="14"/>
              </w:rPr>
              <w:t>Sentinel-1 + Sentinel-2 + phenology + RF</w:t>
            </w:r>
          </w:p>
        </w:tc>
        <w:tc>
          <w:tcPr>
            <w:tcW w:type="dxa" w:w="2088"/>
            <w:vAlign w:val="center"/>
            <w:tcMar>
              <w:top w:w="80" w:type="dxa"/>
              <w:start w:w="90" w:type="dxa"/>
              <w:bottom w:w="80" w:type="dxa"/>
              <w:end w:w="90" w:type="dxa"/>
            </w:tcMar>
          </w:tcPr>
          <w:p>
            <w:pPr>
              <w:jc w:val="left"/>
            </w:pPr>
            <w:r/>
            <w:r>
              <w:rPr>
                <w:rFonts w:ascii="Times New Roman" w:hAnsi="Times New Roman"/>
                <w:sz w:val="14"/>
              </w:rPr>
              <w:t>Overall accuracy &gt;95%</w:t>
            </w:r>
          </w:p>
        </w:tc>
        <w:tc>
          <w:tcPr>
            <w:tcW w:type="dxa" w:w="2376"/>
            <w:vAlign w:val="center"/>
            <w:tcMar>
              <w:top w:w="80" w:type="dxa"/>
              <w:start w:w="90" w:type="dxa"/>
              <w:bottom w:w="80" w:type="dxa"/>
              <w:end w:w="90" w:type="dxa"/>
            </w:tcMar>
          </w:tcPr>
          <w:p>
            <w:pPr>
              <w:jc w:val="left"/>
            </w:pPr>
            <w:r/>
            <w:r>
              <w:rPr>
                <w:rFonts w:ascii="Times New Roman" w:hAnsi="Times New Roman"/>
                <w:sz w:val="14"/>
              </w:rPr>
              <w:t>Specific to rice and study region</w:t>
            </w:r>
          </w:p>
        </w:tc>
      </w:tr>
      <w:tr>
        <w:tc>
          <w:tcPr>
            <w:tcW w:type="dxa" w:w="1512"/>
            <w:vAlign w:val="center"/>
            <w:tcMar>
              <w:top w:w="80" w:type="dxa"/>
              <w:start w:w="90" w:type="dxa"/>
              <w:bottom w:w="80" w:type="dxa"/>
              <w:end w:w="90" w:type="dxa"/>
            </w:tcMar>
          </w:tcPr>
          <w:p>
            <w:pPr>
              <w:jc w:val="left"/>
            </w:pPr>
            <w:r/>
            <w:r>
              <w:rPr>
                <w:rFonts w:ascii="Times New Roman" w:hAnsi="Times New Roman"/>
                <w:sz w:val="14"/>
              </w:rPr>
              <w:t>Blickensdörfer et al., 2022 [8]</w:t>
            </w:r>
          </w:p>
        </w:tc>
        <w:tc>
          <w:tcPr>
            <w:tcW w:type="dxa" w:w="1800"/>
            <w:vAlign w:val="center"/>
            <w:tcMar>
              <w:top w:w="80" w:type="dxa"/>
              <w:start w:w="90" w:type="dxa"/>
              <w:bottom w:w="80" w:type="dxa"/>
              <w:end w:w="90" w:type="dxa"/>
            </w:tcMar>
          </w:tcPr>
          <w:p>
            <w:pPr>
              <w:jc w:val="left"/>
            </w:pPr>
            <w:r/>
            <w:r>
              <w:rPr>
                <w:rFonts w:ascii="Times New Roman" w:hAnsi="Times New Roman"/>
                <w:sz w:val="14"/>
              </w:rPr>
              <w:t>Crop types and crop sequences</w:t>
            </w:r>
          </w:p>
        </w:tc>
        <w:tc>
          <w:tcPr>
            <w:tcW w:type="dxa" w:w="2232"/>
            <w:vAlign w:val="center"/>
            <w:tcMar>
              <w:top w:w="80" w:type="dxa"/>
              <w:start w:w="90" w:type="dxa"/>
              <w:bottom w:w="80" w:type="dxa"/>
              <w:end w:w="90" w:type="dxa"/>
            </w:tcMar>
          </w:tcPr>
          <w:p>
            <w:pPr>
              <w:jc w:val="left"/>
            </w:pPr>
            <w:r/>
            <w:r>
              <w:rPr>
                <w:rFonts w:ascii="Times New Roman" w:hAnsi="Times New Roman"/>
                <w:sz w:val="14"/>
              </w:rPr>
              <w:t>S1 + S2 + Landsat + RF</w:t>
            </w:r>
          </w:p>
        </w:tc>
        <w:tc>
          <w:tcPr>
            <w:tcW w:type="dxa" w:w="2088"/>
            <w:vAlign w:val="center"/>
            <w:tcMar>
              <w:top w:w="80" w:type="dxa"/>
              <w:start w:w="90" w:type="dxa"/>
              <w:bottom w:w="80" w:type="dxa"/>
              <w:end w:w="90" w:type="dxa"/>
            </w:tcMar>
          </w:tcPr>
          <w:p>
            <w:pPr>
              <w:jc w:val="left"/>
            </w:pPr>
            <w:r/>
            <w:r>
              <w:rPr>
                <w:rFonts w:ascii="Times New Roman" w:hAnsi="Times New Roman"/>
                <w:sz w:val="14"/>
              </w:rPr>
              <w:t>Large-area multi-year crop mapping</w:t>
            </w:r>
          </w:p>
        </w:tc>
        <w:tc>
          <w:tcPr>
            <w:tcW w:type="dxa" w:w="2376"/>
            <w:vAlign w:val="center"/>
            <w:tcMar>
              <w:top w:w="80" w:type="dxa"/>
              <w:start w:w="90" w:type="dxa"/>
              <w:bottom w:w="80" w:type="dxa"/>
              <w:end w:w="90" w:type="dxa"/>
            </w:tcMar>
          </w:tcPr>
          <w:p>
            <w:pPr>
              <w:jc w:val="left"/>
            </w:pPr>
            <w:r/>
            <w:r>
              <w:rPr>
                <w:rFonts w:ascii="Times New Roman" w:hAnsi="Times New Roman"/>
                <w:sz w:val="14"/>
              </w:rPr>
              <w:t>Requires extensive reference data</w:t>
            </w:r>
          </w:p>
        </w:tc>
      </w:tr>
      <w:tr>
        <w:tc>
          <w:tcPr>
            <w:tcW w:type="dxa" w:w="1512"/>
            <w:vAlign w:val="center"/>
            <w:tcMar>
              <w:top w:w="80" w:type="dxa"/>
              <w:start w:w="90" w:type="dxa"/>
              <w:bottom w:w="80" w:type="dxa"/>
              <w:end w:w="90" w:type="dxa"/>
            </w:tcMar>
          </w:tcPr>
          <w:p>
            <w:pPr>
              <w:jc w:val="left"/>
            </w:pPr>
            <w:r/>
            <w:r>
              <w:rPr>
                <w:rFonts w:ascii="Times New Roman" w:hAnsi="Times New Roman"/>
                <w:sz w:val="14"/>
              </w:rPr>
              <w:t>Woźniak et al., 2022 [9]</w:t>
            </w:r>
          </w:p>
        </w:tc>
        <w:tc>
          <w:tcPr>
            <w:tcW w:type="dxa" w:w="1800"/>
            <w:vAlign w:val="center"/>
            <w:tcMar>
              <w:top w:w="80" w:type="dxa"/>
              <w:start w:w="90" w:type="dxa"/>
              <w:bottom w:w="80" w:type="dxa"/>
              <w:end w:w="90" w:type="dxa"/>
            </w:tcMar>
          </w:tcPr>
          <w:p>
            <w:pPr>
              <w:jc w:val="left"/>
            </w:pPr>
            <w:r/>
            <w:r>
              <w:rPr>
                <w:rFonts w:ascii="Times New Roman" w:hAnsi="Times New Roman"/>
                <w:sz w:val="14"/>
              </w:rPr>
              <w:t>Phenological indices for crop classification</w:t>
            </w:r>
          </w:p>
        </w:tc>
        <w:tc>
          <w:tcPr>
            <w:tcW w:type="dxa" w:w="2232"/>
            <w:vAlign w:val="center"/>
            <w:tcMar>
              <w:top w:w="80" w:type="dxa"/>
              <w:start w:w="90" w:type="dxa"/>
              <w:bottom w:w="80" w:type="dxa"/>
              <w:end w:w="90" w:type="dxa"/>
            </w:tcMar>
          </w:tcPr>
          <w:p>
            <w:pPr>
              <w:jc w:val="left"/>
            </w:pPr>
            <w:r/>
            <w:r>
              <w:rPr>
                <w:rFonts w:ascii="Times New Roman" w:hAnsi="Times New Roman"/>
                <w:sz w:val="14"/>
              </w:rPr>
              <w:t>Sentinel-1 time series</w:t>
            </w:r>
          </w:p>
        </w:tc>
        <w:tc>
          <w:tcPr>
            <w:tcW w:type="dxa" w:w="2088"/>
            <w:vAlign w:val="center"/>
            <w:tcMar>
              <w:top w:w="80" w:type="dxa"/>
              <w:start w:w="90" w:type="dxa"/>
              <w:bottom w:w="80" w:type="dxa"/>
              <w:end w:w="90" w:type="dxa"/>
            </w:tcMar>
          </w:tcPr>
          <w:p>
            <w:pPr>
              <w:jc w:val="left"/>
            </w:pPr>
            <w:r/>
            <w:r>
              <w:rPr>
                <w:rFonts w:ascii="Times New Roman" w:hAnsi="Times New Roman"/>
                <w:sz w:val="14"/>
              </w:rPr>
              <w:t>Approx. 86-90% regional OA; phenology improves F1</w:t>
            </w:r>
          </w:p>
        </w:tc>
        <w:tc>
          <w:tcPr>
            <w:tcW w:type="dxa" w:w="2376"/>
            <w:vAlign w:val="center"/>
            <w:tcMar>
              <w:top w:w="80" w:type="dxa"/>
              <w:start w:w="90" w:type="dxa"/>
              <w:bottom w:w="80" w:type="dxa"/>
              <w:end w:w="90" w:type="dxa"/>
            </w:tcMar>
          </w:tcPr>
          <w:p>
            <w:pPr>
              <w:jc w:val="left"/>
            </w:pPr>
            <w:r/>
            <w:r>
              <w:rPr>
                <w:rFonts w:ascii="Times New Roman" w:hAnsi="Times New Roman"/>
                <w:sz w:val="14"/>
              </w:rPr>
              <w:t>Radar phenology not directly equivalent to agronomic stages</w:t>
            </w:r>
          </w:p>
        </w:tc>
      </w:tr>
      <w:tr>
        <w:tc>
          <w:tcPr>
            <w:tcW w:type="dxa" w:w="1512"/>
            <w:vAlign w:val="center"/>
            <w:tcMar>
              <w:top w:w="80" w:type="dxa"/>
              <w:start w:w="90" w:type="dxa"/>
              <w:bottom w:w="80" w:type="dxa"/>
              <w:end w:w="90" w:type="dxa"/>
            </w:tcMar>
          </w:tcPr>
          <w:p>
            <w:pPr>
              <w:jc w:val="left"/>
            </w:pPr>
            <w:r/>
            <w:r>
              <w:rPr>
                <w:rFonts w:ascii="Times New Roman" w:hAnsi="Times New Roman"/>
                <w:sz w:val="14"/>
              </w:rPr>
              <w:t>Meroni et al., 2021 [10]</w:t>
            </w:r>
          </w:p>
        </w:tc>
        <w:tc>
          <w:tcPr>
            <w:tcW w:type="dxa" w:w="1800"/>
            <w:vAlign w:val="center"/>
            <w:tcMar>
              <w:top w:w="80" w:type="dxa"/>
              <w:start w:w="90" w:type="dxa"/>
              <w:bottom w:w="80" w:type="dxa"/>
              <w:end w:w="90" w:type="dxa"/>
            </w:tcMar>
          </w:tcPr>
          <w:p>
            <w:pPr>
              <w:jc w:val="left"/>
            </w:pPr>
            <w:r/>
            <w:r>
              <w:rPr>
                <w:rFonts w:ascii="Times New Roman" w:hAnsi="Times New Roman"/>
                <w:sz w:val="14"/>
              </w:rPr>
              <w:t>Crop land-surface phenology</w:t>
            </w:r>
          </w:p>
        </w:tc>
        <w:tc>
          <w:tcPr>
            <w:tcW w:type="dxa" w:w="2232"/>
            <w:vAlign w:val="center"/>
            <w:tcMar>
              <w:top w:w="80" w:type="dxa"/>
              <w:start w:w="90" w:type="dxa"/>
              <w:bottom w:w="80" w:type="dxa"/>
              <w:end w:w="90" w:type="dxa"/>
            </w:tcMar>
          </w:tcPr>
          <w:p>
            <w:pPr>
              <w:jc w:val="left"/>
            </w:pPr>
            <w:r/>
            <w:r>
              <w:rPr>
                <w:rFonts w:ascii="Times New Roman" w:hAnsi="Times New Roman"/>
                <w:sz w:val="14"/>
              </w:rPr>
              <w:t>S1 cross-ratio + S2 NDVI</w:t>
            </w:r>
          </w:p>
        </w:tc>
        <w:tc>
          <w:tcPr>
            <w:tcW w:type="dxa" w:w="2088"/>
            <w:vAlign w:val="center"/>
            <w:tcMar>
              <w:top w:w="80" w:type="dxa"/>
              <w:start w:w="90" w:type="dxa"/>
              <w:bottom w:w="80" w:type="dxa"/>
              <w:end w:w="90" w:type="dxa"/>
            </w:tcMar>
          </w:tcPr>
          <w:p>
            <w:pPr>
              <w:jc w:val="left"/>
            </w:pPr>
            <w:r/>
            <w:r>
              <w:rPr>
                <w:rFonts w:ascii="Times New Roman" w:hAnsi="Times New Roman"/>
                <w:sz w:val="14"/>
              </w:rPr>
              <w:t>Optical/SAR phenology can be complementary</w:t>
            </w:r>
          </w:p>
        </w:tc>
        <w:tc>
          <w:tcPr>
            <w:tcW w:type="dxa" w:w="2376"/>
            <w:vAlign w:val="center"/>
            <w:tcMar>
              <w:top w:w="80" w:type="dxa"/>
              <w:start w:w="90" w:type="dxa"/>
              <w:bottom w:w="80" w:type="dxa"/>
              <w:end w:w="90" w:type="dxa"/>
            </w:tcMar>
          </w:tcPr>
          <w:p>
            <w:pPr>
              <w:jc w:val="left"/>
            </w:pPr>
            <w:r/>
            <w:r>
              <w:rPr>
                <w:rFonts w:ascii="Times New Roman" w:hAnsi="Times New Roman"/>
                <w:sz w:val="14"/>
              </w:rPr>
              <w:t>Agreement varies by crop and stage</w:t>
            </w:r>
          </w:p>
        </w:tc>
      </w:tr>
      <w:tr>
        <w:tc>
          <w:tcPr>
            <w:tcW w:type="dxa" w:w="1512"/>
            <w:vAlign w:val="center"/>
            <w:tcMar>
              <w:top w:w="80" w:type="dxa"/>
              <w:start w:w="90" w:type="dxa"/>
              <w:bottom w:w="80" w:type="dxa"/>
              <w:end w:w="90" w:type="dxa"/>
            </w:tcMar>
          </w:tcPr>
          <w:p>
            <w:pPr>
              <w:jc w:val="left"/>
            </w:pPr>
            <w:r/>
            <w:r>
              <w:rPr>
                <w:rFonts w:ascii="Times New Roman" w:hAnsi="Times New Roman"/>
                <w:sz w:val="14"/>
              </w:rPr>
              <w:t>Liao et al., 2023 [11]</w:t>
            </w:r>
          </w:p>
        </w:tc>
        <w:tc>
          <w:tcPr>
            <w:tcW w:type="dxa" w:w="1800"/>
            <w:vAlign w:val="center"/>
            <w:tcMar>
              <w:top w:w="80" w:type="dxa"/>
              <w:start w:w="90" w:type="dxa"/>
              <w:bottom w:w="80" w:type="dxa"/>
              <w:end w:w="90" w:type="dxa"/>
            </w:tcMar>
          </w:tcPr>
          <w:p>
            <w:pPr>
              <w:jc w:val="left"/>
            </w:pPr>
            <w:r/>
            <w:r>
              <w:rPr>
                <w:rFonts w:ascii="Times New Roman" w:hAnsi="Times New Roman"/>
                <w:sz w:val="14"/>
              </w:rPr>
              <w:t>Near-real-time crop phenology</w:t>
            </w:r>
          </w:p>
        </w:tc>
        <w:tc>
          <w:tcPr>
            <w:tcW w:type="dxa" w:w="2232"/>
            <w:vAlign w:val="center"/>
            <w:tcMar>
              <w:top w:w="80" w:type="dxa"/>
              <w:start w:w="90" w:type="dxa"/>
              <w:bottom w:w="80" w:type="dxa"/>
              <w:end w:w="90" w:type="dxa"/>
            </w:tcMar>
          </w:tcPr>
          <w:p>
            <w:pPr>
              <w:jc w:val="left"/>
            </w:pPr>
            <w:r/>
            <w:r>
              <w:rPr>
                <w:rFonts w:ascii="Times New Roman" w:hAnsi="Times New Roman"/>
                <w:sz w:val="14"/>
              </w:rPr>
              <w:t>Sentinel-2 time series + shape models</w:t>
            </w:r>
          </w:p>
        </w:tc>
        <w:tc>
          <w:tcPr>
            <w:tcW w:type="dxa" w:w="2088"/>
            <w:vAlign w:val="center"/>
            <w:tcMar>
              <w:top w:w="80" w:type="dxa"/>
              <w:start w:w="90" w:type="dxa"/>
              <w:bottom w:w="80" w:type="dxa"/>
              <w:end w:w="90" w:type="dxa"/>
            </w:tcMar>
          </w:tcPr>
          <w:p>
            <w:pPr>
              <w:jc w:val="left"/>
            </w:pPr>
            <w:r/>
            <w:r>
              <w:rPr>
                <w:rFonts w:ascii="Times New Roman" w:hAnsi="Times New Roman"/>
                <w:sz w:val="14"/>
              </w:rPr>
              <w:t>Detailed BBCH stage estimation</w:t>
            </w:r>
          </w:p>
        </w:tc>
        <w:tc>
          <w:tcPr>
            <w:tcW w:type="dxa" w:w="2376"/>
            <w:vAlign w:val="center"/>
            <w:tcMar>
              <w:top w:w="80" w:type="dxa"/>
              <w:start w:w="90" w:type="dxa"/>
              <w:bottom w:w="80" w:type="dxa"/>
              <w:end w:w="90" w:type="dxa"/>
            </w:tcMar>
          </w:tcPr>
          <w:p>
            <w:pPr>
              <w:jc w:val="left"/>
            </w:pPr>
            <w:r/>
            <w:r>
              <w:rPr>
                <w:rFonts w:ascii="Times New Roman" w:hAnsi="Times New Roman"/>
                <w:sz w:val="14"/>
              </w:rPr>
              <w:t>Cloud-free S2 temporal density remains a constraint</w:t>
            </w:r>
          </w:p>
        </w:tc>
      </w:tr>
      <w:tr>
        <w:tc>
          <w:tcPr>
            <w:tcW w:type="dxa" w:w="1512"/>
            <w:vAlign w:val="center"/>
            <w:tcMar>
              <w:top w:w="80" w:type="dxa"/>
              <w:start w:w="90" w:type="dxa"/>
              <w:bottom w:w="80" w:type="dxa"/>
              <w:end w:w="90" w:type="dxa"/>
            </w:tcMar>
          </w:tcPr>
          <w:p>
            <w:pPr>
              <w:jc w:val="left"/>
            </w:pPr>
            <w:r/>
            <w:r>
              <w:rPr>
                <w:rFonts w:ascii="Times New Roman" w:hAnsi="Times New Roman"/>
                <w:sz w:val="14"/>
              </w:rPr>
              <w:t>Veysi et al., 2017 [13]</w:t>
            </w:r>
          </w:p>
        </w:tc>
        <w:tc>
          <w:tcPr>
            <w:tcW w:type="dxa" w:w="1800"/>
            <w:vAlign w:val="center"/>
            <w:tcMar>
              <w:top w:w="80" w:type="dxa"/>
              <w:start w:w="90" w:type="dxa"/>
              <w:bottom w:w="80" w:type="dxa"/>
              <w:end w:w="90" w:type="dxa"/>
            </w:tcMar>
          </w:tcPr>
          <w:p>
            <w:pPr>
              <w:jc w:val="left"/>
            </w:pPr>
            <w:r/>
            <w:r>
              <w:rPr>
                <w:rFonts w:ascii="Times New Roman" w:hAnsi="Times New Roman"/>
                <w:sz w:val="14"/>
              </w:rPr>
              <w:t>Water stress and irrigation scheduling</w:t>
            </w:r>
          </w:p>
        </w:tc>
        <w:tc>
          <w:tcPr>
            <w:tcW w:type="dxa" w:w="2232"/>
            <w:vAlign w:val="center"/>
            <w:tcMar>
              <w:top w:w="80" w:type="dxa"/>
              <w:start w:w="90" w:type="dxa"/>
              <w:bottom w:w="80" w:type="dxa"/>
              <w:end w:w="90" w:type="dxa"/>
            </w:tcMar>
          </w:tcPr>
          <w:p>
            <w:pPr>
              <w:jc w:val="left"/>
            </w:pPr>
            <w:r/>
            <w:r>
              <w:rPr>
                <w:rFonts w:ascii="Times New Roman" w:hAnsi="Times New Roman"/>
                <w:sz w:val="14"/>
              </w:rPr>
              <w:t>Landsat thermal CWSI + field validation</w:t>
            </w:r>
          </w:p>
        </w:tc>
        <w:tc>
          <w:tcPr>
            <w:tcW w:type="dxa" w:w="2088"/>
            <w:vAlign w:val="center"/>
            <w:tcMar>
              <w:top w:w="80" w:type="dxa"/>
              <w:start w:w="90" w:type="dxa"/>
              <w:bottom w:w="80" w:type="dxa"/>
              <w:end w:w="90" w:type="dxa"/>
            </w:tcMar>
          </w:tcPr>
          <w:p>
            <w:pPr>
              <w:jc w:val="left"/>
            </w:pPr>
            <w:r/>
            <w:r>
              <w:rPr>
                <w:rFonts w:ascii="Times New Roman" w:hAnsi="Times New Roman"/>
                <w:sz w:val="14"/>
              </w:rPr>
              <w:t>Demonstrated operational stress classes</w:t>
            </w:r>
          </w:p>
        </w:tc>
        <w:tc>
          <w:tcPr>
            <w:tcW w:type="dxa" w:w="2376"/>
            <w:vAlign w:val="center"/>
            <w:tcMar>
              <w:top w:w="80" w:type="dxa"/>
              <w:start w:w="90" w:type="dxa"/>
              <w:bottom w:w="80" w:type="dxa"/>
              <w:end w:w="90" w:type="dxa"/>
            </w:tcMar>
          </w:tcPr>
          <w:p>
            <w:pPr>
              <w:jc w:val="left"/>
            </w:pPr>
            <w:r/>
            <w:r>
              <w:rPr>
                <w:rFonts w:ascii="Times New Roman" w:hAnsi="Times New Roman"/>
                <w:sz w:val="14"/>
              </w:rPr>
              <w:t>Relies on thermal data and in-situ validation</w:t>
            </w:r>
          </w:p>
        </w:tc>
      </w:tr>
      <w:tr>
        <w:tc>
          <w:tcPr>
            <w:tcW w:type="dxa" w:w="1512"/>
            <w:vAlign w:val="center"/>
            <w:tcMar>
              <w:top w:w="80" w:type="dxa"/>
              <w:start w:w="90" w:type="dxa"/>
              <w:bottom w:w="80" w:type="dxa"/>
              <w:end w:w="90" w:type="dxa"/>
            </w:tcMar>
          </w:tcPr>
          <w:p>
            <w:pPr>
              <w:jc w:val="left"/>
            </w:pPr>
            <w:r/>
            <w:r>
              <w:rPr>
                <w:rFonts w:ascii="Times New Roman" w:hAnsi="Times New Roman"/>
                <w:sz w:val="14"/>
              </w:rPr>
              <w:t>Raab et al., 2026 [14]</w:t>
            </w:r>
          </w:p>
        </w:tc>
        <w:tc>
          <w:tcPr>
            <w:tcW w:type="dxa" w:w="1800"/>
            <w:vAlign w:val="center"/>
            <w:tcMar>
              <w:top w:w="80" w:type="dxa"/>
              <w:start w:w="90" w:type="dxa"/>
              <w:bottom w:w="80" w:type="dxa"/>
              <w:end w:w="90" w:type="dxa"/>
            </w:tcMar>
          </w:tcPr>
          <w:p>
            <w:pPr>
              <w:jc w:val="left"/>
            </w:pPr>
            <w:r/>
            <w:r>
              <w:rPr>
                <w:rFonts w:ascii="Times New Roman" w:hAnsi="Times New Roman"/>
                <w:sz w:val="14"/>
              </w:rPr>
              <w:t>Smallholder crop classification</w:t>
            </w:r>
          </w:p>
        </w:tc>
        <w:tc>
          <w:tcPr>
            <w:tcW w:type="dxa" w:w="2232"/>
            <w:vAlign w:val="center"/>
            <w:tcMar>
              <w:top w:w="80" w:type="dxa"/>
              <w:start w:w="90" w:type="dxa"/>
              <w:bottom w:w="80" w:type="dxa"/>
              <w:end w:w="90" w:type="dxa"/>
            </w:tcMar>
          </w:tcPr>
          <w:p>
            <w:pPr>
              <w:jc w:val="left"/>
            </w:pPr>
            <w:r/>
            <w:r>
              <w:rPr>
                <w:rFonts w:ascii="Times New Roman" w:hAnsi="Times New Roman"/>
                <w:sz w:val="14"/>
              </w:rPr>
              <w:t>Sentinel-1/2 fusion + RF</w:t>
            </w:r>
          </w:p>
        </w:tc>
        <w:tc>
          <w:tcPr>
            <w:tcW w:type="dxa" w:w="2088"/>
            <w:vAlign w:val="center"/>
            <w:tcMar>
              <w:top w:w="80" w:type="dxa"/>
              <w:start w:w="90" w:type="dxa"/>
              <w:bottom w:w="80" w:type="dxa"/>
              <w:end w:w="90" w:type="dxa"/>
            </w:tcMar>
          </w:tcPr>
          <w:p>
            <w:pPr>
              <w:jc w:val="left"/>
            </w:pPr>
            <w:r/>
            <w:r>
              <w:rPr>
                <w:rFonts w:ascii="Times New Roman" w:hAnsi="Times New Roman"/>
                <w:sz w:val="14"/>
              </w:rPr>
              <w:t>Fusion and temporal aggregation improve mapping</w:t>
            </w:r>
          </w:p>
        </w:tc>
        <w:tc>
          <w:tcPr>
            <w:tcW w:type="dxa" w:w="2376"/>
            <w:vAlign w:val="center"/>
            <w:tcMar>
              <w:top w:w="80" w:type="dxa"/>
              <w:start w:w="90" w:type="dxa"/>
              <w:bottom w:w="80" w:type="dxa"/>
              <w:end w:w="90" w:type="dxa"/>
            </w:tcMar>
          </w:tcPr>
          <w:p>
            <w:pPr>
              <w:jc w:val="left"/>
            </w:pPr>
            <w:r/>
            <w:r>
              <w:rPr>
                <w:rFonts w:ascii="Times New Roman" w:hAnsi="Times New Roman"/>
                <w:sz w:val="14"/>
              </w:rPr>
              <w:t>Ground truth and transferability remain central</w:t>
            </w:r>
          </w:p>
        </w:tc>
      </w:tr>
      <w:tr>
        <w:tc>
          <w:tcPr>
            <w:tcW w:type="dxa" w:w="1512"/>
            <w:vAlign w:val="center"/>
            <w:tcMar>
              <w:top w:w="80" w:type="dxa"/>
              <w:start w:w="90" w:type="dxa"/>
              <w:bottom w:w="80" w:type="dxa"/>
              <w:end w:w="90" w:type="dxa"/>
            </w:tcMar>
          </w:tcPr>
          <w:p>
            <w:pPr>
              <w:jc w:val="left"/>
            </w:pPr>
            <w:r/>
            <w:r>
              <w:rPr>
                <w:rFonts w:ascii="Times New Roman" w:hAnsi="Times New Roman"/>
                <w:sz w:val="14"/>
              </w:rPr>
              <w:t>Allen et al., 1998 [3]</w:t>
            </w:r>
          </w:p>
        </w:tc>
        <w:tc>
          <w:tcPr>
            <w:tcW w:type="dxa" w:w="1800"/>
            <w:vAlign w:val="center"/>
            <w:tcMar>
              <w:top w:w="80" w:type="dxa"/>
              <w:start w:w="90" w:type="dxa"/>
              <w:bottom w:w="80" w:type="dxa"/>
              <w:end w:w="90" w:type="dxa"/>
            </w:tcMar>
          </w:tcPr>
          <w:p>
            <w:pPr>
              <w:jc w:val="left"/>
            </w:pPr>
            <w:r/>
            <w:r>
              <w:rPr>
                <w:rFonts w:ascii="Times New Roman" w:hAnsi="Times New Roman"/>
                <w:sz w:val="14"/>
              </w:rPr>
              <w:t>Crop water requirements</w:t>
            </w:r>
          </w:p>
        </w:tc>
        <w:tc>
          <w:tcPr>
            <w:tcW w:type="dxa" w:w="2232"/>
            <w:vAlign w:val="center"/>
            <w:tcMar>
              <w:top w:w="80" w:type="dxa"/>
              <w:start w:w="90" w:type="dxa"/>
              <w:bottom w:w="80" w:type="dxa"/>
              <w:end w:w="90" w:type="dxa"/>
            </w:tcMar>
          </w:tcPr>
          <w:p>
            <w:pPr>
              <w:jc w:val="left"/>
            </w:pPr>
            <w:r/>
            <w:r>
              <w:rPr>
                <w:rFonts w:ascii="Times New Roman" w:hAnsi="Times New Roman"/>
                <w:sz w:val="14"/>
              </w:rPr>
              <w:t>FAO-56 Penman-Monteith + Kc</w:t>
            </w:r>
          </w:p>
        </w:tc>
        <w:tc>
          <w:tcPr>
            <w:tcW w:type="dxa" w:w="2088"/>
            <w:vAlign w:val="center"/>
            <w:tcMar>
              <w:top w:w="80" w:type="dxa"/>
              <w:start w:w="90" w:type="dxa"/>
              <w:bottom w:w="80" w:type="dxa"/>
              <w:end w:w="90" w:type="dxa"/>
            </w:tcMar>
          </w:tcPr>
          <w:p>
            <w:pPr>
              <w:jc w:val="left"/>
            </w:pPr>
            <w:r/>
            <w:r>
              <w:rPr>
                <w:rFonts w:ascii="Times New Roman" w:hAnsi="Times New Roman"/>
                <w:sz w:val="14"/>
              </w:rPr>
              <w:t>Standard transparent ET framework</w:t>
            </w:r>
          </w:p>
        </w:tc>
        <w:tc>
          <w:tcPr>
            <w:tcW w:type="dxa" w:w="2376"/>
            <w:vAlign w:val="center"/>
            <w:tcMar>
              <w:top w:w="80" w:type="dxa"/>
              <w:start w:w="90" w:type="dxa"/>
              <w:bottom w:w="80" w:type="dxa"/>
              <w:end w:w="90" w:type="dxa"/>
            </w:tcMar>
          </w:tcPr>
          <w:p>
            <w:pPr>
              <w:jc w:val="left"/>
            </w:pPr>
            <w:r/>
            <w:r>
              <w:rPr>
                <w:rFonts w:ascii="Times New Roman" w:hAnsi="Times New Roman"/>
                <w:sz w:val="14"/>
              </w:rPr>
              <w:t>Requires locally appropriate crop coefficients and weather</w:t>
            </w:r>
          </w:p>
        </w:tc>
      </w:tr>
    </w:tbl>
    <w:p>
      <w:pPr>
        <w:spacing w:after="20"/>
      </w:pPr>
    </w:p>
    <w:p>
      <w:r>
        <w:br w:type="page"/>
      </w:r>
    </w:p>
    <w:p>
      <w:pPr>
        <w:spacing w:before="80" w:after="100"/>
      </w:pPr>
      <w:r>
        <w:rPr>
          <w:rFonts w:ascii="Times New Roman" w:hAnsi="Times New Roman"/>
          <w:b/>
          <w:sz w:val="24"/>
        </w:rPr>
        <w:t>2.3 Limitations of Existing Systems</w:t>
      </w:r>
    </w:p>
    <w:p>
      <w:pPr>
        <w:spacing w:before="0" w:after="80" w:line="276" w:lineRule="auto"/>
        <w:ind w:left="0" w:firstLine="369"/>
        <w:jc w:val="both"/>
      </w:pPr>
      <w:r>
        <w:rPr>
          <w:rFonts w:ascii="Times New Roman" w:hAnsi="Times New Roman"/>
          <w:sz w:val="23"/>
        </w:rPr>
        <w:t>The reviewed literature establishes the technical feasibility of multi-temporal crop classification, phenology monitoring and satellite-supported irrigation management, but several limitations remain when these methods are transferred into a single operational application for an Indian command-area context.</w:t>
      </w:r>
    </w:p>
    <w:p>
      <w:pPr>
        <w:spacing w:after="60"/>
        <w:jc w:val="center"/>
      </w:pPr>
      <w:r>
        <w:rPr>
          <w:rFonts w:ascii="Times New Roman" w:hAnsi="Times New Roman"/>
          <w:b/>
          <w:sz w:val="19"/>
        </w:rPr>
        <w:t>Table 2.2: Limitations Identified from Existing Systems</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2016"/>
            <w:shd w:fill="D9E2F3"/>
            <w:vAlign w:val="center"/>
            <w:tcMar>
              <w:top w:w="80" w:type="dxa"/>
              <w:start w:w="90" w:type="dxa"/>
              <w:bottom w:w="80" w:type="dxa"/>
              <w:end w:w="90" w:type="dxa"/>
            </w:tcMar>
          </w:tcPr>
          <w:p>
            <w:pPr>
              <w:jc w:val="center"/>
            </w:pPr>
            <w:r/>
            <w:r>
              <w:rPr>
                <w:rFonts w:ascii="Times New Roman" w:hAnsi="Times New Roman"/>
                <w:b/>
                <w:sz w:val="16"/>
              </w:rPr>
              <w:t>Limitation</w:t>
            </w:r>
          </w:p>
        </w:tc>
        <w:tc>
          <w:tcPr>
            <w:tcW w:type="dxa" w:w="3312"/>
            <w:shd w:fill="D9E2F3"/>
            <w:vAlign w:val="center"/>
            <w:tcMar>
              <w:top w:w="80" w:type="dxa"/>
              <w:start w:w="90" w:type="dxa"/>
              <w:bottom w:w="80" w:type="dxa"/>
              <w:end w:w="90" w:type="dxa"/>
            </w:tcMar>
          </w:tcPr>
          <w:p>
            <w:pPr>
              <w:jc w:val="center"/>
            </w:pPr>
            <w:r/>
            <w:r>
              <w:rPr>
                <w:rFonts w:ascii="Times New Roman" w:hAnsi="Times New Roman"/>
                <w:b/>
                <w:sz w:val="16"/>
              </w:rPr>
              <w:t>Effect</w:t>
            </w:r>
          </w:p>
        </w:tc>
        <w:tc>
          <w:tcPr>
            <w:tcW w:type="dxa" w:w="4608"/>
            <w:shd w:fill="D9E2F3"/>
            <w:vAlign w:val="center"/>
            <w:tcMar>
              <w:top w:w="80" w:type="dxa"/>
              <w:start w:w="90" w:type="dxa"/>
              <w:bottom w:w="80" w:type="dxa"/>
              <w:end w:w="90" w:type="dxa"/>
            </w:tcMar>
          </w:tcPr>
          <w:p>
            <w:pPr>
              <w:jc w:val="center"/>
            </w:pPr>
            <w:r/>
            <w:r>
              <w:rPr>
                <w:rFonts w:ascii="Times New Roman" w:hAnsi="Times New Roman"/>
                <w:b/>
                <w:sz w:val="16"/>
              </w:rPr>
              <w:t>AgriSense Design Response</w:t>
            </w:r>
          </w:p>
        </w:tc>
      </w:tr>
      <w:tr>
        <w:tc>
          <w:tcPr>
            <w:tcW w:type="dxa" w:w="2016"/>
            <w:vAlign w:val="center"/>
            <w:tcMar>
              <w:top w:w="80" w:type="dxa"/>
              <w:start w:w="90" w:type="dxa"/>
              <w:bottom w:w="80" w:type="dxa"/>
              <w:end w:w="90" w:type="dxa"/>
            </w:tcMar>
          </w:tcPr>
          <w:p>
            <w:pPr>
              <w:jc w:val="left"/>
            </w:pPr>
            <w:r/>
            <w:r>
              <w:rPr>
                <w:rFonts w:ascii="Times New Roman" w:hAnsi="Times New Roman"/>
                <w:sz w:val="16"/>
              </w:rPr>
              <w:t>Optical cloud dependence</w:t>
            </w:r>
          </w:p>
        </w:tc>
        <w:tc>
          <w:tcPr>
            <w:tcW w:type="dxa" w:w="3312"/>
            <w:vAlign w:val="center"/>
            <w:tcMar>
              <w:top w:w="80" w:type="dxa"/>
              <w:start w:w="90" w:type="dxa"/>
              <w:bottom w:w="80" w:type="dxa"/>
              <w:end w:w="90" w:type="dxa"/>
            </w:tcMar>
          </w:tcPr>
          <w:p>
            <w:pPr>
              <w:jc w:val="left"/>
            </w:pPr>
            <w:r/>
            <w:r>
              <w:rPr>
                <w:rFonts w:ascii="Times New Roman" w:hAnsi="Times New Roman"/>
                <w:sz w:val="16"/>
              </w:rPr>
              <w:t>Sentinel-2 time series can lose critical monsoon observations.</w:t>
            </w:r>
          </w:p>
        </w:tc>
        <w:tc>
          <w:tcPr>
            <w:tcW w:type="dxa" w:w="4608"/>
            <w:vAlign w:val="center"/>
            <w:tcMar>
              <w:top w:w="80" w:type="dxa"/>
              <w:start w:w="90" w:type="dxa"/>
              <w:bottom w:w="80" w:type="dxa"/>
              <w:end w:w="90" w:type="dxa"/>
            </w:tcMar>
          </w:tcPr>
          <w:p>
            <w:pPr>
              <w:jc w:val="left"/>
            </w:pPr>
            <w:r/>
            <w:r>
              <w:rPr>
                <w:rFonts w:ascii="Times New Roman" w:hAnsi="Times New Roman"/>
                <w:sz w:val="16"/>
              </w:rPr>
              <w:t>Use Sentinel-1 as an independent all-weather temporal stream and expose validity/age.</w:t>
            </w:r>
          </w:p>
        </w:tc>
      </w:tr>
      <w:tr>
        <w:tc>
          <w:tcPr>
            <w:tcW w:type="dxa" w:w="2016"/>
            <w:vAlign w:val="center"/>
            <w:tcMar>
              <w:top w:w="80" w:type="dxa"/>
              <w:start w:w="90" w:type="dxa"/>
              <w:bottom w:w="80" w:type="dxa"/>
              <w:end w:w="90" w:type="dxa"/>
            </w:tcMar>
          </w:tcPr>
          <w:p>
            <w:pPr>
              <w:jc w:val="left"/>
            </w:pPr>
            <w:r/>
            <w:r>
              <w:rPr>
                <w:rFonts w:ascii="Times New Roman" w:hAnsi="Times New Roman"/>
                <w:sz w:val="16"/>
              </w:rPr>
              <w:t>Ground-truth dependence</w:t>
            </w:r>
          </w:p>
        </w:tc>
        <w:tc>
          <w:tcPr>
            <w:tcW w:type="dxa" w:w="3312"/>
            <w:vAlign w:val="center"/>
            <w:tcMar>
              <w:top w:w="80" w:type="dxa"/>
              <w:start w:w="90" w:type="dxa"/>
              <w:bottom w:w="80" w:type="dxa"/>
              <w:end w:w="90" w:type="dxa"/>
            </w:tcMar>
          </w:tcPr>
          <w:p>
            <w:pPr>
              <w:jc w:val="left"/>
            </w:pPr>
            <w:r/>
            <w:r>
              <w:rPr>
                <w:rFonts w:ascii="Times New Roman" w:hAnsi="Times New Roman"/>
                <w:sz w:val="16"/>
              </w:rPr>
              <w:t>High reported accuracy often relies on extensive parcel labels or field surveys.</w:t>
            </w:r>
          </w:p>
        </w:tc>
        <w:tc>
          <w:tcPr>
            <w:tcW w:type="dxa" w:w="4608"/>
            <w:vAlign w:val="center"/>
            <w:tcMar>
              <w:top w:w="80" w:type="dxa"/>
              <w:start w:w="90" w:type="dxa"/>
              <w:bottom w:w="80" w:type="dxa"/>
              <w:end w:w="90" w:type="dxa"/>
            </w:tcMar>
          </w:tcPr>
          <w:p>
            <w:pPr>
              <w:jc w:val="left"/>
            </w:pPr>
            <w:r/>
            <w:r>
              <w:rPr>
                <w:rFonts w:ascii="Times New Roman" w:hAnsi="Times New Roman"/>
                <w:sz w:val="16"/>
              </w:rPr>
              <w:t>Current AgriSense results are labelled prototype until independent Karnal field truth is collected.</w:t>
            </w:r>
          </w:p>
        </w:tc>
      </w:tr>
      <w:tr>
        <w:tc>
          <w:tcPr>
            <w:tcW w:type="dxa" w:w="2016"/>
            <w:vAlign w:val="center"/>
            <w:tcMar>
              <w:top w:w="80" w:type="dxa"/>
              <w:start w:w="90" w:type="dxa"/>
              <w:bottom w:w="80" w:type="dxa"/>
              <w:end w:w="90" w:type="dxa"/>
            </w:tcMar>
          </w:tcPr>
          <w:p>
            <w:pPr>
              <w:jc w:val="left"/>
            </w:pPr>
            <w:r/>
            <w:r>
              <w:rPr>
                <w:rFonts w:ascii="Times New Roman" w:hAnsi="Times New Roman"/>
                <w:sz w:val="16"/>
              </w:rPr>
              <w:t>Phenology interpretation</w:t>
            </w:r>
          </w:p>
        </w:tc>
        <w:tc>
          <w:tcPr>
            <w:tcW w:type="dxa" w:w="3312"/>
            <w:vAlign w:val="center"/>
            <w:tcMar>
              <w:top w:w="80" w:type="dxa"/>
              <w:start w:w="90" w:type="dxa"/>
              <w:bottom w:w="80" w:type="dxa"/>
              <w:end w:w="90" w:type="dxa"/>
            </w:tcMar>
          </w:tcPr>
          <w:p>
            <w:pPr>
              <w:jc w:val="left"/>
            </w:pPr>
            <w:r/>
            <w:r>
              <w:rPr>
                <w:rFonts w:ascii="Times New Roman" w:hAnsi="Times New Roman"/>
                <w:sz w:val="16"/>
              </w:rPr>
              <w:t>Remote-sensing phenometrics do not always correspond directly to agronomic growth stages.</w:t>
            </w:r>
          </w:p>
        </w:tc>
        <w:tc>
          <w:tcPr>
            <w:tcW w:type="dxa" w:w="4608"/>
            <w:vAlign w:val="center"/>
            <w:tcMar>
              <w:top w:w="80" w:type="dxa"/>
              <w:start w:w="90" w:type="dxa"/>
              <w:bottom w:w="80" w:type="dxa"/>
              <w:end w:w="90" w:type="dxa"/>
            </w:tcMar>
          </w:tcPr>
          <w:p>
            <w:pPr>
              <w:jc w:val="left"/>
            </w:pPr>
            <w:r/>
            <w:r>
              <w:rPr>
                <w:rFonts w:ascii="Times New Roman" w:hAnsi="Times New Roman"/>
                <w:sz w:val="16"/>
              </w:rPr>
              <w:t>Use temporal LSTM plus explicit pseudo-label warning; future work requires observed stage labels.</w:t>
            </w:r>
          </w:p>
        </w:tc>
      </w:tr>
      <w:tr>
        <w:tc>
          <w:tcPr>
            <w:tcW w:type="dxa" w:w="2016"/>
            <w:vAlign w:val="center"/>
            <w:tcMar>
              <w:top w:w="80" w:type="dxa"/>
              <w:start w:w="90" w:type="dxa"/>
              <w:bottom w:w="80" w:type="dxa"/>
              <w:end w:w="90" w:type="dxa"/>
            </w:tcMar>
          </w:tcPr>
          <w:p>
            <w:pPr>
              <w:jc w:val="left"/>
            </w:pPr>
            <w:r/>
            <w:r>
              <w:rPr>
                <w:rFonts w:ascii="Times New Roman" w:hAnsi="Times New Roman"/>
                <w:sz w:val="16"/>
              </w:rPr>
              <w:t>Single-task systems</w:t>
            </w:r>
          </w:p>
        </w:tc>
        <w:tc>
          <w:tcPr>
            <w:tcW w:type="dxa" w:w="3312"/>
            <w:vAlign w:val="center"/>
            <w:tcMar>
              <w:top w:w="80" w:type="dxa"/>
              <w:start w:w="90" w:type="dxa"/>
              <w:bottom w:w="80" w:type="dxa"/>
              <w:end w:w="90" w:type="dxa"/>
            </w:tcMar>
          </w:tcPr>
          <w:p>
            <w:pPr>
              <w:jc w:val="left"/>
            </w:pPr>
            <w:r/>
            <w:r>
              <w:rPr>
                <w:rFonts w:ascii="Times New Roman" w:hAnsi="Times New Roman"/>
                <w:sz w:val="16"/>
              </w:rPr>
              <w:t>Many studies focus only on crop mapping, phenology or water stress.</w:t>
            </w:r>
          </w:p>
        </w:tc>
        <w:tc>
          <w:tcPr>
            <w:tcW w:type="dxa" w:w="4608"/>
            <w:vAlign w:val="center"/>
            <w:tcMar>
              <w:top w:w="80" w:type="dxa"/>
              <w:start w:w="90" w:type="dxa"/>
              <w:bottom w:w="80" w:type="dxa"/>
              <w:end w:w="90" w:type="dxa"/>
            </w:tcMar>
          </w:tcPr>
          <w:p>
            <w:pPr>
              <w:jc w:val="left"/>
            </w:pPr>
            <w:r/>
            <w:r>
              <w:rPr>
                <w:rFonts w:ascii="Times New Roman" w:hAnsi="Times New Roman"/>
                <w:sz w:val="16"/>
              </w:rPr>
              <w:t>AgriSense integrates crop, stage, stress, weather, soil and advisory in one timeline.</w:t>
            </w:r>
          </w:p>
        </w:tc>
      </w:tr>
      <w:tr>
        <w:tc>
          <w:tcPr>
            <w:tcW w:type="dxa" w:w="2016"/>
            <w:vAlign w:val="center"/>
            <w:tcMar>
              <w:top w:w="80" w:type="dxa"/>
              <w:start w:w="90" w:type="dxa"/>
              <w:bottom w:w="80" w:type="dxa"/>
              <w:end w:w="90" w:type="dxa"/>
            </w:tcMar>
          </w:tcPr>
          <w:p>
            <w:pPr>
              <w:jc w:val="left"/>
            </w:pPr>
            <w:r/>
            <w:r>
              <w:rPr>
                <w:rFonts w:ascii="Times New Roman" w:hAnsi="Times New Roman"/>
                <w:sz w:val="16"/>
              </w:rPr>
              <w:t>Temporal mismatch</w:t>
            </w:r>
          </w:p>
        </w:tc>
        <w:tc>
          <w:tcPr>
            <w:tcW w:type="dxa" w:w="3312"/>
            <w:vAlign w:val="center"/>
            <w:tcMar>
              <w:top w:w="80" w:type="dxa"/>
              <w:start w:w="90" w:type="dxa"/>
              <w:bottom w:w="80" w:type="dxa"/>
              <w:end w:w="90" w:type="dxa"/>
            </w:tcMar>
          </w:tcPr>
          <w:p>
            <w:pPr>
              <w:jc w:val="left"/>
            </w:pPr>
            <w:r/>
            <w:r>
              <w:rPr>
                <w:rFonts w:ascii="Times New Roman" w:hAnsi="Times New Roman"/>
                <w:sz w:val="16"/>
              </w:rPr>
              <w:t>Different sensors and weather products operate at different cadences.</w:t>
            </w:r>
          </w:p>
        </w:tc>
        <w:tc>
          <w:tcPr>
            <w:tcW w:type="dxa" w:w="4608"/>
            <w:vAlign w:val="center"/>
            <w:tcMar>
              <w:top w:w="80" w:type="dxa"/>
              <w:start w:w="90" w:type="dxa"/>
              <w:bottom w:w="80" w:type="dxa"/>
              <w:end w:w="90" w:type="dxa"/>
            </w:tcMar>
          </w:tcPr>
          <w:p>
            <w:pPr>
              <w:jc w:val="left"/>
            </w:pPr>
            <w:r/>
            <w:r>
              <w:rPr>
                <w:rFonts w:ascii="Times New Roman" w:hAnsi="Times New Roman"/>
                <w:sz w:val="16"/>
              </w:rPr>
              <w:t>Use a 19-step 8-day master calendar while retaining native satellite dates and observation age.</w:t>
            </w:r>
          </w:p>
        </w:tc>
      </w:tr>
      <w:tr>
        <w:tc>
          <w:tcPr>
            <w:tcW w:type="dxa" w:w="2016"/>
            <w:vAlign w:val="center"/>
            <w:tcMar>
              <w:top w:w="80" w:type="dxa"/>
              <w:start w:w="90" w:type="dxa"/>
              <w:bottom w:w="80" w:type="dxa"/>
              <w:end w:w="90" w:type="dxa"/>
            </w:tcMar>
          </w:tcPr>
          <w:p>
            <w:pPr>
              <w:jc w:val="left"/>
            </w:pPr>
            <w:r/>
            <w:r>
              <w:rPr>
                <w:rFonts w:ascii="Times New Roman" w:hAnsi="Times New Roman"/>
                <w:sz w:val="16"/>
              </w:rPr>
              <w:t>Irrigation validation</w:t>
            </w:r>
          </w:p>
        </w:tc>
        <w:tc>
          <w:tcPr>
            <w:tcW w:type="dxa" w:w="3312"/>
            <w:vAlign w:val="center"/>
            <w:tcMar>
              <w:top w:w="80" w:type="dxa"/>
              <w:start w:w="90" w:type="dxa"/>
              <w:bottom w:w="80" w:type="dxa"/>
              <w:end w:w="90" w:type="dxa"/>
            </w:tcMar>
          </w:tcPr>
          <w:p>
            <w:pPr>
              <w:jc w:val="left"/>
            </w:pPr>
            <w:r/>
            <w:r>
              <w:rPr>
                <w:rFonts w:ascii="Times New Roman" w:hAnsi="Times New Roman"/>
                <w:sz w:val="16"/>
              </w:rPr>
              <w:t>Remote-sensing stress or ET estimates are often not tested against actual irrigation events.</w:t>
            </w:r>
          </w:p>
        </w:tc>
        <w:tc>
          <w:tcPr>
            <w:tcW w:type="dxa" w:w="4608"/>
            <w:vAlign w:val="center"/>
            <w:tcMar>
              <w:top w:w="80" w:type="dxa"/>
              <w:start w:w="90" w:type="dxa"/>
              <w:bottom w:w="80" w:type="dxa"/>
              <w:end w:w="90" w:type="dxa"/>
            </w:tcMar>
          </w:tcPr>
          <w:p>
            <w:pPr>
              <w:jc w:val="left"/>
            </w:pPr>
            <w:r/>
            <w:r>
              <w:rPr>
                <w:rFonts w:ascii="Times New Roman" w:hAnsi="Times New Roman"/>
                <w:sz w:val="16"/>
              </w:rPr>
              <w:t>Current advisory is rule-based prototype; future validation must use soil-moisture/irrigation records.</w:t>
            </w:r>
          </w:p>
        </w:tc>
      </w:tr>
      <w:tr>
        <w:tc>
          <w:tcPr>
            <w:tcW w:type="dxa" w:w="2016"/>
            <w:vAlign w:val="center"/>
            <w:tcMar>
              <w:top w:w="80" w:type="dxa"/>
              <w:start w:w="90" w:type="dxa"/>
              <w:bottom w:w="80" w:type="dxa"/>
              <w:end w:w="90" w:type="dxa"/>
            </w:tcMar>
          </w:tcPr>
          <w:p>
            <w:pPr>
              <w:jc w:val="left"/>
            </w:pPr>
            <w:r/>
            <w:r>
              <w:rPr>
                <w:rFonts w:ascii="Times New Roman" w:hAnsi="Times New Roman"/>
                <w:sz w:val="16"/>
              </w:rPr>
              <w:t>Transferability</w:t>
            </w:r>
          </w:p>
        </w:tc>
        <w:tc>
          <w:tcPr>
            <w:tcW w:type="dxa" w:w="3312"/>
            <w:vAlign w:val="center"/>
            <w:tcMar>
              <w:top w:w="80" w:type="dxa"/>
              <w:start w:w="90" w:type="dxa"/>
              <w:bottom w:w="80" w:type="dxa"/>
              <w:end w:w="90" w:type="dxa"/>
            </w:tcMar>
          </w:tcPr>
          <w:p>
            <w:pPr>
              <w:jc w:val="left"/>
            </w:pPr>
            <w:r/>
            <w:r>
              <w:rPr>
                <w:rFonts w:ascii="Times New Roman" w:hAnsi="Times New Roman"/>
                <w:sz w:val="16"/>
              </w:rPr>
              <w:t>Models trained in one region or season may degrade elsewhere.</w:t>
            </w:r>
          </w:p>
        </w:tc>
        <w:tc>
          <w:tcPr>
            <w:tcW w:type="dxa" w:w="4608"/>
            <w:vAlign w:val="center"/>
            <w:tcMar>
              <w:top w:w="80" w:type="dxa"/>
              <w:start w:w="90" w:type="dxa"/>
              <w:bottom w:w="80" w:type="dxa"/>
              <w:end w:w="90" w:type="dxa"/>
            </w:tcMar>
          </w:tcPr>
          <w:p>
            <w:pPr>
              <w:jc w:val="left"/>
            </w:pPr>
            <w:r/>
            <w:r>
              <w:rPr>
                <w:rFonts w:ascii="Times New Roman" w:hAnsi="Times New Roman"/>
                <w:sz w:val="16"/>
              </w:rPr>
              <w:t>Use grouped spatial/field evaluation and future multi-year validation.</w:t>
            </w:r>
          </w:p>
        </w:tc>
      </w:tr>
      <w:tr>
        <w:tc>
          <w:tcPr>
            <w:tcW w:type="dxa" w:w="2016"/>
            <w:vAlign w:val="center"/>
            <w:tcMar>
              <w:top w:w="80" w:type="dxa"/>
              <w:start w:w="90" w:type="dxa"/>
              <w:bottom w:w="80" w:type="dxa"/>
              <w:end w:w="90" w:type="dxa"/>
            </w:tcMar>
          </w:tcPr>
          <w:p>
            <w:pPr>
              <w:jc w:val="left"/>
            </w:pPr>
            <w:r/>
            <w:r>
              <w:rPr>
                <w:rFonts w:ascii="Times New Roman" w:hAnsi="Times New Roman"/>
                <w:sz w:val="16"/>
              </w:rPr>
              <w:t>Operational transparency</w:t>
            </w:r>
          </w:p>
        </w:tc>
        <w:tc>
          <w:tcPr>
            <w:tcW w:type="dxa" w:w="3312"/>
            <w:vAlign w:val="center"/>
            <w:tcMar>
              <w:top w:w="80" w:type="dxa"/>
              <w:start w:w="90" w:type="dxa"/>
              <w:bottom w:w="80" w:type="dxa"/>
              <w:end w:w="90" w:type="dxa"/>
            </w:tcMar>
          </w:tcPr>
          <w:p>
            <w:pPr>
              <w:jc w:val="left"/>
            </w:pPr>
            <w:r/>
            <w:r>
              <w:rPr>
                <w:rFonts w:ascii="Times New Roman" w:hAnsi="Times New Roman"/>
                <w:sz w:val="16"/>
              </w:rPr>
              <w:t>Black-box outputs can be difficult for officers and farmers to interpret.</w:t>
            </w:r>
          </w:p>
        </w:tc>
        <w:tc>
          <w:tcPr>
            <w:tcW w:type="dxa" w:w="4608"/>
            <w:vAlign w:val="center"/>
            <w:tcMar>
              <w:top w:w="80" w:type="dxa"/>
              <w:start w:w="90" w:type="dxa"/>
              <w:bottom w:w="80" w:type="dxa"/>
              <w:end w:w="90" w:type="dxa"/>
            </w:tcMar>
          </w:tcPr>
          <w:p>
            <w:pPr>
              <w:jc w:val="left"/>
            </w:pPr>
            <w:r/>
            <w:r>
              <w:rPr>
                <w:rFonts w:ascii="Times New Roman" w:hAnsi="Times New Roman"/>
                <w:sz w:val="16"/>
              </w:rPr>
              <w:t>Retain real/derived/prototype labels, source dates, confidence and role-specific views.</w:t>
            </w:r>
          </w:p>
        </w:tc>
      </w:tr>
    </w:tbl>
    <w:p>
      <w:pPr>
        <w:spacing w:after="20"/>
      </w:pPr>
    </w:p>
    <w:p>
      <w:pPr>
        <w:spacing w:before="0" w:after="80" w:line="276" w:lineRule="auto"/>
        <w:ind w:left="0" w:firstLine="369"/>
        <w:jc w:val="both"/>
      </w:pPr>
      <w:r>
        <w:rPr>
          <w:rFonts w:ascii="Times New Roman" w:hAnsi="Times New Roman"/>
          <w:sz w:val="23"/>
        </w:rPr>
        <w:t>The main research gap addressed by the present prototype is therefore the engineering of an end-to-end, provenance-aware seasonal system rather than a claim that all agronomic prediction problems have already been solved. AgriSense treats data availability, temporal consistency and validation status as first-class system properties.</w:t>
      </w:r>
    </w:p>
    <w:p>
      <w:r>
        <w:br w:type="page"/>
      </w:r>
    </w:p>
    <w:p>
      <w:pPr>
        <w:spacing w:before="0" w:after="0"/>
        <w:jc w:val="center"/>
      </w:pPr>
      <w:r>
        <w:rPr>
          <w:rFonts w:ascii="Times New Roman" w:hAnsi="Times New Roman"/>
          <w:b/>
          <w:i w:val="0"/>
          <w:sz w:val="26"/>
        </w:rPr>
        <w:t>CHAPTER 3</w:t>
      </w:r>
    </w:p>
    <w:p>
      <w:pPr>
        <w:spacing w:before="0" w:after="200"/>
        <w:jc w:val="center"/>
      </w:pPr>
      <w:r>
        <w:rPr>
          <w:rFonts w:ascii="Times New Roman" w:hAnsi="Times New Roman"/>
          <w:b/>
          <w:i w:val="0"/>
          <w:sz w:val="26"/>
        </w:rPr>
        <w:t>REQUIREMENT SPECIFICATION</w:t>
      </w:r>
    </w:p>
    <w:p>
      <w:pPr>
        <w:spacing w:before="80" w:after="100"/>
      </w:pPr>
      <w:r>
        <w:rPr>
          <w:rFonts w:ascii="Times New Roman" w:hAnsi="Times New Roman"/>
          <w:b/>
          <w:sz w:val="24"/>
        </w:rPr>
        <w:t>3.1 Introduction</w:t>
      </w:r>
    </w:p>
    <w:p>
      <w:pPr>
        <w:spacing w:before="0" w:after="80" w:line="276" w:lineRule="auto"/>
        <w:ind w:left="0" w:firstLine="369"/>
        <w:jc w:val="both"/>
      </w:pPr>
      <w:r>
        <w:rPr>
          <w:rFonts w:ascii="Times New Roman" w:hAnsi="Times New Roman"/>
          <w:sz w:val="23"/>
        </w:rPr>
        <w:t>AgriSense is implemented as a remote-sensing data pipeline, machine-learning inference service, irrigation decision engine and browser-based geospatial application. The requirement specification defines what the system must do, how reliably it should operate, the computing environment required for development, and the software technologies used by the current prototype.</w:t>
      </w:r>
    </w:p>
    <w:p>
      <w:pPr>
        <w:spacing w:before="0" w:after="80" w:line="276" w:lineRule="auto"/>
        <w:ind w:left="0" w:firstLine="369"/>
        <w:jc w:val="both"/>
      </w:pPr>
      <w:r>
        <w:rPr>
          <w:rFonts w:ascii="Times New Roman" w:hAnsi="Times New Roman"/>
          <w:sz w:val="23"/>
        </w:rPr>
        <w:t>The system is designed for multiple stakeholder roles. Agriculture Officers require broad regional crop-condition and model-evaluation views; Irrigation Officers and WUAs require water-deficit and advisory layers; Farmers require a simplified view restricted to assigned plots; GIS/RS Analysts require temporal and QA information; and Administrators or Researchers require access to pipeline and evaluation outputs.</w:t>
      </w:r>
    </w:p>
    <w:p>
      <w:pPr>
        <w:spacing w:before="0" w:after="80" w:line="276" w:lineRule="auto"/>
        <w:ind w:left="0" w:firstLine="369"/>
        <w:jc w:val="both"/>
      </w:pPr>
      <w:r>
        <w:rPr>
          <w:rFonts w:ascii="Times New Roman" w:hAnsi="Times New Roman"/>
          <w:sz w:val="23"/>
        </w:rPr>
        <w:t>Because the prototype uses real observations mixed with derived and prototype components, a critical requirement is provenance visibility. Every period should indicate whether optical and SAR data are fresh, carried from an earlier valid observation, or unavailable. The application must never imply that an interpolated or carried observation is a newly acquired satellite image.</w:t>
      </w:r>
    </w:p>
    <w:p>
      <w:r>
        <w:br w:type="page"/>
      </w:r>
    </w:p>
    <w:p>
      <w:pPr>
        <w:spacing w:before="80" w:after="100"/>
      </w:pPr>
      <w:r>
        <w:rPr>
          <w:rFonts w:ascii="Times New Roman" w:hAnsi="Times New Roman"/>
          <w:b/>
          <w:sz w:val="24"/>
        </w:rPr>
        <w:t>3.2 Functional Requirements</w:t>
      </w:r>
    </w:p>
    <w:p>
      <w:pPr>
        <w:spacing w:after="60"/>
        <w:jc w:val="center"/>
      </w:pPr>
      <w:r>
        <w:rPr>
          <w:rFonts w:ascii="Times New Roman" w:hAnsi="Times New Roman"/>
          <w:b/>
          <w:sz w:val="19"/>
        </w:rPr>
        <w:t>Table 3.1: Functional Requirements</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936"/>
            <w:shd w:fill="D9E2F3"/>
            <w:vAlign w:val="center"/>
            <w:tcMar>
              <w:top w:w="80" w:type="dxa"/>
              <w:start w:w="90" w:type="dxa"/>
              <w:bottom w:w="80" w:type="dxa"/>
              <w:end w:w="90" w:type="dxa"/>
            </w:tcMar>
          </w:tcPr>
          <w:p>
            <w:pPr>
              <w:jc w:val="center"/>
            </w:pPr>
            <w:r/>
            <w:r>
              <w:rPr>
                <w:rFonts w:ascii="Times New Roman" w:hAnsi="Times New Roman"/>
                <w:b/>
                <w:sz w:val="16"/>
              </w:rPr>
              <w:t>ID</w:t>
            </w:r>
          </w:p>
        </w:tc>
        <w:tc>
          <w:tcPr>
            <w:tcW w:type="dxa" w:w="2520"/>
            <w:shd w:fill="D9E2F3"/>
            <w:vAlign w:val="center"/>
            <w:tcMar>
              <w:top w:w="80" w:type="dxa"/>
              <w:start w:w="90" w:type="dxa"/>
              <w:bottom w:w="80" w:type="dxa"/>
              <w:end w:w="90" w:type="dxa"/>
            </w:tcMar>
          </w:tcPr>
          <w:p>
            <w:pPr>
              <w:jc w:val="center"/>
            </w:pPr>
            <w:r/>
            <w:r>
              <w:rPr>
                <w:rFonts w:ascii="Times New Roman" w:hAnsi="Times New Roman"/>
                <w:b/>
                <w:sz w:val="16"/>
              </w:rPr>
              <w:t>Requirement</w:t>
            </w:r>
          </w:p>
        </w:tc>
        <w:tc>
          <w:tcPr>
            <w:tcW w:type="dxa" w:w="6336"/>
            <w:shd w:fill="D9E2F3"/>
            <w:vAlign w:val="center"/>
            <w:tcMar>
              <w:top w:w="80" w:type="dxa"/>
              <w:start w:w="90" w:type="dxa"/>
              <w:bottom w:w="80" w:type="dxa"/>
              <w:end w:w="90" w:type="dxa"/>
            </w:tcMar>
          </w:tcPr>
          <w:p>
            <w:pPr>
              <w:jc w:val="center"/>
            </w:pPr>
            <w:r/>
            <w:r>
              <w:rPr>
                <w:rFonts w:ascii="Times New Roman" w:hAnsi="Times New Roman"/>
                <w:b/>
                <w:sz w:val="16"/>
              </w:rPr>
              <w:t>Description</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FR-01</w:t>
            </w:r>
          </w:p>
        </w:tc>
        <w:tc>
          <w:tcPr>
            <w:tcW w:type="dxa" w:w="2520"/>
            <w:vAlign w:val="center"/>
            <w:tcMar>
              <w:top w:w="80" w:type="dxa"/>
              <w:start w:w="90" w:type="dxa"/>
              <w:bottom w:w="80" w:type="dxa"/>
              <w:end w:w="90" w:type="dxa"/>
            </w:tcMar>
          </w:tcPr>
          <w:p>
            <w:pPr>
              <w:jc w:val="left"/>
            </w:pPr>
            <w:r/>
            <w:r>
              <w:rPr>
                <w:rFonts w:ascii="Times New Roman" w:hAnsi="Times New Roman"/>
                <w:sz w:val="16"/>
              </w:rPr>
              <w:t>Load Karnal satellite temporal data</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load the 4,311-location × 10-date real satellite temporal table.</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FR-02</w:t>
            </w:r>
          </w:p>
        </w:tc>
        <w:tc>
          <w:tcPr>
            <w:tcW w:type="dxa" w:w="2520"/>
            <w:vAlign w:val="center"/>
            <w:tcMar>
              <w:top w:w="80" w:type="dxa"/>
              <w:start w:w="90" w:type="dxa"/>
              <w:bottom w:w="80" w:type="dxa"/>
              <w:end w:w="90" w:type="dxa"/>
            </w:tcMar>
          </w:tcPr>
          <w:p>
            <w:pPr>
              <w:jc w:val="left"/>
            </w:pPr>
            <w:r/>
            <w:r>
              <w:rPr>
                <w:rFonts w:ascii="Times New Roman" w:hAnsi="Times New Roman"/>
                <w:sz w:val="16"/>
              </w:rPr>
              <w:t>Support variable-band periods</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handle full 14-band and SAR-only 3-band old GEE exports without failure.</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FR-03</w:t>
            </w:r>
          </w:p>
        </w:tc>
        <w:tc>
          <w:tcPr>
            <w:tcW w:type="dxa" w:w="2520"/>
            <w:vAlign w:val="center"/>
            <w:tcMar>
              <w:top w:w="80" w:type="dxa"/>
              <w:start w:w="90" w:type="dxa"/>
              <w:bottom w:w="80" w:type="dxa"/>
              <w:end w:w="90" w:type="dxa"/>
            </w:tcMar>
          </w:tcPr>
          <w:p>
            <w:pPr>
              <w:jc w:val="left"/>
            </w:pPr>
            <w:r/>
            <w:r>
              <w:rPr>
                <w:rFonts w:ascii="Times New Roman" w:hAnsi="Times New Roman"/>
                <w:sz w:val="16"/>
              </w:rPr>
              <w:t>Track sensor validity</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retain optical_valid and sar_valid masks and source dates.</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FR-04</w:t>
            </w:r>
          </w:p>
        </w:tc>
        <w:tc>
          <w:tcPr>
            <w:tcW w:type="dxa" w:w="2520"/>
            <w:vAlign w:val="center"/>
            <w:tcMar>
              <w:top w:w="80" w:type="dxa"/>
              <w:start w:w="90" w:type="dxa"/>
              <w:bottom w:w="80" w:type="dxa"/>
              <w:end w:w="90" w:type="dxa"/>
            </w:tcMar>
          </w:tcPr>
          <w:p>
            <w:pPr>
              <w:jc w:val="left"/>
            </w:pPr>
            <w:r/>
            <w:r>
              <w:rPr>
                <w:rFonts w:ascii="Times New Roman" w:hAnsi="Times New Roman"/>
                <w:sz w:val="16"/>
              </w:rPr>
              <w:t>Master seasonal timeline</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expose 19 8-day periods from 1 June to 23 October 2025.</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FR-05</w:t>
            </w:r>
          </w:p>
        </w:tc>
        <w:tc>
          <w:tcPr>
            <w:tcW w:type="dxa" w:w="2520"/>
            <w:vAlign w:val="center"/>
            <w:tcMar>
              <w:top w:w="80" w:type="dxa"/>
              <w:start w:w="90" w:type="dxa"/>
              <w:bottom w:w="80" w:type="dxa"/>
              <w:end w:w="90" w:type="dxa"/>
            </w:tcMar>
          </w:tcPr>
          <w:p>
            <w:pPr>
              <w:jc w:val="left"/>
            </w:pPr>
            <w:r/>
            <w:r>
              <w:rPr>
                <w:rFonts w:ascii="Times New Roman" w:hAnsi="Times New Roman"/>
                <w:sz w:val="16"/>
              </w:rPr>
              <w:t>Fresh/carried state</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carry optical and SAR independently and display observation age.</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FR-06</w:t>
            </w:r>
          </w:p>
        </w:tc>
        <w:tc>
          <w:tcPr>
            <w:tcW w:type="dxa" w:w="2520"/>
            <w:vAlign w:val="center"/>
            <w:tcMar>
              <w:top w:w="80" w:type="dxa"/>
              <w:start w:w="90" w:type="dxa"/>
              <w:bottom w:w="80" w:type="dxa"/>
              <w:end w:w="90" w:type="dxa"/>
            </w:tcMar>
          </w:tcPr>
          <w:p>
            <w:pPr>
              <w:jc w:val="left"/>
            </w:pPr>
            <w:r/>
            <w:r>
              <w:rPr>
                <w:rFonts w:ascii="Times New Roman" w:hAnsi="Times New Roman"/>
                <w:sz w:val="16"/>
              </w:rPr>
              <w:t>Crop Engine</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provide crop predictions using the selected Random Forest deployment model.</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FR-07</w:t>
            </w:r>
          </w:p>
        </w:tc>
        <w:tc>
          <w:tcPr>
            <w:tcW w:type="dxa" w:w="2520"/>
            <w:vAlign w:val="center"/>
            <w:tcMar>
              <w:top w:w="80" w:type="dxa"/>
              <w:start w:w="90" w:type="dxa"/>
              <w:bottom w:w="80" w:type="dxa"/>
              <w:end w:w="90" w:type="dxa"/>
            </w:tcMar>
          </w:tcPr>
          <w:p>
            <w:pPr>
              <w:jc w:val="left"/>
            </w:pPr>
            <w:r/>
            <w:r>
              <w:rPr>
                <w:rFonts w:ascii="Times New Roman" w:hAnsi="Times New Roman"/>
                <w:sz w:val="16"/>
              </w:rPr>
              <w:t>Phenology Engine</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provide stage predictions using the LSTM temporal model.</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FR-08</w:t>
            </w:r>
          </w:p>
        </w:tc>
        <w:tc>
          <w:tcPr>
            <w:tcW w:type="dxa" w:w="2520"/>
            <w:vAlign w:val="center"/>
            <w:tcMar>
              <w:top w:w="80" w:type="dxa"/>
              <w:start w:w="90" w:type="dxa"/>
              <w:bottom w:w="80" w:type="dxa"/>
              <w:end w:w="90" w:type="dxa"/>
            </w:tcMar>
          </w:tcPr>
          <w:p>
            <w:pPr>
              <w:jc w:val="left"/>
            </w:pPr>
            <w:r/>
            <w:r>
              <w:rPr>
                <w:rFonts w:ascii="Times New Roman" w:hAnsi="Times New Roman"/>
                <w:sz w:val="16"/>
              </w:rPr>
              <w:t>Stress Engine</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provide moisture-stress predictions using the selected XGBoost model.</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FR-09</w:t>
            </w:r>
          </w:p>
        </w:tc>
        <w:tc>
          <w:tcPr>
            <w:tcW w:type="dxa" w:w="2520"/>
            <w:vAlign w:val="center"/>
            <w:tcMar>
              <w:top w:w="80" w:type="dxa"/>
              <w:start w:w="90" w:type="dxa"/>
              <w:bottom w:w="80" w:type="dxa"/>
              <w:end w:w="90" w:type="dxa"/>
            </w:tcMar>
          </w:tcPr>
          <w:p>
            <w:pPr>
              <w:jc w:val="left"/>
            </w:pPr>
            <w:r/>
            <w:r>
              <w:rPr>
                <w:rFonts w:ascii="Times New Roman" w:hAnsi="Times New Roman"/>
                <w:sz w:val="16"/>
              </w:rPr>
              <w:t>Irrigation Engine</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estimate ET₀, ETc, effective rainfall, water deficit and irrigation priority.</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FR-10</w:t>
            </w:r>
          </w:p>
        </w:tc>
        <w:tc>
          <w:tcPr>
            <w:tcW w:type="dxa" w:w="2520"/>
            <w:vAlign w:val="center"/>
            <w:tcMar>
              <w:top w:w="80" w:type="dxa"/>
              <w:start w:w="90" w:type="dxa"/>
              <w:bottom w:w="80" w:type="dxa"/>
              <w:end w:w="90" w:type="dxa"/>
            </w:tcMar>
          </w:tcPr>
          <w:p>
            <w:pPr>
              <w:jc w:val="left"/>
            </w:pPr>
            <w:r/>
            <w:r>
              <w:rPr>
                <w:rFonts w:ascii="Times New Roman" w:hAnsi="Times New Roman"/>
                <w:sz w:val="16"/>
              </w:rPr>
              <w:t>Role-specific UI</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show different map layers and controls for Officer, Irrigation, WUA, Farmer and Policy roles.</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FR-11</w:t>
            </w:r>
          </w:p>
        </w:tc>
        <w:tc>
          <w:tcPr>
            <w:tcW w:type="dxa" w:w="2520"/>
            <w:vAlign w:val="center"/>
            <w:tcMar>
              <w:top w:w="80" w:type="dxa"/>
              <w:start w:w="90" w:type="dxa"/>
              <w:bottom w:w="80" w:type="dxa"/>
              <w:end w:w="90" w:type="dxa"/>
            </w:tcMar>
          </w:tcPr>
          <w:p>
            <w:pPr>
              <w:jc w:val="left"/>
            </w:pPr>
            <w:r/>
            <w:r>
              <w:rPr>
                <w:rFonts w:ascii="Times New Roman" w:hAnsi="Times New Roman"/>
                <w:sz w:val="16"/>
              </w:rPr>
              <w:t>Field Inspector</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display current satellite source dates, indices, weather, water balance and model outputs.</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FR-12</w:t>
            </w:r>
          </w:p>
        </w:tc>
        <w:tc>
          <w:tcPr>
            <w:tcW w:type="dxa" w:w="2520"/>
            <w:vAlign w:val="center"/>
            <w:tcMar>
              <w:top w:w="80" w:type="dxa"/>
              <w:start w:w="90" w:type="dxa"/>
              <w:bottom w:w="80" w:type="dxa"/>
              <w:end w:w="90" w:type="dxa"/>
            </w:tcMar>
          </w:tcPr>
          <w:p>
            <w:pPr>
              <w:jc w:val="left"/>
            </w:pPr>
            <w:r/>
            <w:r>
              <w:rPr>
                <w:rFonts w:ascii="Times New Roman" w:hAnsi="Times New Roman"/>
                <w:sz w:val="16"/>
              </w:rPr>
              <w:t>Model Evaluation</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display stored accuracy, macro metrics and confusion matrices.</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FR-13</w:t>
            </w:r>
          </w:p>
        </w:tc>
        <w:tc>
          <w:tcPr>
            <w:tcW w:type="dxa" w:w="2520"/>
            <w:vAlign w:val="center"/>
            <w:tcMar>
              <w:top w:w="80" w:type="dxa"/>
              <w:start w:w="90" w:type="dxa"/>
              <w:bottom w:w="80" w:type="dxa"/>
              <w:end w:w="90" w:type="dxa"/>
            </w:tcMar>
          </w:tcPr>
          <w:p>
            <w:pPr>
              <w:jc w:val="left"/>
            </w:pPr>
            <w:r/>
            <w:r>
              <w:rPr>
                <w:rFonts w:ascii="Times New Roman" w:hAnsi="Times New Roman"/>
                <w:sz w:val="16"/>
              </w:rPr>
              <w:t>Persistent inference</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load serialized model artifacts once and reuse them across API requests.</w:t>
            </w:r>
          </w:p>
        </w:tc>
      </w:tr>
      <w:tr>
        <w:tc>
          <w:tcPr>
            <w:tcW w:type="dxa" w:w="936"/>
            <w:vAlign w:val="center"/>
            <w:tcMar>
              <w:top w:w="80" w:type="dxa"/>
              <w:start w:w="90" w:type="dxa"/>
              <w:bottom w:w="80" w:type="dxa"/>
              <w:end w:w="90" w:type="dxa"/>
            </w:tcMar>
          </w:tcPr>
          <w:p>
            <w:pPr>
              <w:jc w:val="left"/>
            </w:pPr>
            <w:r/>
            <w:r>
              <w:rPr>
                <w:rFonts w:ascii="Times New Roman" w:hAnsi="Times New Roman"/>
                <w:sz w:val="16"/>
              </w:rPr>
              <w:t>FR-14</w:t>
            </w:r>
          </w:p>
        </w:tc>
        <w:tc>
          <w:tcPr>
            <w:tcW w:type="dxa" w:w="2520"/>
            <w:vAlign w:val="center"/>
            <w:tcMar>
              <w:top w:w="80" w:type="dxa"/>
              <w:start w:w="90" w:type="dxa"/>
              <w:bottom w:w="80" w:type="dxa"/>
              <w:end w:w="90" w:type="dxa"/>
            </w:tcMar>
          </w:tcPr>
          <w:p>
            <w:pPr>
              <w:jc w:val="left"/>
            </w:pPr>
            <w:r/>
            <w:r>
              <w:rPr>
                <w:rFonts w:ascii="Times New Roman" w:hAnsi="Times New Roman"/>
                <w:sz w:val="16"/>
              </w:rPr>
              <w:t>Export</w:t>
            </w:r>
          </w:p>
        </w:tc>
        <w:tc>
          <w:tcPr>
            <w:tcW w:type="dxa" w:w="6336"/>
            <w:vAlign w:val="center"/>
            <w:tcMar>
              <w:top w:w="80" w:type="dxa"/>
              <w:start w:w="90" w:type="dxa"/>
              <w:bottom w:w="80" w:type="dxa"/>
              <w:end w:w="90" w:type="dxa"/>
            </w:tcMar>
          </w:tcPr>
          <w:p>
            <w:pPr>
              <w:jc w:val="left"/>
            </w:pPr>
            <w:r/>
            <w:r>
              <w:rPr>
                <w:rFonts w:ascii="Times New Roman" w:hAnsi="Times New Roman"/>
                <w:sz w:val="16"/>
              </w:rPr>
              <w:t>System shall allow field-level output export and retain audit metadata.</w:t>
            </w:r>
          </w:p>
        </w:tc>
      </w:tr>
    </w:tbl>
    <w:p>
      <w:pPr>
        <w:spacing w:after="20"/>
      </w:pPr>
    </w:p>
    <w:p>
      <w:r>
        <w:br w:type="page"/>
      </w:r>
    </w:p>
    <w:p>
      <w:pPr>
        <w:spacing w:before="80" w:after="100"/>
      </w:pPr>
      <w:r>
        <w:rPr>
          <w:rFonts w:ascii="Times New Roman" w:hAnsi="Times New Roman"/>
          <w:b/>
          <w:sz w:val="24"/>
        </w:rPr>
        <w:t>3.3 Non-Functional Requirements</w:t>
      </w:r>
    </w:p>
    <w:p>
      <w:pPr>
        <w:spacing w:after="60"/>
        <w:jc w:val="center"/>
      </w:pPr>
      <w:r>
        <w:rPr>
          <w:rFonts w:ascii="Times New Roman" w:hAnsi="Times New Roman"/>
          <w:b/>
          <w:sz w:val="19"/>
        </w:rPr>
        <w:t>Table 3.2: Non-Functional Requirements</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1008"/>
            <w:shd w:fill="D9E2F3"/>
            <w:vAlign w:val="center"/>
            <w:tcMar>
              <w:top w:w="80" w:type="dxa"/>
              <w:start w:w="90" w:type="dxa"/>
              <w:bottom w:w="80" w:type="dxa"/>
              <w:end w:w="90" w:type="dxa"/>
            </w:tcMar>
          </w:tcPr>
          <w:p>
            <w:pPr>
              <w:jc w:val="center"/>
            </w:pPr>
            <w:r/>
            <w:r>
              <w:rPr>
                <w:rFonts w:ascii="Times New Roman" w:hAnsi="Times New Roman"/>
                <w:b/>
                <w:sz w:val="17"/>
              </w:rPr>
              <w:t>ID</w:t>
            </w:r>
          </w:p>
        </w:tc>
        <w:tc>
          <w:tcPr>
            <w:tcW w:type="dxa" w:w="2232"/>
            <w:shd w:fill="D9E2F3"/>
            <w:vAlign w:val="center"/>
            <w:tcMar>
              <w:top w:w="80" w:type="dxa"/>
              <w:start w:w="90" w:type="dxa"/>
              <w:bottom w:w="80" w:type="dxa"/>
              <w:end w:w="90" w:type="dxa"/>
            </w:tcMar>
          </w:tcPr>
          <w:p>
            <w:pPr>
              <w:jc w:val="center"/>
            </w:pPr>
            <w:r/>
            <w:r>
              <w:rPr>
                <w:rFonts w:ascii="Times New Roman" w:hAnsi="Times New Roman"/>
                <w:b/>
                <w:sz w:val="17"/>
              </w:rPr>
              <w:t>Attribute</w:t>
            </w:r>
          </w:p>
        </w:tc>
        <w:tc>
          <w:tcPr>
            <w:tcW w:type="dxa" w:w="6552"/>
            <w:shd w:fill="D9E2F3"/>
            <w:vAlign w:val="center"/>
            <w:tcMar>
              <w:top w:w="80" w:type="dxa"/>
              <w:start w:w="90" w:type="dxa"/>
              <w:bottom w:w="80" w:type="dxa"/>
              <w:end w:w="90" w:type="dxa"/>
            </w:tcMar>
          </w:tcPr>
          <w:p>
            <w:pPr>
              <w:jc w:val="center"/>
            </w:pPr>
            <w:r/>
            <w:r>
              <w:rPr>
                <w:rFonts w:ascii="Times New Roman" w:hAnsi="Times New Roman"/>
                <w:b/>
                <w:sz w:val="17"/>
              </w:rPr>
              <w:t>Requirement</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NFR-01</w:t>
            </w:r>
          </w:p>
        </w:tc>
        <w:tc>
          <w:tcPr>
            <w:tcW w:type="dxa" w:w="2232"/>
            <w:vAlign w:val="center"/>
            <w:tcMar>
              <w:top w:w="80" w:type="dxa"/>
              <w:start w:w="90" w:type="dxa"/>
              <w:bottom w:w="80" w:type="dxa"/>
              <w:end w:w="90" w:type="dxa"/>
            </w:tcMar>
          </w:tcPr>
          <w:p>
            <w:pPr>
              <w:jc w:val="left"/>
            </w:pPr>
            <w:r/>
            <w:r>
              <w:rPr>
                <w:rFonts w:ascii="Times New Roman" w:hAnsi="Times New Roman"/>
                <w:sz w:val="17"/>
              </w:rPr>
              <w:t>Transparency</w:t>
            </w:r>
          </w:p>
        </w:tc>
        <w:tc>
          <w:tcPr>
            <w:tcW w:type="dxa" w:w="6552"/>
            <w:vAlign w:val="center"/>
            <w:tcMar>
              <w:top w:w="80" w:type="dxa"/>
              <w:start w:w="90" w:type="dxa"/>
              <w:bottom w:w="80" w:type="dxa"/>
              <w:end w:w="90" w:type="dxa"/>
            </w:tcMar>
          </w:tcPr>
          <w:p>
            <w:pPr>
              <w:jc w:val="left"/>
            </w:pPr>
            <w:r/>
            <w:r>
              <w:rPr>
                <w:rFonts w:ascii="Times New Roman" w:hAnsi="Times New Roman"/>
                <w:sz w:val="17"/>
              </w:rPr>
              <w:t>Real observations, derived variables, carried states and prototype outputs shall be visibly distinguished.</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NFR-02</w:t>
            </w:r>
          </w:p>
        </w:tc>
        <w:tc>
          <w:tcPr>
            <w:tcW w:type="dxa" w:w="2232"/>
            <w:vAlign w:val="center"/>
            <w:tcMar>
              <w:top w:w="80" w:type="dxa"/>
              <w:start w:w="90" w:type="dxa"/>
              <w:bottom w:w="80" w:type="dxa"/>
              <w:end w:w="90" w:type="dxa"/>
            </w:tcMar>
          </w:tcPr>
          <w:p>
            <w:pPr>
              <w:jc w:val="left"/>
            </w:pPr>
            <w:r/>
            <w:r>
              <w:rPr>
                <w:rFonts w:ascii="Times New Roman" w:hAnsi="Times New Roman"/>
                <w:sz w:val="17"/>
              </w:rPr>
              <w:t>Reproducibility</w:t>
            </w:r>
          </w:p>
        </w:tc>
        <w:tc>
          <w:tcPr>
            <w:tcW w:type="dxa" w:w="6552"/>
            <w:vAlign w:val="center"/>
            <w:tcMar>
              <w:top w:w="80" w:type="dxa"/>
              <w:start w:w="90" w:type="dxa"/>
              <w:bottom w:w="80" w:type="dxa"/>
              <w:end w:w="90" w:type="dxa"/>
            </w:tcMar>
          </w:tcPr>
          <w:p>
            <w:pPr>
              <w:jc w:val="left"/>
            </w:pPr>
            <w:r/>
            <w:r>
              <w:rPr>
                <w:rFonts w:ascii="Times New Roman" w:hAnsi="Times New Roman"/>
                <w:sz w:val="17"/>
              </w:rPr>
              <w:t>Data-generation and temporal-fusion steps shall be scripted and deterministic.</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NFR-03</w:t>
            </w:r>
          </w:p>
        </w:tc>
        <w:tc>
          <w:tcPr>
            <w:tcW w:type="dxa" w:w="2232"/>
            <w:vAlign w:val="center"/>
            <w:tcMar>
              <w:top w:w="80" w:type="dxa"/>
              <w:start w:w="90" w:type="dxa"/>
              <w:bottom w:w="80" w:type="dxa"/>
              <w:end w:w="90" w:type="dxa"/>
            </w:tcMar>
          </w:tcPr>
          <w:p>
            <w:pPr>
              <w:jc w:val="left"/>
            </w:pPr>
            <w:r/>
            <w:r>
              <w:rPr>
                <w:rFonts w:ascii="Times New Roman" w:hAnsi="Times New Roman"/>
                <w:sz w:val="17"/>
              </w:rPr>
              <w:t>Scalability</w:t>
            </w:r>
          </w:p>
        </w:tc>
        <w:tc>
          <w:tcPr>
            <w:tcW w:type="dxa" w:w="6552"/>
            <w:vAlign w:val="center"/>
            <w:tcMar>
              <w:top w:w="80" w:type="dxa"/>
              <w:start w:w="90" w:type="dxa"/>
              <w:bottom w:w="80" w:type="dxa"/>
              <w:end w:w="90" w:type="dxa"/>
            </w:tcMar>
          </w:tcPr>
          <w:p>
            <w:pPr>
              <w:jc w:val="left"/>
            </w:pPr>
            <w:r/>
            <w:r>
              <w:rPr>
                <w:rFonts w:ascii="Times New Roman" w:hAnsi="Times New Roman"/>
                <w:sz w:val="17"/>
              </w:rPr>
              <w:t>The architecture shall separate preprocessing, period data serving and model inference so components can scale independently.</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NFR-04</w:t>
            </w:r>
          </w:p>
        </w:tc>
        <w:tc>
          <w:tcPr>
            <w:tcW w:type="dxa" w:w="2232"/>
            <w:vAlign w:val="center"/>
            <w:tcMar>
              <w:top w:w="80" w:type="dxa"/>
              <w:start w:w="90" w:type="dxa"/>
              <w:bottom w:w="80" w:type="dxa"/>
              <w:end w:w="90" w:type="dxa"/>
            </w:tcMar>
          </w:tcPr>
          <w:p>
            <w:pPr>
              <w:jc w:val="left"/>
            </w:pPr>
            <w:r/>
            <w:r>
              <w:rPr>
                <w:rFonts w:ascii="Times New Roman" w:hAnsi="Times New Roman"/>
                <w:sz w:val="17"/>
              </w:rPr>
              <w:t>Usability</w:t>
            </w:r>
          </w:p>
        </w:tc>
        <w:tc>
          <w:tcPr>
            <w:tcW w:type="dxa" w:w="6552"/>
            <w:vAlign w:val="center"/>
            <w:tcMar>
              <w:top w:w="80" w:type="dxa"/>
              <w:start w:w="90" w:type="dxa"/>
              <w:bottom w:w="80" w:type="dxa"/>
              <w:end w:w="90" w:type="dxa"/>
            </w:tcMar>
          </w:tcPr>
          <w:p>
            <w:pPr>
              <w:jc w:val="left"/>
            </w:pPr>
            <w:r/>
            <w:r>
              <w:rPr>
                <w:rFonts w:ascii="Times New Roman" w:hAnsi="Times New Roman"/>
                <w:sz w:val="17"/>
              </w:rPr>
              <w:t>Stakeholders shall see only the information relevant to their role in the demo interface.</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NFR-05</w:t>
            </w:r>
          </w:p>
        </w:tc>
        <w:tc>
          <w:tcPr>
            <w:tcW w:type="dxa" w:w="2232"/>
            <w:vAlign w:val="center"/>
            <w:tcMar>
              <w:top w:w="80" w:type="dxa"/>
              <w:start w:w="90" w:type="dxa"/>
              <w:bottom w:w="80" w:type="dxa"/>
              <w:end w:w="90" w:type="dxa"/>
            </w:tcMar>
          </w:tcPr>
          <w:p>
            <w:pPr>
              <w:jc w:val="left"/>
            </w:pPr>
            <w:r/>
            <w:r>
              <w:rPr>
                <w:rFonts w:ascii="Times New Roman" w:hAnsi="Times New Roman"/>
                <w:sz w:val="17"/>
              </w:rPr>
              <w:t>Maintainability</w:t>
            </w:r>
          </w:p>
        </w:tc>
        <w:tc>
          <w:tcPr>
            <w:tcW w:type="dxa" w:w="6552"/>
            <w:vAlign w:val="center"/>
            <w:tcMar>
              <w:top w:w="80" w:type="dxa"/>
              <w:start w:w="90" w:type="dxa"/>
              <w:bottom w:w="80" w:type="dxa"/>
              <w:end w:w="90" w:type="dxa"/>
            </w:tcMar>
          </w:tcPr>
          <w:p>
            <w:pPr>
              <w:jc w:val="left"/>
            </w:pPr>
            <w:r/>
            <w:r>
              <w:rPr>
                <w:rFonts w:ascii="Times New Roman" w:hAnsi="Times New Roman"/>
                <w:sz w:val="17"/>
              </w:rPr>
              <w:t>Frontend, Node API and Python inference shall remain modular and independently replaceable.</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NFR-06</w:t>
            </w:r>
          </w:p>
        </w:tc>
        <w:tc>
          <w:tcPr>
            <w:tcW w:type="dxa" w:w="2232"/>
            <w:vAlign w:val="center"/>
            <w:tcMar>
              <w:top w:w="80" w:type="dxa"/>
              <w:start w:w="90" w:type="dxa"/>
              <w:bottom w:w="80" w:type="dxa"/>
              <w:end w:w="90" w:type="dxa"/>
            </w:tcMar>
          </w:tcPr>
          <w:p>
            <w:pPr>
              <w:jc w:val="left"/>
            </w:pPr>
            <w:r/>
            <w:r>
              <w:rPr>
                <w:rFonts w:ascii="Times New Roman" w:hAnsi="Times New Roman"/>
                <w:sz w:val="17"/>
              </w:rPr>
              <w:t>Performance</w:t>
            </w:r>
          </w:p>
        </w:tc>
        <w:tc>
          <w:tcPr>
            <w:tcW w:type="dxa" w:w="6552"/>
            <w:vAlign w:val="center"/>
            <w:tcMar>
              <w:top w:w="80" w:type="dxa"/>
              <w:start w:w="90" w:type="dxa"/>
              <w:bottom w:w="80" w:type="dxa"/>
              <w:end w:w="90" w:type="dxa"/>
            </w:tcMar>
          </w:tcPr>
          <w:p>
            <w:pPr>
              <w:jc w:val="left"/>
            </w:pPr>
            <w:r/>
            <w:r>
              <w:rPr>
                <w:rFonts w:ascii="Times New Roman" w:hAnsi="Times New Roman"/>
                <w:sz w:val="17"/>
              </w:rPr>
              <w:t>Serialized ML artifacts shall be loaded once per inference-service process, avoiding model reload on every request.</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NFR-07</w:t>
            </w:r>
          </w:p>
        </w:tc>
        <w:tc>
          <w:tcPr>
            <w:tcW w:type="dxa" w:w="2232"/>
            <w:vAlign w:val="center"/>
            <w:tcMar>
              <w:top w:w="80" w:type="dxa"/>
              <w:start w:w="90" w:type="dxa"/>
              <w:bottom w:w="80" w:type="dxa"/>
              <w:end w:w="90" w:type="dxa"/>
            </w:tcMar>
          </w:tcPr>
          <w:p>
            <w:pPr>
              <w:jc w:val="left"/>
            </w:pPr>
            <w:r/>
            <w:r>
              <w:rPr>
                <w:rFonts w:ascii="Times New Roman" w:hAnsi="Times New Roman"/>
                <w:sz w:val="17"/>
              </w:rPr>
              <w:t>Robustness</w:t>
            </w:r>
          </w:p>
        </w:tc>
        <w:tc>
          <w:tcPr>
            <w:tcW w:type="dxa" w:w="6552"/>
            <w:vAlign w:val="center"/>
            <w:tcMar>
              <w:top w:w="80" w:type="dxa"/>
              <w:start w:w="90" w:type="dxa"/>
              <w:bottom w:w="80" w:type="dxa"/>
              <w:end w:w="90" w:type="dxa"/>
            </w:tcMar>
          </w:tcPr>
          <w:p>
            <w:pPr>
              <w:jc w:val="left"/>
            </w:pPr>
            <w:r/>
            <w:r>
              <w:rPr>
                <w:rFonts w:ascii="Times New Roman" w:hAnsi="Times New Roman"/>
                <w:sz w:val="17"/>
              </w:rPr>
              <w:t>Missing optical values shall not terminate the application; SAR-only periods shall remain usable.</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NFR-08</w:t>
            </w:r>
          </w:p>
        </w:tc>
        <w:tc>
          <w:tcPr>
            <w:tcW w:type="dxa" w:w="2232"/>
            <w:vAlign w:val="center"/>
            <w:tcMar>
              <w:top w:w="80" w:type="dxa"/>
              <w:start w:w="90" w:type="dxa"/>
              <w:bottom w:w="80" w:type="dxa"/>
              <w:end w:w="90" w:type="dxa"/>
            </w:tcMar>
          </w:tcPr>
          <w:p>
            <w:pPr>
              <w:jc w:val="left"/>
            </w:pPr>
            <w:r/>
            <w:r>
              <w:rPr>
                <w:rFonts w:ascii="Times New Roman" w:hAnsi="Times New Roman"/>
                <w:sz w:val="17"/>
              </w:rPr>
              <w:t>Data Integrity</w:t>
            </w:r>
          </w:p>
        </w:tc>
        <w:tc>
          <w:tcPr>
            <w:tcW w:type="dxa" w:w="6552"/>
            <w:vAlign w:val="center"/>
            <w:tcMar>
              <w:top w:w="80" w:type="dxa"/>
              <w:start w:w="90" w:type="dxa"/>
              <w:bottom w:w="80" w:type="dxa"/>
              <w:end w:w="90" w:type="dxa"/>
            </w:tcMar>
          </w:tcPr>
          <w:p>
            <w:pPr>
              <w:jc w:val="left"/>
            </w:pPr>
            <w:r/>
            <w:r>
              <w:rPr>
                <w:rFonts w:ascii="Times New Roman" w:hAnsi="Times New Roman"/>
                <w:sz w:val="17"/>
              </w:rPr>
              <w:t>VV/VH processing shall use the correct dB-domain difference VV - VH rather than the invalid direct quotient from the first script.</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NFR-09</w:t>
            </w:r>
          </w:p>
        </w:tc>
        <w:tc>
          <w:tcPr>
            <w:tcW w:type="dxa" w:w="2232"/>
            <w:vAlign w:val="center"/>
            <w:tcMar>
              <w:top w:w="80" w:type="dxa"/>
              <w:start w:w="90" w:type="dxa"/>
              <w:bottom w:w="80" w:type="dxa"/>
              <w:end w:w="90" w:type="dxa"/>
            </w:tcMar>
          </w:tcPr>
          <w:p>
            <w:pPr>
              <w:jc w:val="left"/>
            </w:pPr>
            <w:r/>
            <w:r>
              <w:rPr>
                <w:rFonts w:ascii="Times New Roman" w:hAnsi="Times New Roman"/>
                <w:sz w:val="17"/>
              </w:rPr>
              <w:t>Security</w:t>
            </w:r>
          </w:p>
        </w:tc>
        <w:tc>
          <w:tcPr>
            <w:tcW w:type="dxa" w:w="6552"/>
            <w:vAlign w:val="center"/>
            <w:tcMar>
              <w:top w:w="80" w:type="dxa"/>
              <w:start w:w="90" w:type="dxa"/>
              <w:bottom w:w="80" w:type="dxa"/>
              <w:end w:w="90" w:type="dxa"/>
            </w:tcMar>
          </w:tcPr>
          <w:p>
            <w:pPr>
              <w:jc w:val="left"/>
            </w:pPr>
            <w:r/>
            <w:r>
              <w:rPr>
                <w:rFonts w:ascii="Times New Roman" w:hAnsi="Times New Roman"/>
                <w:sz w:val="17"/>
              </w:rPr>
              <w:t>Model artifacts shall not be served as public static files. Production deployment will require server-side authentication/authorization.</w:t>
            </w:r>
          </w:p>
        </w:tc>
      </w:tr>
      <w:tr>
        <w:tc>
          <w:tcPr>
            <w:tcW w:type="dxa" w:w="1008"/>
            <w:vAlign w:val="center"/>
            <w:tcMar>
              <w:top w:w="80" w:type="dxa"/>
              <w:start w:w="90" w:type="dxa"/>
              <w:bottom w:w="80" w:type="dxa"/>
              <w:end w:w="90" w:type="dxa"/>
            </w:tcMar>
          </w:tcPr>
          <w:p>
            <w:pPr>
              <w:jc w:val="left"/>
            </w:pPr>
            <w:r/>
            <w:r>
              <w:rPr>
                <w:rFonts w:ascii="Times New Roman" w:hAnsi="Times New Roman"/>
                <w:sz w:val="17"/>
              </w:rPr>
              <w:t>NFR-10</w:t>
            </w:r>
          </w:p>
        </w:tc>
        <w:tc>
          <w:tcPr>
            <w:tcW w:type="dxa" w:w="2232"/>
            <w:vAlign w:val="center"/>
            <w:tcMar>
              <w:top w:w="80" w:type="dxa"/>
              <w:start w:w="90" w:type="dxa"/>
              <w:bottom w:w="80" w:type="dxa"/>
              <w:end w:w="90" w:type="dxa"/>
            </w:tcMar>
          </w:tcPr>
          <w:p>
            <w:pPr>
              <w:jc w:val="left"/>
            </w:pPr>
            <w:r/>
            <w:r>
              <w:rPr>
                <w:rFonts w:ascii="Times New Roman" w:hAnsi="Times New Roman"/>
                <w:sz w:val="17"/>
              </w:rPr>
              <w:t>Scientific Caution</w:t>
            </w:r>
          </w:p>
        </w:tc>
        <w:tc>
          <w:tcPr>
            <w:tcW w:type="dxa" w:w="6552"/>
            <w:vAlign w:val="center"/>
            <w:tcMar>
              <w:top w:w="80" w:type="dxa"/>
              <w:start w:w="90" w:type="dxa"/>
              <w:bottom w:w="80" w:type="dxa"/>
              <w:end w:w="90" w:type="dxa"/>
            </w:tcMar>
          </w:tcPr>
          <w:p>
            <w:pPr>
              <w:jc w:val="left"/>
            </w:pPr>
            <w:r/>
            <w:r>
              <w:rPr>
                <w:rFonts w:ascii="Times New Roman" w:hAnsi="Times New Roman"/>
                <w:sz w:val="17"/>
              </w:rPr>
              <w:t>Prototype confusion matrices shall not be presented as independent field validation.</w:t>
            </w:r>
          </w:p>
        </w:tc>
      </w:tr>
    </w:tbl>
    <w:p>
      <w:pPr>
        <w:spacing w:after="20"/>
      </w:pPr>
    </w:p>
    <w:p>
      <w:r>
        <w:br w:type="page"/>
      </w:r>
    </w:p>
    <w:p>
      <w:pPr>
        <w:spacing w:before="80" w:after="100"/>
      </w:pPr>
      <w:r>
        <w:rPr>
          <w:rFonts w:ascii="Times New Roman" w:hAnsi="Times New Roman"/>
          <w:b/>
          <w:sz w:val="24"/>
        </w:rPr>
        <w:t>3.4 Hardware Requirements</w:t>
      </w:r>
    </w:p>
    <w:p>
      <w:pPr>
        <w:spacing w:after="60"/>
        <w:jc w:val="center"/>
      </w:pPr>
      <w:r>
        <w:rPr>
          <w:rFonts w:ascii="Times New Roman" w:hAnsi="Times New Roman"/>
          <w:b/>
          <w:sz w:val="19"/>
        </w:rPr>
        <w:t>Table 3.3: Hardware Requirements</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2160"/>
            <w:shd w:fill="D9E2F3"/>
            <w:vAlign w:val="center"/>
            <w:tcMar>
              <w:top w:w="80" w:type="dxa"/>
              <w:start w:w="90" w:type="dxa"/>
              <w:bottom w:w="80" w:type="dxa"/>
              <w:end w:w="90" w:type="dxa"/>
            </w:tcMar>
          </w:tcPr>
          <w:p>
            <w:pPr>
              <w:jc w:val="center"/>
            </w:pPr>
            <w:r/>
            <w:r>
              <w:rPr>
                <w:rFonts w:ascii="Times New Roman" w:hAnsi="Times New Roman"/>
                <w:b/>
                <w:sz w:val="17"/>
              </w:rPr>
              <w:t>Component</w:t>
            </w:r>
          </w:p>
        </w:tc>
        <w:tc>
          <w:tcPr>
            <w:tcW w:type="dxa" w:w="3168"/>
            <w:shd w:fill="D9E2F3"/>
            <w:vAlign w:val="center"/>
            <w:tcMar>
              <w:top w:w="80" w:type="dxa"/>
              <w:start w:w="90" w:type="dxa"/>
              <w:bottom w:w="80" w:type="dxa"/>
              <w:end w:w="90" w:type="dxa"/>
            </w:tcMar>
          </w:tcPr>
          <w:p>
            <w:pPr>
              <w:jc w:val="center"/>
            </w:pPr>
            <w:r/>
            <w:r>
              <w:rPr>
                <w:rFonts w:ascii="Times New Roman" w:hAnsi="Times New Roman"/>
                <w:b/>
                <w:sz w:val="17"/>
              </w:rPr>
              <w:t>Specification</w:t>
            </w:r>
          </w:p>
        </w:tc>
        <w:tc>
          <w:tcPr>
            <w:tcW w:type="dxa" w:w="4464"/>
            <w:shd w:fill="D9E2F3"/>
            <w:vAlign w:val="center"/>
            <w:tcMar>
              <w:top w:w="80" w:type="dxa"/>
              <w:start w:w="90" w:type="dxa"/>
              <w:bottom w:w="80" w:type="dxa"/>
              <w:end w:w="90" w:type="dxa"/>
            </w:tcMar>
          </w:tcPr>
          <w:p>
            <w:pPr>
              <w:jc w:val="center"/>
            </w:pPr>
            <w:r/>
            <w:r>
              <w:rPr>
                <w:rFonts w:ascii="Times New Roman" w:hAnsi="Times New Roman"/>
                <w:b/>
                <w:sz w:val="17"/>
              </w:rPr>
              <w:t>Purpose</w:t>
            </w:r>
          </w:p>
        </w:tc>
      </w:tr>
      <w:tr>
        <w:tc>
          <w:tcPr>
            <w:tcW w:type="dxa" w:w="2160"/>
            <w:vAlign w:val="center"/>
            <w:tcMar>
              <w:top w:w="80" w:type="dxa"/>
              <w:start w:w="90" w:type="dxa"/>
              <w:bottom w:w="80" w:type="dxa"/>
              <w:end w:w="90" w:type="dxa"/>
            </w:tcMar>
          </w:tcPr>
          <w:p>
            <w:pPr>
              <w:jc w:val="left"/>
            </w:pPr>
            <w:r/>
            <w:r>
              <w:rPr>
                <w:rFonts w:ascii="Times New Roman" w:hAnsi="Times New Roman"/>
                <w:sz w:val="17"/>
              </w:rPr>
              <w:t>Development CPU</w:t>
            </w:r>
          </w:p>
        </w:tc>
        <w:tc>
          <w:tcPr>
            <w:tcW w:type="dxa" w:w="3168"/>
            <w:vAlign w:val="center"/>
            <w:tcMar>
              <w:top w:w="80" w:type="dxa"/>
              <w:start w:w="90" w:type="dxa"/>
              <w:bottom w:w="80" w:type="dxa"/>
              <w:end w:w="90" w:type="dxa"/>
            </w:tcMar>
          </w:tcPr>
          <w:p>
            <w:pPr>
              <w:jc w:val="left"/>
            </w:pPr>
            <w:r/>
            <w:r>
              <w:rPr>
                <w:rFonts w:ascii="Times New Roman" w:hAnsi="Times New Roman"/>
                <w:sz w:val="17"/>
              </w:rPr>
              <w:t>4-core 64-bit processor or better</w:t>
            </w:r>
          </w:p>
        </w:tc>
        <w:tc>
          <w:tcPr>
            <w:tcW w:type="dxa" w:w="4464"/>
            <w:vAlign w:val="center"/>
            <w:tcMar>
              <w:top w:w="80" w:type="dxa"/>
              <w:start w:w="90" w:type="dxa"/>
              <w:bottom w:w="80" w:type="dxa"/>
              <w:end w:w="90" w:type="dxa"/>
            </w:tcMar>
          </w:tcPr>
          <w:p>
            <w:pPr>
              <w:jc w:val="left"/>
            </w:pPr>
            <w:r/>
            <w:r>
              <w:rPr>
                <w:rFonts w:ascii="Times New Roman" w:hAnsi="Times New Roman"/>
                <w:sz w:val="17"/>
              </w:rPr>
              <w:t>Python raster processing, model inference and Node server</w:t>
            </w:r>
          </w:p>
        </w:tc>
      </w:tr>
      <w:tr>
        <w:tc>
          <w:tcPr>
            <w:tcW w:type="dxa" w:w="2160"/>
            <w:vAlign w:val="center"/>
            <w:tcMar>
              <w:top w:w="80" w:type="dxa"/>
              <w:start w:w="90" w:type="dxa"/>
              <w:bottom w:w="80" w:type="dxa"/>
              <w:end w:w="90" w:type="dxa"/>
            </w:tcMar>
          </w:tcPr>
          <w:p>
            <w:pPr>
              <w:jc w:val="left"/>
            </w:pPr>
            <w:r/>
            <w:r>
              <w:rPr>
                <w:rFonts w:ascii="Times New Roman" w:hAnsi="Times New Roman"/>
                <w:sz w:val="17"/>
              </w:rPr>
              <w:t>RAM</w:t>
            </w:r>
          </w:p>
        </w:tc>
        <w:tc>
          <w:tcPr>
            <w:tcW w:type="dxa" w:w="3168"/>
            <w:vAlign w:val="center"/>
            <w:tcMar>
              <w:top w:w="80" w:type="dxa"/>
              <w:start w:w="90" w:type="dxa"/>
              <w:bottom w:w="80" w:type="dxa"/>
              <w:end w:w="90" w:type="dxa"/>
            </w:tcMar>
          </w:tcPr>
          <w:p>
            <w:pPr>
              <w:jc w:val="left"/>
            </w:pPr>
            <w:r/>
            <w:r>
              <w:rPr>
                <w:rFonts w:ascii="Times New Roman" w:hAnsi="Times New Roman"/>
                <w:sz w:val="17"/>
              </w:rPr>
              <w:t>8 GB minimum; 16 GB recommended</w:t>
            </w:r>
          </w:p>
        </w:tc>
        <w:tc>
          <w:tcPr>
            <w:tcW w:type="dxa" w:w="4464"/>
            <w:vAlign w:val="center"/>
            <w:tcMar>
              <w:top w:w="80" w:type="dxa"/>
              <w:start w:w="90" w:type="dxa"/>
              <w:bottom w:w="80" w:type="dxa"/>
              <w:end w:w="90" w:type="dxa"/>
            </w:tcMar>
          </w:tcPr>
          <w:p>
            <w:pPr>
              <w:jc w:val="left"/>
            </w:pPr>
            <w:r/>
            <w:r>
              <w:rPr>
                <w:rFonts w:ascii="Times New Roman" w:hAnsi="Times New Roman"/>
                <w:sz w:val="17"/>
              </w:rPr>
              <w:t>GeoTIFF sampling, Pandas temporal tables, TensorFlow LSTM</w:t>
            </w:r>
          </w:p>
        </w:tc>
      </w:tr>
      <w:tr>
        <w:tc>
          <w:tcPr>
            <w:tcW w:type="dxa" w:w="2160"/>
            <w:vAlign w:val="center"/>
            <w:tcMar>
              <w:top w:w="80" w:type="dxa"/>
              <w:start w:w="90" w:type="dxa"/>
              <w:bottom w:w="80" w:type="dxa"/>
              <w:end w:w="90" w:type="dxa"/>
            </w:tcMar>
          </w:tcPr>
          <w:p>
            <w:pPr>
              <w:jc w:val="left"/>
            </w:pPr>
            <w:r/>
            <w:r>
              <w:rPr>
                <w:rFonts w:ascii="Times New Roman" w:hAnsi="Times New Roman"/>
                <w:sz w:val="17"/>
              </w:rPr>
              <w:t>Storage</w:t>
            </w:r>
          </w:p>
        </w:tc>
        <w:tc>
          <w:tcPr>
            <w:tcW w:type="dxa" w:w="3168"/>
            <w:vAlign w:val="center"/>
            <w:tcMar>
              <w:top w:w="80" w:type="dxa"/>
              <w:start w:w="90" w:type="dxa"/>
              <w:bottom w:w="80" w:type="dxa"/>
              <w:end w:w="90" w:type="dxa"/>
            </w:tcMar>
          </w:tcPr>
          <w:p>
            <w:pPr>
              <w:jc w:val="left"/>
            </w:pPr>
            <w:r/>
            <w:r>
              <w:rPr>
                <w:rFonts w:ascii="Times New Roman" w:hAnsi="Times New Roman"/>
                <w:sz w:val="17"/>
              </w:rPr>
              <w:t>20 GB free SSD minimum</w:t>
            </w:r>
          </w:p>
        </w:tc>
        <w:tc>
          <w:tcPr>
            <w:tcW w:type="dxa" w:w="4464"/>
            <w:vAlign w:val="center"/>
            <w:tcMar>
              <w:top w:w="80" w:type="dxa"/>
              <w:start w:w="90" w:type="dxa"/>
              <w:bottom w:w="80" w:type="dxa"/>
              <w:end w:w="90" w:type="dxa"/>
            </w:tcMar>
          </w:tcPr>
          <w:p>
            <w:pPr>
              <w:jc w:val="left"/>
            </w:pPr>
            <w:r/>
            <w:r>
              <w:rPr>
                <w:rFonts w:ascii="Times New Roman" w:hAnsi="Times New Roman"/>
                <w:sz w:val="17"/>
              </w:rPr>
              <w:t>Satellite TIFFs, temporal CSV/Parquet, model artifacts and app data</w:t>
            </w:r>
          </w:p>
        </w:tc>
      </w:tr>
      <w:tr>
        <w:tc>
          <w:tcPr>
            <w:tcW w:type="dxa" w:w="2160"/>
            <w:vAlign w:val="center"/>
            <w:tcMar>
              <w:top w:w="80" w:type="dxa"/>
              <w:start w:w="90" w:type="dxa"/>
              <w:bottom w:w="80" w:type="dxa"/>
              <w:end w:w="90" w:type="dxa"/>
            </w:tcMar>
          </w:tcPr>
          <w:p>
            <w:pPr>
              <w:jc w:val="left"/>
            </w:pPr>
            <w:r/>
            <w:r>
              <w:rPr>
                <w:rFonts w:ascii="Times New Roman" w:hAnsi="Times New Roman"/>
                <w:sz w:val="17"/>
              </w:rPr>
              <w:t>GPU</w:t>
            </w:r>
          </w:p>
        </w:tc>
        <w:tc>
          <w:tcPr>
            <w:tcW w:type="dxa" w:w="3168"/>
            <w:vAlign w:val="center"/>
            <w:tcMar>
              <w:top w:w="80" w:type="dxa"/>
              <w:start w:w="90" w:type="dxa"/>
              <w:bottom w:w="80" w:type="dxa"/>
              <w:end w:w="90" w:type="dxa"/>
            </w:tcMar>
          </w:tcPr>
          <w:p>
            <w:pPr>
              <w:jc w:val="left"/>
            </w:pPr>
            <w:r/>
            <w:r>
              <w:rPr>
                <w:rFonts w:ascii="Times New Roman" w:hAnsi="Times New Roman"/>
                <w:sz w:val="17"/>
              </w:rPr>
              <w:t>Optional NVIDIA CUDA-capable GPU</w:t>
            </w:r>
          </w:p>
        </w:tc>
        <w:tc>
          <w:tcPr>
            <w:tcW w:type="dxa" w:w="4464"/>
            <w:vAlign w:val="center"/>
            <w:tcMar>
              <w:top w:w="80" w:type="dxa"/>
              <w:start w:w="90" w:type="dxa"/>
              <w:bottom w:w="80" w:type="dxa"/>
              <w:end w:w="90" w:type="dxa"/>
            </w:tcMar>
          </w:tcPr>
          <w:p>
            <w:pPr>
              <w:jc w:val="left"/>
            </w:pPr>
            <w:r/>
            <w:r>
              <w:rPr>
                <w:rFonts w:ascii="Times New Roman" w:hAnsi="Times New Roman"/>
                <w:sz w:val="17"/>
              </w:rPr>
              <w:t>Speeds LSTM training; not required for inference/demo</w:t>
            </w:r>
          </w:p>
        </w:tc>
      </w:tr>
      <w:tr>
        <w:tc>
          <w:tcPr>
            <w:tcW w:type="dxa" w:w="2160"/>
            <w:vAlign w:val="center"/>
            <w:tcMar>
              <w:top w:w="80" w:type="dxa"/>
              <w:start w:w="90" w:type="dxa"/>
              <w:bottom w:w="80" w:type="dxa"/>
              <w:end w:w="90" w:type="dxa"/>
            </w:tcMar>
          </w:tcPr>
          <w:p>
            <w:pPr>
              <w:jc w:val="left"/>
            </w:pPr>
            <w:r/>
            <w:r>
              <w:rPr>
                <w:rFonts w:ascii="Times New Roman" w:hAnsi="Times New Roman"/>
                <w:sz w:val="17"/>
              </w:rPr>
              <w:t>Client</w:t>
            </w:r>
          </w:p>
        </w:tc>
        <w:tc>
          <w:tcPr>
            <w:tcW w:type="dxa" w:w="3168"/>
            <w:vAlign w:val="center"/>
            <w:tcMar>
              <w:top w:w="80" w:type="dxa"/>
              <w:start w:w="90" w:type="dxa"/>
              <w:bottom w:w="80" w:type="dxa"/>
              <w:end w:w="90" w:type="dxa"/>
            </w:tcMar>
          </w:tcPr>
          <w:p>
            <w:pPr>
              <w:jc w:val="left"/>
            </w:pPr>
            <w:r/>
            <w:r>
              <w:rPr>
                <w:rFonts w:ascii="Times New Roman" w:hAnsi="Times New Roman"/>
                <w:sz w:val="17"/>
              </w:rPr>
              <w:t>Modern desktop/laptop browser</w:t>
            </w:r>
          </w:p>
        </w:tc>
        <w:tc>
          <w:tcPr>
            <w:tcW w:type="dxa" w:w="4464"/>
            <w:vAlign w:val="center"/>
            <w:tcMar>
              <w:top w:w="80" w:type="dxa"/>
              <w:start w:w="90" w:type="dxa"/>
              <w:bottom w:w="80" w:type="dxa"/>
              <w:end w:w="90" w:type="dxa"/>
            </w:tcMar>
          </w:tcPr>
          <w:p>
            <w:pPr>
              <w:jc w:val="left"/>
            </w:pPr>
            <w:r/>
            <w:r>
              <w:rPr>
                <w:rFonts w:ascii="Times New Roman" w:hAnsi="Times New Roman"/>
                <w:sz w:val="17"/>
              </w:rPr>
              <w:t>Leaflet map, Chart.js charts and role-specific dashboard</w:t>
            </w:r>
          </w:p>
        </w:tc>
      </w:tr>
      <w:tr>
        <w:tc>
          <w:tcPr>
            <w:tcW w:type="dxa" w:w="2160"/>
            <w:vAlign w:val="center"/>
            <w:tcMar>
              <w:top w:w="80" w:type="dxa"/>
              <w:start w:w="90" w:type="dxa"/>
              <w:bottom w:w="80" w:type="dxa"/>
              <w:end w:w="90" w:type="dxa"/>
            </w:tcMar>
          </w:tcPr>
          <w:p>
            <w:pPr>
              <w:jc w:val="left"/>
            </w:pPr>
            <w:r/>
            <w:r>
              <w:rPr>
                <w:rFonts w:ascii="Times New Roman" w:hAnsi="Times New Roman"/>
                <w:sz w:val="17"/>
              </w:rPr>
              <w:t>Network</w:t>
            </w:r>
          </w:p>
        </w:tc>
        <w:tc>
          <w:tcPr>
            <w:tcW w:type="dxa" w:w="3168"/>
            <w:vAlign w:val="center"/>
            <w:tcMar>
              <w:top w:w="80" w:type="dxa"/>
              <w:start w:w="90" w:type="dxa"/>
              <w:bottom w:w="80" w:type="dxa"/>
              <w:end w:w="90" w:type="dxa"/>
            </w:tcMar>
          </w:tcPr>
          <w:p>
            <w:pPr>
              <w:jc w:val="left"/>
            </w:pPr>
            <w:r/>
            <w:r>
              <w:rPr>
                <w:rFonts w:ascii="Times New Roman" w:hAnsi="Times New Roman"/>
                <w:sz w:val="17"/>
              </w:rPr>
              <w:t>Stable internet during data acquisition</w:t>
            </w:r>
          </w:p>
        </w:tc>
        <w:tc>
          <w:tcPr>
            <w:tcW w:type="dxa" w:w="4464"/>
            <w:vAlign w:val="center"/>
            <w:tcMar>
              <w:top w:w="80" w:type="dxa"/>
              <w:start w:w="90" w:type="dxa"/>
              <w:bottom w:w="80" w:type="dxa"/>
              <w:end w:w="90" w:type="dxa"/>
            </w:tcMar>
          </w:tcPr>
          <w:p>
            <w:pPr>
              <w:jc w:val="left"/>
            </w:pPr>
            <w:r/>
            <w:r>
              <w:rPr>
                <w:rFonts w:ascii="Times New Roman" w:hAnsi="Times New Roman"/>
                <w:sz w:val="17"/>
              </w:rPr>
              <w:t>GEE/Copernicus access and package installation; local demo can run offline except basemap tiles</w:t>
            </w:r>
          </w:p>
        </w:tc>
      </w:tr>
    </w:tbl>
    <w:p>
      <w:pPr>
        <w:spacing w:after="20"/>
      </w:pPr>
    </w:p>
    <w:p>
      <w:pPr>
        <w:spacing w:before="80" w:after="100"/>
      </w:pPr>
      <w:r>
        <w:rPr>
          <w:rFonts w:ascii="Times New Roman" w:hAnsi="Times New Roman"/>
          <w:b/>
          <w:sz w:val="24"/>
        </w:rPr>
        <w:t>3.5 Software Requirements</w:t>
      </w:r>
    </w:p>
    <w:p>
      <w:pPr>
        <w:spacing w:after="60"/>
        <w:jc w:val="center"/>
      </w:pPr>
      <w:r>
        <w:rPr>
          <w:rFonts w:ascii="Times New Roman" w:hAnsi="Times New Roman"/>
          <w:b/>
          <w:sz w:val="19"/>
        </w:rPr>
        <w:t>Table 3.4: Software Requirements</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2088"/>
            <w:shd w:fill="D9E2F3"/>
            <w:vAlign w:val="center"/>
            <w:tcMar>
              <w:top w:w="80" w:type="dxa"/>
              <w:start w:w="90" w:type="dxa"/>
              <w:bottom w:w="80" w:type="dxa"/>
              <w:end w:w="90" w:type="dxa"/>
            </w:tcMar>
          </w:tcPr>
          <w:p>
            <w:pPr>
              <w:jc w:val="center"/>
            </w:pPr>
            <w:r/>
            <w:r>
              <w:rPr>
                <w:rFonts w:ascii="Times New Roman" w:hAnsi="Times New Roman"/>
                <w:b/>
                <w:sz w:val="16"/>
              </w:rPr>
              <w:t>Layer</w:t>
            </w:r>
          </w:p>
        </w:tc>
        <w:tc>
          <w:tcPr>
            <w:tcW w:type="dxa" w:w="3384"/>
            <w:shd w:fill="D9E2F3"/>
            <w:vAlign w:val="center"/>
            <w:tcMar>
              <w:top w:w="80" w:type="dxa"/>
              <w:start w:w="90" w:type="dxa"/>
              <w:bottom w:w="80" w:type="dxa"/>
              <w:end w:w="90" w:type="dxa"/>
            </w:tcMar>
          </w:tcPr>
          <w:p>
            <w:pPr>
              <w:jc w:val="center"/>
            </w:pPr>
            <w:r/>
            <w:r>
              <w:rPr>
                <w:rFonts w:ascii="Times New Roman" w:hAnsi="Times New Roman"/>
                <w:b/>
                <w:sz w:val="16"/>
              </w:rPr>
              <w:t>Technology</w:t>
            </w:r>
          </w:p>
        </w:tc>
        <w:tc>
          <w:tcPr>
            <w:tcW w:type="dxa" w:w="4320"/>
            <w:shd w:fill="D9E2F3"/>
            <w:vAlign w:val="center"/>
            <w:tcMar>
              <w:top w:w="80" w:type="dxa"/>
              <w:start w:w="90" w:type="dxa"/>
              <w:bottom w:w="80" w:type="dxa"/>
              <w:end w:w="90" w:type="dxa"/>
            </w:tcMar>
          </w:tcPr>
          <w:p>
            <w:pPr>
              <w:jc w:val="center"/>
            </w:pPr>
            <w:r/>
            <w:r>
              <w:rPr>
                <w:rFonts w:ascii="Times New Roman" w:hAnsi="Times New Roman"/>
                <w:b/>
                <w:sz w:val="16"/>
              </w:rPr>
              <w:t>Role</w:t>
            </w:r>
          </w:p>
        </w:tc>
      </w:tr>
      <w:tr>
        <w:tc>
          <w:tcPr>
            <w:tcW w:type="dxa" w:w="2088"/>
            <w:vAlign w:val="center"/>
            <w:tcMar>
              <w:top w:w="80" w:type="dxa"/>
              <w:start w:w="90" w:type="dxa"/>
              <w:bottom w:w="80" w:type="dxa"/>
              <w:end w:w="90" w:type="dxa"/>
            </w:tcMar>
          </w:tcPr>
          <w:p>
            <w:pPr>
              <w:jc w:val="left"/>
            </w:pPr>
            <w:r/>
            <w:r>
              <w:rPr>
                <w:rFonts w:ascii="Times New Roman" w:hAnsi="Times New Roman"/>
                <w:sz w:val="16"/>
              </w:rPr>
              <w:t>Geospatial preprocessing</w:t>
            </w:r>
          </w:p>
        </w:tc>
        <w:tc>
          <w:tcPr>
            <w:tcW w:type="dxa" w:w="3384"/>
            <w:vAlign w:val="center"/>
            <w:tcMar>
              <w:top w:w="80" w:type="dxa"/>
              <w:start w:w="90" w:type="dxa"/>
              <w:bottom w:w="80" w:type="dxa"/>
              <w:end w:w="90" w:type="dxa"/>
            </w:tcMar>
          </w:tcPr>
          <w:p>
            <w:pPr>
              <w:jc w:val="left"/>
            </w:pPr>
            <w:r/>
            <w:r>
              <w:rPr>
                <w:rFonts w:ascii="Times New Roman" w:hAnsi="Times New Roman"/>
                <w:sz w:val="16"/>
              </w:rPr>
              <w:t>Google Earth Engine; Rasterio; PyProj</w:t>
            </w:r>
          </w:p>
        </w:tc>
        <w:tc>
          <w:tcPr>
            <w:tcW w:type="dxa" w:w="4320"/>
            <w:vAlign w:val="center"/>
            <w:tcMar>
              <w:top w:w="80" w:type="dxa"/>
              <w:start w:w="90" w:type="dxa"/>
              <w:bottom w:w="80" w:type="dxa"/>
              <w:end w:w="90" w:type="dxa"/>
            </w:tcMar>
          </w:tcPr>
          <w:p>
            <w:pPr>
              <w:jc w:val="left"/>
            </w:pPr>
            <w:r/>
            <w:r>
              <w:rPr>
                <w:rFonts w:ascii="Times New Roman" w:hAnsi="Times New Roman"/>
                <w:sz w:val="16"/>
              </w:rPr>
              <w:t>GEE export and local GeoTIFF sampling/reprojection</w:t>
            </w:r>
          </w:p>
        </w:tc>
      </w:tr>
      <w:tr>
        <w:tc>
          <w:tcPr>
            <w:tcW w:type="dxa" w:w="2088"/>
            <w:vAlign w:val="center"/>
            <w:tcMar>
              <w:top w:w="80" w:type="dxa"/>
              <w:start w:w="90" w:type="dxa"/>
              <w:bottom w:w="80" w:type="dxa"/>
              <w:end w:w="90" w:type="dxa"/>
            </w:tcMar>
          </w:tcPr>
          <w:p>
            <w:pPr>
              <w:jc w:val="left"/>
            </w:pPr>
            <w:r/>
            <w:r>
              <w:rPr>
                <w:rFonts w:ascii="Times New Roman" w:hAnsi="Times New Roman"/>
                <w:sz w:val="16"/>
              </w:rPr>
              <w:t>Data processing</w:t>
            </w:r>
          </w:p>
        </w:tc>
        <w:tc>
          <w:tcPr>
            <w:tcW w:type="dxa" w:w="3384"/>
            <w:vAlign w:val="center"/>
            <w:tcMar>
              <w:top w:w="80" w:type="dxa"/>
              <w:start w:w="90" w:type="dxa"/>
              <w:bottom w:w="80" w:type="dxa"/>
              <w:end w:w="90" w:type="dxa"/>
            </w:tcMar>
          </w:tcPr>
          <w:p>
            <w:pPr>
              <w:jc w:val="left"/>
            </w:pPr>
            <w:r/>
            <w:r>
              <w:rPr>
                <w:rFonts w:ascii="Times New Roman" w:hAnsi="Times New Roman"/>
                <w:sz w:val="16"/>
              </w:rPr>
              <w:t>Python 3.x; Pandas; NumPy; PyArrow</w:t>
            </w:r>
          </w:p>
        </w:tc>
        <w:tc>
          <w:tcPr>
            <w:tcW w:type="dxa" w:w="4320"/>
            <w:vAlign w:val="center"/>
            <w:tcMar>
              <w:top w:w="80" w:type="dxa"/>
              <w:start w:w="90" w:type="dxa"/>
              <w:bottom w:w="80" w:type="dxa"/>
              <w:end w:w="90" w:type="dxa"/>
            </w:tcMar>
          </w:tcPr>
          <w:p>
            <w:pPr>
              <w:jc w:val="left"/>
            </w:pPr>
            <w:r/>
            <w:r>
              <w:rPr>
                <w:rFonts w:ascii="Times New Roman" w:hAnsi="Times New Roman"/>
                <w:sz w:val="16"/>
              </w:rPr>
              <w:t>Temporal tables, feature engineering and Parquet/CSV</w:t>
            </w:r>
          </w:p>
        </w:tc>
      </w:tr>
      <w:tr>
        <w:tc>
          <w:tcPr>
            <w:tcW w:type="dxa" w:w="2088"/>
            <w:vAlign w:val="center"/>
            <w:tcMar>
              <w:top w:w="80" w:type="dxa"/>
              <w:start w:w="90" w:type="dxa"/>
              <w:bottom w:w="80" w:type="dxa"/>
              <w:end w:w="90" w:type="dxa"/>
            </w:tcMar>
          </w:tcPr>
          <w:p>
            <w:pPr>
              <w:jc w:val="left"/>
            </w:pPr>
            <w:r/>
            <w:r>
              <w:rPr>
                <w:rFonts w:ascii="Times New Roman" w:hAnsi="Times New Roman"/>
                <w:sz w:val="16"/>
              </w:rPr>
              <w:t>ML - tabular</w:t>
            </w:r>
          </w:p>
        </w:tc>
        <w:tc>
          <w:tcPr>
            <w:tcW w:type="dxa" w:w="3384"/>
            <w:vAlign w:val="center"/>
            <w:tcMar>
              <w:top w:w="80" w:type="dxa"/>
              <w:start w:w="90" w:type="dxa"/>
              <w:bottom w:w="80" w:type="dxa"/>
              <w:end w:w="90" w:type="dxa"/>
            </w:tcMar>
          </w:tcPr>
          <w:p>
            <w:pPr>
              <w:jc w:val="left"/>
            </w:pPr>
            <w:r/>
            <w:r>
              <w:rPr>
                <w:rFonts w:ascii="Times New Roman" w:hAnsi="Times New Roman"/>
                <w:sz w:val="16"/>
              </w:rPr>
              <w:t>scikit-learn; XGBoost</w:t>
            </w:r>
          </w:p>
        </w:tc>
        <w:tc>
          <w:tcPr>
            <w:tcW w:type="dxa" w:w="4320"/>
            <w:vAlign w:val="center"/>
            <w:tcMar>
              <w:top w:w="80" w:type="dxa"/>
              <w:start w:w="90" w:type="dxa"/>
              <w:bottom w:w="80" w:type="dxa"/>
              <w:end w:w="90" w:type="dxa"/>
            </w:tcMar>
          </w:tcPr>
          <w:p>
            <w:pPr>
              <w:jc w:val="left"/>
            </w:pPr>
            <w:r/>
            <w:r>
              <w:rPr>
                <w:rFonts w:ascii="Times New Roman" w:hAnsi="Times New Roman"/>
                <w:sz w:val="16"/>
              </w:rPr>
              <w:t>RF, SVM, Logistic Regression and XGBoost</w:t>
            </w:r>
          </w:p>
        </w:tc>
      </w:tr>
      <w:tr>
        <w:tc>
          <w:tcPr>
            <w:tcW w:type="dxa" w:w="2088"/>
            <w:vAlign w:val="center"/>
            <w:tcMar>
              <w:top w:w="80" w:type="dxa"/>
              <w:start w:w="90" w:type="dxa"/>
              <w:bottom w:w="80" w:type="dxa"/>
              <w:end w:w="90" w:type="dxa"/>
            </w:tcMar>
          </w:tcPr>
          <w:p>
            <w:pPr>
              <w:jc w:val="left"/>
            </w:pPr>
            <w:r/>
            <w:r>
              <w:rPr>
                <w:rFonts w:ascii="Times New Roman" w:hAnsi="Times New Roman"/>
                <w:sz w:val="16"/>
              </w:rPr>
              <w:t>ML - sequence</w:t>
            </w:r>
          </w:p>
        </w:tc>
        <w:tc>
          <w:tcPr>
            <w:tcW w:type="dxa" w:w="3384"/>
            <w:vAlign w:val="center"/>
            <w:tcMar>
              <w:top w:w="80" w:type="dxa"/>
              <w:start w:w="90" w:type="dxa"/>
              <w:bottom w:w="80" w:type="dxa"/>
              <w:end w:w="90" w:type="dxa"/>
            </w:tcMar>
          </w:tcPr>
          <w:p>
            <w:pPr>
              <w:jc w:val="left"/>
            </w:pPr>
            <w:r/>
            <w:r>
              <w:rPr>
                <w:rFonts w:ascii="Times New Roman" w:hAnsi="Times New Roman"/>
                <w:sz w:val="16"/>
              </w:rPr>
              <w:t>TensorFlow / Keras</w:t>
            </w:r>
          </w:p>
        </w:tc>
        <w:tc>
          <w:tcPr>
            <w:tcW w:type="dxa" w:w="4320"/>
            <w:vAlign w:val="center"/>
            <w:tcMar>
              <w:top w:w="80" w:type="dxa"/>
              <w:start w:w="90" w:type="dxa"/>
              <w:bottom w:w="80" w:type="dxa"/>
              <w:end w:w="90" w:type="dxa"/>
            </w:tcMar>
          </w:tcPr>
          <w:p>
            <w:pPr>
              <w:jc w:val="left"/>
            </w:pPr>
            <w:r/>
            <w:r>
              <w:rPr>
                <w:rFonts w:ascii="Times New Roman" w:hAnsi="Times New Roman"/>
                <w:sz w:val="16"/>
              </w:rPr>
              <w:t>Phenology LSTM training and inference</w:t>
            </w:r>
          </w:p>
        </w:tc>
      </w:tr>
      <w:tr>
        <w:tc>
          <w:tcPr>
            <w:tcW w:type="dxa" w:w="2088"/>
            <w:vAlign w:val="center"/>
            <w:tcMar>
              <w:top w:w="80" w:type="dxa"/>
              <w:start w:w="90" w:type="dxa"/>
              <w:bottom w:w="80" w:type="dxa"/>
              <w:end w:w="90" w:type="dxa"/>
            </w:tcMar>
          </w:tcPr>
          <w:p>
            <w:pPr>
              <w:jc w:val="left"/>
            </w:pPr>
            <w:r/>
            <w:r>
              <w:rPr>
                <w:rFonts w:ascii="Times New Roman" w:hAnsi="Times New Roman"/>
                <w:sz w:val="16"/>
              </w:rPr>
              <w:t>Backend</w:t>
            </w:r>
          </w:p>
        </w:tc>
        <w:tc>
          <w:tcPr>
            <w:tcW w:type="dxa" w:w="3384"/>
            <w:vAlign w:val="center"/>
            <w:tcMar>
              <w:top w:w="80" w:type="dxa"/>
              <w:start w:w="90" w:type="dxa"/>
              <w:bottom w:w="80" w:type="dxa"/>
              <w:end w:w="90" w:type="dxa"/>
            </w:tcMar>
          </w:tcPr>
          <w:p>
            <w:pPr>
              <w:jc w:val="left"/>
            </w:pPr>
            <w:r/>
            <w:r>
              <w:rPr>
                <w:rFonts w:ascii="Times New Roman" w:hAnsi="Times New Roman"/>
                <w:sz w:val="16"/>
              </w:rPr>
              <w:t>Node.js + Express</w:t>
            </w:r>
          </w:p>
        </w:tc>
        <w:tc>
          <w:tcPr>
            <w:tcW w:type="dxa" w:w="4320"/>
            <w:vAlign w:val="center"/>
            <w:tcMar>
              <w:top w:w="80" w:type="dxa"/>
              <w:start w:w="90" w:type="dxa"/>
              <w:bottom w:w="80" w:type="dxa"/>
              <w:end w:w="90" w:type="dxa"/>
            </w:tcMar>
          </w:tcPr>
          <w:p>
            <w:pPr>
              <w:jc w:val="left"/>
            </w:pPr>
            <w:r/>
            <w:r>
              <w:rPr>
                <w:rFonts w:ascii="Times New Roman" w:hAnsi="Times New Roman"/>
                <w:sz w:val="16"/>
              </w:rPr>
              <w:t>Static app server, period API and inference proxy</w:t>
            </w:r>
          </w:p>
        </w:tc>
      </w:tr>
      <w:tr>
        <w:tc>
          <w:tcPr>
            <w:tcW w:type="dxa" w:w="2088"/>
            <w:vAlign w:val="center"/>
            <w:tcMar>
              <w:top w:w="80" w:type="dxa"/>
              <w:start w:w="90" w:type="dxa"/>
              <w:bottom w:w="80" w:type="dxa"/>
              <w:end w:w="90" w:type="dxa"/>
            </w:tcMar>
          </w:tcPr>
          <w:p>
            <w:pPr>
              <w:jc w:val="left"/>
            </w:pPr>
            <w:r/>
            <w:r>
              <w:rPr>
                <w:rFonts w:ascii="Times New Roman" w:hAnsi="Times New Roman"/>
                <w:sz w:val="16"/>
              </w:rPr>
              <w:t>Inference service</w:t>
            </w:r>
          </w:p>
        </w:tc>
        <w:tc>
          <w:tcPr>
            <w:tcW w:type="dxa" w:w="3384"/>
            <w:vAlign w:val="center"/>
            <w:tcMar>
              <w:top w:w="80" w:type="dxa"/>
              <w:start w:w="90" w:type="dxa"/>
              <w:bottom w:w="80" w:type="dxa"/>
              <w:end w:w="90" w:type="dxa"/>
            </w:tcMar>
          </w:tcPr>
          <w:p>
            <w:pPr>
              <w:jc w:val="left"/>
            </w:pPr>
            <w:r/>
            <w:r>
              <w:rPr>
                <w:rFonts w:ascii="Times New Roman" w:hAnsi="Times New Roman"/>
                <w:sz w:val="16"/>
              </w:rPr>
              <w:t>FastAPI + Uvicorn</w:t>
            </w:r>
          </w:p>
        </w:tc>
        <w:tc>
          <w:tcPr>
            <w:tcW w:type="dxa" w:w="4320"/>
            <w:vAlign w:val="center"/>
            <w:tcMar>
              <w:top w:w="80" w:type="dxa"/>
              <w:start w:w="90" w:type="dxa"/>
              <w:bottom w:w="80" w:type="dxa"/>
              <w:end w:w="90" w:type="dxa"/>
            </w:tcMar>
          </w:tcPr>
          <w:p>
            <w:pPr>
              <w:jc w:val="left"/>
            </w:pPr>
            <w:r/>
            <w:r>
              <w:rPr>
                <w:rFonts w:ascii="Times New Roman" w:hAnsi="Times New Roman"/>
                <w:sz w:val="16"/>
              </w:rPr>
              <w:t>Persistent Python model loading and prediction endpoints</w:t>
            </w:r>
          </w:p>
        </w:tc>
      </w:tr>
      <w:tr>
        <w:tc>
          <w:tcPr>
            <w:tcW w:type="dxa" w:w="2088"/>
            <w:vAlign w:val="center"/>
            <w:tcMar>
              <w:top w:w="80" w:type="dxa"/>
              <w:start w:w="90" w:type="dxa"/>
              <w:bottom w:w="80" w:type="dxa"/>
              <w:end w:w="90" w:type="dxa"/>
            </w:tcMar>
          </w:tcPr>
          <w:p>
            <w:pPr>
              <w:jc w:val="left"/>
            </w:pPr>
            <w:r/>
            <w:r>
              <w:rPr>
                <w:rFonts w:ascii="Times New Roman" w:hAnsi="Times New Roman"/>
                <w:sz w:val="16"/>
              </w:rPr>
              <w:t>Frontend</w:t>
            </w:r>
          </w:p>
        </w:tc>
        <w:tc>
          <w:tcPr>
            <w:tcW w:type="dxa" w:w="3384"/>
            <w:vAlign w:val="center"/>
            <w:tcMar>
              <w:top w:w="80" w:type="dxa"/>
              <w:start w:w="90" w:type="dxa"/>
              <w:bottom w:w="80" w:type="dxa"/>
              <w:end w:w="90" w:type="dxa"/>
            </w:tcMar>
          </w:tcPr>
          <w:p>
            <w:pPr>
              <w:jc w:val="left"/>
            </w:pPr>
            <w:r/>
            <w:r>
              <w:rPr>
                <w:rFonts w:ascii="Times New Roman" w:hAnsi="Times New Roman"/>
                <w:sz w:val="16"/>
              </w:rPr>
              <w:t>HTML/CSS/JavaScript; Leaflet; Chart.js</w:t>
            </w:r>
          </w:p>
        </w:tc>
        <w:tc>
          <w:tcPr>
            <w:tcW w:type="dxa" w:w="4320"/>
            <w:vAlign w:val="center"/>
            <w:tcMar>
              <w:top w:w="80" w:type="dxa"/>
              <w:start w:w="90" w:type="dxa"/>
              <w:bottom w:w="80" w:type="dxa"/>
              <w:end w:w="90" w:type="dxa"/>
            </w:tcMar>
          </w:tcPr>
          <w:p>
            <w:pPr>
              <w:jc w:val="left"/>
            </w:pPr>
            <w:r/>
            <w:r>
              <w:rPr>
                <w:rFonts w:ascii="Times New Roman" w:hAnsi="Times New Roman"/>
                <w:sz w:val="16"/>
              </w:rPr>
              <w:t>Maps, charts, seasonal timeline and role-specific UI</w:t>
            </w:r>
          </w:p>
        </w:tc>
      </w:tr>
      <w:tr>
        <w:tc>
          <w:tcPr>
            <w:tcW w:type="dxa" w:w="2088"/>
            <w:vAlign w:val="center"/>
            <w:tcMar>
              <w:top w:w="80" w:type="dxa"/>
              <w:start w:w="90" w:type="dxa"/>
              <w:bottom w:w="80" w:type="dxa"/>
              <w:end w:w="90" w:type="dxa"/>
            </w:tcMar>
          </w:tcPr>
          <w:p>
            <w:pPr>
              <w:jc w:val="left"/>
            </w:pPr>
            <w:r/>
            <w:r>
              <w:rPr>
                <w:rFonts w:ascii="Times New Roman" w:hAnsi="Times New Roman"/>
                <w:sz w:val="16"/>
              </w:rPr>
              <w:t>Version control</w:t>
            </w:r>
          </w:p>
        </w:tc>
        <w:tc>
          <w:tcPr>
            <w:tcW w:type="dxa" w:w="3384"/>
            <w:vAlign w:val="center"/>
            <w:tcMar>
              <w:top w:w="80" w:type="dxa"/>
              <w:start w:w="90" w:type="dxa"/>
              <w:bottom w:w="80" w:type="dxa"/>
              <w:end w:w="90" w:type="dxa"/>
            </w:tcMar>
          </w:tcPr>
          <w:p>
            <w:pPr>
              <w:jc w:val="left"/>
            </w:pPr>
            <w:r/>
            <w:r>
              <w:rPr>
                <w:rFonts w:ascii="Times New Roman" w:hAnsi="Times New Roman"/>
                <w:sz w:val="16"/>
              </w:rPr>
              <w:t>Git / GitHub</w:t>
            </w:r>
          </w:p>
        </w:tc>
        <w:tc>
          <w:tcPr>
            <w:tcW w:type="dxa" w:w="4320"/>
            <w:vAlign w:val="center"/>
            <w:tcMar>
              <w:top w:w="80" w:type="dxa"/>
              <w:start w:w="90" w:type="dxa"/>
              <w:bottom w:w="80" w:type="dxa"/>
              <w:end w:w="90" w:type="dxa"/>
            </w:tcMar>
          </w:tcPr>
          <w:p>
            <w:pPr>
              <w:jc w:val="left"/>
            </w:pPr>
            <w:r/>
            <w:r>
              <w:rPr>
                <w:rFonts w:ascii="Times New Roman" w:hAnsi="Times New Roman"/>
                <w:sz w:val="16"/>
              </w:rPr>
              <w:t>Source-code management and reproducible development</w:t>
            </w:r>
          </w:p>
        </w:tc>
      </w:tr>
    </w:tbl>
    <w:p>
      <w:pPr>
        <w:spacing w:after="20"/>
      </w:pPr>
    </w:p>
    <w:p>
      <w:r>
        <w:br w:type="page"/>
      </w:r>
    </w:p>
    <w:p>
      <w:pPr>
        <w:spacing w:before="0" w:after="0"/>
        <w:jc w:val="center"/>
      </w:pPr>
      <w:r>
        <w:rPr>
          <w:rFonts w:ascii="Times New Roman" w:hAnsi="Times New Roman"/>
          <w:b/>
          <w:i w:val="0"/>
          <w:sz w:val="26"/>
        </w:rPr>
        <w:t>CHAPTER 4</w:t>
      </w:r>
    </w:p>
    <w:p>
      <w:pPr>
        <w:spacing w:before="0" w:after="200"/>
        <w:jc w:val="center"/>
      </w:pPr>
      <w:r>
        <w:rPr>
          <w:rFonts w:ascii="Times New Roman" w:hAnsi="Times New Roman"/>
          <w:b/>
          <w:i w:val="0"/>
          <w:sz w:val="26"/>
        </w:rPr>
        <w:t>PROJECT ANALYSIS &amp; DESIGN</w:t>
      </w:r>
    </w:p>
    <w:p>
      <w:pPr>
        <w:spacing w:before="80" w:after="100"/>
      </w:pPr>
      <w:r>
        <w:rPr>
          <w:rFonts w:ascii="Times New Roman" w:hAnsi="Times New Roman"/>
          <w:b/>
          <w:sz w:val="24"/>
        </w:rPr>
        <w:t>4.1 Introduction</w:t>
      </w:r>
    </w:p>
    <w:p>
      <w:pPr>
        <w:spacing w:before="0" w:after="80" w:line="276" w:lineRule="auto"/>
        <w:ind w:left="0" w:firstLine="369"/>
        <w:jc w:val="both"/>
      </w:pPr>
      <w:r>
        <w:rPr>
          <w:rFonts w:ascii="Times New Roman" w:hAnsi="Times New Roman"/>
          <w:sz w:val="23"/>
        </w:rPr>
        <w:t>The AgriSense design separates data preparation, temporal fusion, analytical engines, service APIs and the stakeholder-facing web interface. The architecture must support two different temporal cadences: real satellite observations at approximately 16-day dates from the existing download and real 8-day weather periods from the corrected GEE weather export. The master calendar therefore updates every eight days while preserving the true source date and age of optical and SAR observations.</w:t>
      </w:r>
    </w:p>
    <w:p>
      <w:pPr>
        <w:spacing w:before="0" w:after="80" w:line="276" w:lineRule="auto"/>
        <w:ind w:left="0" w:firstLine="369"/>
        <w:jc w:val="both"/>
      </w:pPr>
      <w:r>
        <w:rPr>
          <w:rFonts w:ascii="Times New Roman" w:hAnsi="Times New Roman"/>
          <w:sz w:val="23"/>
        </w:rPr>
        <w:t>A second design concern is validation provenance. The application contains real observed features, derived physical variables, pseudo labels used for prototype machine learning, and decision rules. These categories are kept separate in the UI and report. This avoids a common failure mode in prototype agricultural systems where derived labels are inadvertently described as independently validated truth.</w:t>
      </w:r>
    </w:p>
    <w:p>
      <w:r>
        <w:br w:type="page"/>
      </w:r>
    </w:p>
    <w:p>
      <w:pPr>
        <w:spacing w:before="80" w:after="100"/>
      </w:pPr>
      <w:r>
        <w:rPr>
          <w:rFonts w:ascii="Times New Roman" w:hAnsi="Times New Roman"/>
          <w:b/>
          <w:sz w:val="24"/>
        </w:rPr>
        <w:t>4.2 System Architecture</w:t>
      </w:r>
    </w:p>
    <w:p>
      <w:pPr>
        <w:spacing w:before="0" w:after="80" w:line="276" w:lineRule="auto"/>
        <w:ind w:left="0" w:firstLine="369"/>
        <w:jc w:val="both"/>
      </w:pPr>
      <w:r>
        <w:rPr>
          <w:rFonts w:ascii="Times New Roman" w:hAnsi="Times New Roman"/>
          <w:sz w:val="23"/>
        </w:rPr>
        <w:t>Figure 4.1 shows the end-to-end architecture. Satellite observations are transformed into a real temporal table; the weather and soil streams are fused through the 19-step master timeline; analytical engines generate crop, stage, stress and irrigation outputs; a persistent FastAPI process holds selected serialized models in memory; Node/Express proxies the inference and period-data APIs; and the browser presents role-specific maps and analytics.</w:t>
      </w:r>
    </w:p>
    <w:p>
      <w:pPr>
        <w:jc w:val="center"/>
      </w:pPr>
      <w:r>
        <w:drawing>
          <wp:inline xmlns:a="http://schemas.openxmlformats.org/drawingml/2006/main" xmlns:pic="http://schemas.openxmlformats.org/drawingml/2006/picture">
            <wp:extent cx="5897880" cy="1393932"/>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97880" cy="1393932"/>
                    </a:xfrm>
                    <a:prstGeom prst="rect"/>
                  </pic:spPr>
                </pic:pic>
              </a:graphicData>
            </a:graphic>
          </wp:inline>
        </w:drawing>
      </w:r>
    </w:p>
    <w:p>
      <w:pPr>
        <w:spacing w:before="40" w:after="100"/>
        <w:jc w:val="center"/>
      </w:pPr>
      <w:r>
        <w:rPr>
          <w:rFonts w:ascii="Times New Roman" w:hAnsi="Times New Roman"/>
          <w:b/>
          <w:sz w:val="19"/>
        </w:rPr>
        <w:t>Figure 4.1: System Architecture of AgriSense</w:t>
      </w:r>
    </w:p>
    <w:p>
      <w:pPr>
        <w:spacing w:before="0" w:after="80" w:line="276" w:lineRule="auto"/>
        <w:ind w:left="0" w:firstLine="369"/>
        <w:jc w:val="both"/>
      </w:pPr>
      <w:r>
        <w:rPr>
          <w:rFonts w:ascii="Times New Roman" w:hAnsi="Times New Roman"/>
          <w:sz w:val="23"/>
        </w:rPr>
        <w:t>The architecture intentionally keeps large preprocessing tasks outside the live request path. Period JSON files and indexed temporal data are prepared in advance, while model inference loads only the required field history for a prediction. This design reduces repeated disk/model loading and supports future migration to PostGIS, object storage and tiled raster services without replacing the user interface.</w:t>
      </w:r>
    </w:p>
    <w:p>
      <w:r>
        <w:br w:type="page"/>
      </w:r>
    </w:p>
    <w:p>
      <w:pPr>
        <w:spacing w:before="80" w:after="100"/>
      </w:pPr>
      <w:r>
        <w:rPr>
          <w:rFonts w:ascii="Times New Roman" w:hAnsi="Times New Roman"/>
          <w:b/>
          <w:sz w:val="24"/>
        </w:rPr>
        <w:t>4.3 System Flow Diagram</w:t>
      </w:r>
    </w:p>
    <w:p>
      <w:pPr>
        <w:spacing w:before="0" w:after="80" w:line="276" w:lineRule="auto"/>
        <w:ind w:left="0" w:firstLine="369"/>
        <w:jc w:val="both"/>
      </w:pPr>
      <w:r>
        <w:rPr>
          <w:rFonts w:ascii="Times New Roman" w:hAnsi="Times New Roman"/>
          <w:sz w:val="23"/>
        </w:rPr>
        <w:t>The operational flow begins with real data acquisition and preprocessing, followed by temporal-table generation and master-period construction. Model inference and irrigation computation are then executed for the selected field and period. The final stage is role-aware visualization and export.</w:t>
      </w:r>
    </w:p>
    <w:p>
      <w:pPr>
        <w:jc w:val="center"/>
      </w:pPr>
      <w:r>
        <w:drawing>
          <wp:inline xmlns:a="http://schemas.openxmlformats.org/drawingml/2006/main" xmlns:pic="http://schemas.openxmlformats.org/drawingml/2006/picture">
            <wp:extent cx="2651760" cy="7128952"/>
            <wp:docPr id="4" name="Picture 4"/>
            <wp:cNvGraphicFramePr>
              <a:graphicFrameLocks noChangeAspect="1"/>
            </wp:cNvGraphicFramePr>
            <a:graphic>
              <a:graphicData uri="http://schemas.openxmlformats.org/drawingml/2006/picture">
                <pic:pic>
                  <pic:nvPicPr>
                    <pic:cNvPr id="0" name="system_flow.png"/>
                    <pic:cNvPicPr/>
                  </pic:nvPicPr>
                  <pic:blipFill>
                    <a:blip r:embed="rId13"/>
                    <a:stretch>
                      <a:fillRect/>
                    </a:stretch>
                  </pic:blipFill>
                  <pic:spPr>
                    <a:xfrm>
                      <a:off x="0" y="0"/>
                      <a:ext cx="2651760" cy="7128952"/>
                    </a:xfrm>
                    <a:prstGeom prst="rect"/>
                  </pic:spPr>
                </pic:pic>
              </a:graphicData>
            </a:graphic>
          </wp:inline>
        </w:drawing>
      </w:r>
    </w:p>
    <w:p>
      <w:pPr>
        <w:spacing w:before="40" w:after="100"/>
        <w:jc w:val="center"/>
      </w:pPr>
      <w:r>
        <w:rPr>
          <w:rFonts w:ascii="Times New Roman" w:hAnsi="Times New Roman"/>
          <w:b/>
          <w:sz w:val="19"/>
        </w:rPr>
        <w:t>Figure 4.2: System Flow Diagram</w:t>
      </w:r>
    </w:p>
    <w:p>
      <w:r>
        <w:br w:type="page"/>
      </w:r>
    </w:p>
    <w:p>
      <w:pPr>
        <w:spacing w:before="80" w:after="100"/>
      </w:pPr>
      <w:r>
        <w:rPr>
          <w:rFonts w:ascii="Times New Roman" w:hAnsi="Times New Roman"/>
          <w:b/>
          <w:sz w:val="24"/>
        </w:rPr>
        <w:t>4.4 UML Diagrams</w:t>
      </w:r>
    </w:p>
    <w:p>
      <w:pPr>
        <w:spacing w:before="80" w:after="60"/>
      </w:pPr>
      <w:r>
        <w:rPr>
          <w:rFonts w:ascii="Times New Roman" w:hAnsi="Times New Roman"/>
          <w:b/>
          <w:sz w:val="23"/>
        </w:rPr>
        <w:t>4.4.1 Use Case Diagram</w:t>
      </w:r>
    </w:p>
    <w:p>
      <w:pPr>
        <w:spacing w:before="0" w:after="80" w:line="276" w:lineRule="auto"/>
        <w:ind w:left="0" w:firstLine="369"/>
        <w:jc w:val="both"/>
      </w:pPr>
      <w:r>
        <w:rPr>
          <w:rFonts w:ascii="Times New Roman" w:hAnsi="Times New Roman"/>
          <w:sz w:val="23"/>
        </w:rPr>
        <w:t>The use case diagram defines the interaction of seven stakeholder roles with the AgriSense platform. Farmers are intentionally restricted to assigned demo plots, whereas officers and analysts receive broader regional and technical views.</w:t>
      </w:r>
    </w:p>
    <w:p>
      <w:pPr>
        <w:jc w:val="center"/>
      </w:pPr>
      <w:r>
        <w:drawing>
          <wp:inline xmlns:a="http://schemas.openxmlformats.org/drawingml/2006/main" xmlns:pic="http://schemas.openxmlformats.org/drawingml/2006/picture">
            <wp:extent cx="3886200" cy="6635256"/>
            <wp:docPr id="5" name="Picture 5"/>
            <wp:cNvGraphicFramePr>
              <a:graphicFrameLocks noChangeAspect="1"/>
            </wp:cNvGraphicFramePr>
            <a:graphic>
              <a:graphicData uri="http://schemas.openxmlformats.org/drawingml/2006/picture">
                <pic:pic>
                  <pic:nvPicPr>
                    <pic:cNvPr id="0" name="uml_use_case.png"/>
                    <pic:cNvPicPr/>
                  </pic:nvPicPr>
                  <pic:blipFill>
                    <a:blip r:embed="rId14"/>
                    <a:stretch>
                      <a:fillRect/>
                    </a:stretch>
                  </pic:blipFill>
                  <pic:spPr>
                    <a:xfrm>
                      <a:off x="0" y="0"/>
                      <a:ext cx="3886200" cy="6635256"/>
                    </a:xfrm>
                    <a:prstGeom prst="rect"/>
                  </pic:spPr>
                </pic:pic>
              </a:graphicData>
            </a:graphic>
          </wp:inline>
        </w:drawing>
      </w:r>
    </w:p>
    <w:p>
      <w:pPr>
        <w:spacing w:before="40" w:after="100"/>
        <w:jc w:val="center"/>
      </w:pPr>
      <w:r>
        <w:rPr>
          <w:rFonts w:ascii="Times New Roman" w:hAnsi="Times New Roman"/>
          <w:b/>
          <w:sz w:val="19"/>
        </w:rPr>
        <w:t>Figure 4.3: UML Use Case Diagram</w:t>
      </w:r>
    </w:p>
    <w:p>
      <w:r>
        <w:br w:type="page"/>
      </w:r>
    </w:p>
    <w:p>
      <w:pPr>
        <w:spacing w:before="80" w:after="60"/>
      </w:pPr>
      <w:r>
        <w:rPr>
          <w:rFonts w:ascii="Times New Roman" w:hAnsi="Times New Roman"/>
          <w:b/>
          <w:sz w:val="23"/>
        </w:rPr>
        <w:t>4.4.2 Activity Diagram</w:t>
      </w:r>
    </w:p>
    <w:p>
      <w:pPr>
        <w:spacing w:before="0" w:after="80" w:line="276" w:lineRule="auto"/>
        <w:ind w:left="0" w:firstLine="369"/>
        <w:jc w:val="both"/>
      </w:pPr>
      <w:r>
        <w:rPr>
          <w:rFonts w:ascii="Times New Roman" w:hAnsi="Times New Roman"/>
          <w:sz w:val="23"/>
        </w:rPr>
        <w:t>The activity model captures the processing path for a selected master period. The key branch is satellite availability: current measurements are used when fresh, while optical and SAR streams are carried independently from their most recent valid source date when necessary.</w:t>
      </w:r>
    </w:p>
    <w:p>
      <w:pPr>
        <w:jc w:val="center"/>
      </w:pPr>
      <w:r>
        <w:drawing>
          <wp:inline xmlns:a="http://schemas.openxmlformats.org/drawingml/2006/main" xmlns:pic="http://schemas.openxmlformats.org/drawingml/2006/picture">
            <wp:extent cx="4389120" cy="7307540"/>
            <wp:docPr id="6" name="Picture 6"/>
            <wp:cNvGraphicFramePr>
              <a:graphicFrameLocks noChangeAspect="1"/>
            </wp:cNvGraphicFramePr>
            <a:graphic>
              <a:graphicData uri="http://schemas.openxmlformats.org/drawingml/2006/picture">
                <pic:pic>
                  <pic:nvPicPr>
                    <pic:cNvPr id="0" name="uml_activity.png"/>
                    <pic:cNvPicPr/>
                  </pic:nvPicPr>
                  <pic:blipFill>
                    <a:blip r:embed="rId15"/>
                    <a:stretch>
                      <a:fillRect/>
                    </a:stretch>
                  </pic:blipFill>
                  <pic:spPr>
                    <a:xfrm>
                      <a:off x="0" y="0"/>
                      <a:ext cx="4389120" cy="7307540"/>
                    </a:xfrm>
                    <a:prstGeom prst="rect"/>
                  </pic:spPr>
                </pic:pic>
              </a:graphicData>
            </a:graphic>
          </wp:inline>
        </w:drawing>
      </w:r>
    </w:p>
    <w:p>
      <w:pPr>
        <w:spacing w:before="40" w:after="100"/>
        <w:jc w:val="center"/>
      </w:pPr>
      <w:r>
        <w:rPr>
          <w:rFonts w:ascii="Times New Roman" w:hAnsi="Times New Roman"/>
          <w:b/>
          <w:sz w:val="19"/>
        </w:rPr>
        <w:t>Figure 4.4: UML Activity Diagram</w:t>
      </w:r>
    </w:p>
    <w:p>
      <w:r>
        <w:br w:type="page"/>
      </w:r>
    </w:p>
    <w:p>
      <w:pPr>
        <w:spacing w:before="80" w:after="60"/>
      </w:pPr>
      <w:r>
        <w:rPr>
          <w:rFonts w:ascii="Times New Roman" w:hAnsi="Times New Roman"/>
          <w:b/>
          <w:sz w:val="23"/>
        </w:rPr>
        <w:t>4.4.3 Sequence Diagram</w:t>
      </w:r>
    </w:p>
    <w:p>
      <w:pPr>
        <w:spacing w:before="0" w:after="80" w:line="276" w:lineRule="auto"/>
        <w:ind w:left="0" w:firstLine="369"/>
        <w:jc w:val="both"/>
      </w:pPr>
      <w:r>
        <w:rPr>
          <w:rFonts w:ascii="Times New Roman" w:hAnsi="Times New Roman"/>
          <w:sz w:val="23"/>
        </w:rPr>
        <w:t>The sequence diagram represents a live field-assessment request. The browser first loads the selected period from Node/Express, then requests model inference. Node proxies the request to the persistent Python service, which calls the in-memory Crop RF, Phenology LSTM and Stress XGBoost models and returns probabilities and labels.</w:t>
      </w:r>
    </w:p>
    <w:p>
      <w:pPr>
        <w:jc w:val="center"/>
      </w:pPr>
      <w:r>
        <w:drawing>
          <wp:inline xmlns:a="http://schemas.openxmlformats.org/drawingml/2006/main" xmlns:pic="http://schemas.openxmlformats.org/drawingml/2006/picture">
            <wp:extent cx="5760720" cy="3527178"/>
            <wp:docPr id="7" name="Picture 7"/>
            <wp:cNvGraphicFramePr>
              <a:graphicFrameLocks noChangeAspect="1"/>
            </wp:cNvGraphicFramePr>
            <a:graphic>
              <a:graphicData uri="http://schemas.openxmlformats.org/drawingml/2006/picture">
                <pic:pic>
                  <pic:nvPicPr>
                    <pic:cNvPr id="0" name="uml_sequence.png"/>
                    <pic:cNvPicPr/>
                  </pic:nvPicPr>
                  <pic:blipFill>
                    <a:blip r:embed="rId16"/>
                    <a:stretch>
                      <a:fillRect/>
                    </a:stretch>
                  </pic:blipFill>
                  <pic:spPr>
                    <a:xfrm>
                      <a:off x="0" y="0"/>
                      <a:ext cx="5760720" cy="3527178"/>
                    </a:xfrm>
                    <a:prstGeom prst="rect"/>
                  </pic:spPr>
                </pic:pic>
              </a:graphicData>
            </a:graphic>
          </wp:inline>
        </w:drawing>
      </w:r>
    </w:p>
    <w:p>
      <w:pPr>
        <w:spacing w:before="40" w:after="100"/>
        <w:jc w:val="center"/>
      </w:pPr>
      <w:r>
        <w:rPr>
          <w:rFonts w:ascii="Times New Roman" w:hAnsi="Times New Roman"/>
          <w:b/>
          <w:sz w:val="19"/>
        </w:rPr>
        <w:t>Figure 4.5: UML Sequence Diagram</w:t>
      </w:r>
    </w:p>
    <w:p>
      <w:r>
        <w:br w:type="page"/>
      </w:r>
    </w:p>
    <w:p>
      <w:pPr>
        <w:spacing w:before="80" w:after="60"/>
      </w:pPr>
      <w:r>
        <w:rPr>
          <w:rFonts w:ascii="Times New Roman" w:hAnsi="Times New Roman"/>
          <w:b/>
          <w:sz w:val="23"/>
        </w:rPr>
        <w:t>4.4.4 Class Diagram</w:t>
      </w:r>
    </w:p>
    <w:p>
      <w:pPr>
        <w:spacing w:before="0" w:after="80" w:line="276" w:lineRule="auto"/>
        <w:ind w:left="0" w:firstLine="369"/>
        <w:jc w:val="both"/>
      </w:pPr>
      <w:r>
        <w:rPr>
          <w:rFonts w:ascii="Times New Roman" w:hAnsi="Times New Roman"/>
          <w:sz w:val="23"/>
        </w:rPr>
        <w:t>The class diagram presents the principal domain entities used by the implementation: a field/observation unit, master period, satellite observation, weather state, model prediction, irrigation advisory and user role. The implementation is file- and JSON-oriented rather than database-backed, but these classes provide a direct path to a future relational or spatial database schema.</w:t>
      </w:r>
    </w:p>
    <w:p>
      <w:pPr>
        <w:jc w:val="center"/>
      </w:pPr>
      <w:r>
        <w:drawing>
          <wp:inline xmlns:a="http://schemas.openxmlformats.org/drawingml/2006/main" xmlns:pic="http://schemas.openxmlformats.org/drawingml/2006/picture">
            <wp:extent cx="5760720" cy="984031"/>
            <wp:docPr id="8" name="Picture 8"/>
            <wp:cNvGraphicFramePr>
              <a:graphicFrameLocks noChangeAspect="1"/>
            </wp:cNvGraphicFramePr>
            <a:graphic>
              <a:graphicData uri="http://schemas.openxmlformats.org/drawingml/2006/picture">
                <pic:pic>
                  <pic:nvPicPr>
                    <pic:cNvPr id="0" name="uml_class.png"/>
                    <pic:cNvPicPr/>
                  </pic:nvPicPr>
                  <pic:blipFill>
                    <a:blip r:embed="rId17"/>
                    <a:stretch>
                      <a:fillRect/>
                    </a:stretch>
                  </pic:blipFill>
                  <pic:spPr>
                    <a:xfrm>
                      <a:off x="0" y="0"/>
                      <a:ext cx="5760720" cy="984031"/>
                    </a:xfrm>
                    <a:prstGeom prst="rect"/>
                  </pic:spPr>
                </pic:pic>
              </a:graphicData>
            </a:graphic>
          </wp:inline>
        </w:drawing>
      </w:r>
    </w:p>
    <w:p>
      <w:pPr>
        <w:spacing w:before="40" w:after="100"/>
        <w:jc w:val="center"/>
      </w:pPr>
      <w:r>
        <w:rPr>
          <w:rFonts w:ascii="Times New Roman" w:hAnsi="Times New Roman"/>
          <w:b/>
          <w:sz w:val="19"/>
        </w:rPr>
        <w:t>Figure 4.6: UML Class Diagram</w:t>
      </w:r>
    </w:p>
    <w:p>
      <w:r>
        <w:br w:type="page"/>
      </w:r>
    </w:p>
    <w:p>
      <w:pPr>
        <w:spacing w:before="80" w:after="100"/>
      </w:pPr>
      <w:r>
        <w:rPr>
          <w:rFonts w:ascii="Times New Roman" w:hAnsi="Times New Roman"/>
          <w:b/>
          <w:sz w:val="24"/>
        </w:rPr>
        <w:t>4.5 Project Timeline</w:t>
      </w:r>
    </w:p>
    <w:p>
      <w:pPr>
        <w:spacing w:after="60"/>
        <w:jc w:val="center"/>
      </w:pPr>
      <w:r>
        <w:rPr>
          <w:rFonts w:ascii="Times New Roman" w:hAnsi="Times New Roman"/>
          <w:b/>
          <w:sz w:val="19"/>
        </w:rPr>
        <w:t>Table 4.1: Project Development Timeline Summary</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410"/>
        <w:gridCol w:w="2410"/>
        <w:gridCol w:w="2410"/>
        <w:gridCol w:w="2410"/>
      </w:tblGrid>
      <w:tr>
        <w:tc>
          <w:tcPr>
            <w:tcW w:type="dxa" w:w="1296"/>
            <w:shd w:fill="D9E2F3"/>
            <w:vAlign w:val="center"/>
            <w:tcMar>
              <w:top w:w="80" w:type="dxa"/>
              <w:start w:w="90" w:type="dxa"/>
              <w:bottom w:w="80" w:type="dxa"/>
              <w:end w:w="90" w:type="dxa"/>
            </w:tcMar>
          </w:tcPr>
          <w:p>
            <w:pPr>
              <w:jc w:val="center"/>
            </w:pPr>
            <w:r/>
            <w:r>
              <w:rPr>
                <w:rFonts w:ascii="Times New Roman" w:hAnsi="Times New Roman"/>
                <w:b/>
                <w:sz w:val="17"/>
              </w:rPr>
              <w:t>Phase</w:t>
            </w:r>
          </w:p>
        </w:tc>
        <w:tc>
          <w:tcPr>
            <w:tcW w:type="dxa" w:w="5184"/>
            <w:shd w:fill="D9E2F3"/>
            <w:vAlign w:val="center"/>
            <w:tcMar>
              <w:top w:w="80" w:type="dxa"/>
              <w:start w:w="90" w:type="dxa"/>
              <w:bottom w:w="80" w:type="dxa"/>
              <w:end w:w="90" w:type="dxa"/>
            </w:tcMar>
          </w:tcPr>
          <w:p>
            <w:pPr>
              <w:jc w:val="center"/>
            </w:pPr>
            <w:r/>
            <w:r>
              <w:rPr>
                <w:rFonts w:ascii="Times New Roman" w:hAnsi="Times New Roman"/>
                <w:b/>
                <w:sz w:val="17"/>
              </w:rPr>
              <w:t>Activity</w:t>
            </w:r>
          </w:p>
        </w:tc>
        <w:tc>
          <w:tcPr>
            <w:tcW w:type="dxa" w:w="1440"/>
            <w:shd w:fill="D9E2F3"/>
            <w:vAlign w:val="center"/>
            <w:tcMar>
              <w:top w:w="80" w:type="dxa"/>
              <w:start w:w="90" w:type="dxa"/>
              <w:bottom w:w="80" w:type="dxa"/>
              <w:end w:w="90" w:type="dxa"/>
            </w:tcMar>
          </w:tcPr>
          <w:p>
            <w:pPr>
              <w:jc w:val="center"/>
            </w:pPr>
            <w:r/>
            <w:r>
              <w:rPr>
                <w:rFonts w:ascii="Times New Roman" w:hAnsi="Times New Roman"/>
                <w:b/>
                <w:sz w:val="17"/>
              </w:rPr>
              <w:t>Duration</w:t>
            </w:r>
          </w:p>
        </w:tc>
        <w:tc>
          <w:tcPr>
            <w:tcW w:type="dxa" w:w="1872"/>
            <w:shd w:fill="D9E2F3"/>
            <w:vAlign w:val="center"/>
            <w:tcMar>
              <w:top w:w="80" w:type="dxa"/>
              <w:start w:w="90" w:type="dxa"/>
              <w:bottom w:w="80" w:type="dxa"/>
              <w:end w:w="90" w:type="dxa"/>
            </w:tcMar>
          </w:tcPr>
          <w:p>
            <w:pPr>
              <w:jc w:val="center"/>
            </w:pPr>
            <w:r/>
            <w:r>
              <w:rPr>
                <w:rFonts w:ascii="Times New Roman" w:hAnsi="Times New Roman"/>
                <w:b/>
                <w:sz w:val="17"/>
              </w:rPr>
              <w:t>Week No.</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1</w:t>
            </w:r>
          </w:p>
        </w:tc>
        <w:tc>
          <w:tcPr>
            <w:tcW w:type="dxa" w:w="5184"/>
            <w:vAlign w:val="center"/>
            <w:tcMar>
              <w:top w:w="80" w:type="dxa"/>
              <w:start w:w="90" w:type="dxa"/>
              <w:bottom w:w="80" w:type="dxa"/>
              <w:end w:w="90" w:type="dxa"/>
            </w:tcMar>
          </w:tcPr>
          <w:p>
            <w:pPr>
              <w:jc w:val="left"/>
            </w:pPr>
            <w:r/>
            <w:r>
              <w:rPr>
                <w:rFonts w:ascii="Times New Roman" w:hAnsi="Times New Roman"/>
                <w:sz w:val="17"/>
              </w:rPr>
              <w:t>Problem definition and literature review</w:t>
            </w:r>
          </w:p>
        </w:tc>
        <w:tc>
          <w:tcPr>
            <w:tcW w:type="dxa" w:w="1440"/>
            <w:vAlign w:val="center"/>
            <w:tcMar>
              <w:top w:w="80" w:type="dxa"/>
              <w:start w:w="90" w:type="dxa"/>
              <w:bottom w:w="80" w:type="dxa"/>
              <w:end w:w="90" w:type="dxa"/>
            </w:tcMar>
          </w:tcPr>
          <w:p>
            <w:pPr>
              <w:jc w:val="left"/>
            </w:pPr>
            <w:r/>
            <w:r>
              <w:rPr>
                <w:rFonts w:ascii="Times New Roman" w:hAnsi="Times New Roman"/>
                <w:sz w:val="17"/>
              </w:rPr>
              <w:t>1 week</w:t>
            </w:r>
          </w:p>
        </w:tc>
        <w:tc>
          <w:tcPr>
            <w:tcW w:type="dxa" w:w="1872"/>
            <w:vAlign w:val="center"/>
            <w:tcMar>
              <w:top w:w="80" w:type="dxa"/>
              <w:start w:w="90" w:type="dxa"/>
              <w:bottom w:w="80" w:type="dxa"/>
              <w:end w:w="90" w:type="dxa"/>
            </w:tcMar>
          </w:tcPr>
          <w:p>
            <w:pPr>
              <w:jc w:val="left"/>
            </w:pPr>
            <w:r/>
            <w:r>
              <w:rPr>
                <w:rFonts w:ascii="Times New Roman" w:hAnsi="Times New Roman"/>
                <w:sz w:val="17"/>
              </w:rPr>
              <w:t>Weeks 1-2</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2</w:t>
            </w:r>
          </w:p>
        </w:tc>
        <w:tc>
          <w:tcPr>
            <w:tcW w:type="dxa" w:w="5184"/>
            <w:vAlign w:val="center"/>
            <w:tcMar>
              <w:top w:w="80" w:type="dxa"/>
              <w:start w:w="90" w:type="dxa"/>
              <w:bottom w:w="80" w:type="dxa"/>
              <w:end w:w="90" w:type="dxa"/>
            </w:tcMar>
          </w:tcPr>
          <w:p>
            <w:pPr>
              <w:jc w:val="left"/>
            </w:pPr>
            <w:r/>
            <w:r>
              <w:rPr>
                <w:rFonts w:ascii="Times New Roman" w:hAnsi="Times New Roman"/>
                <w:sz w:val="17"/>
              </w:rPr>
              <w:t>GEE data design and Karnal satellite extraction</w:t>
            </w:r>
          </w:p>
        </w:tc>
        <w:tc>
          <w:tcPr>
            <w:tcW w:type="dxa" w:w="1440"/>
            <w:vAlign w:val="center"/>
            <w:tcMar>
              <w:top w:w="80" w:type="dxa"/>
              <w:start w:w="90" w:type="dxa"/>
              <w:bottom w:w="80" w:type="dxa"/>
              <w:end w:w="90" w:type="dxa"/>
            </w:tcMar>
          </w:tcPr>
          <w:p>
            <w:pPr>
              <w:jc w:val="left"/>
            </w:pPr>
            <w:r/>
            <w:r>
              <w:rPr>
                <w:rFonts w:ascii="Times New Roman" w:hAnsi="Times New Roman"/>
                <w:sz w:val="17"/>
              </w:rPr>
              <w:t>2 weeks</w:t>
            </w:r>
          </w:p>
        </w:tc>
        <w:tc>
          <w:tcPr>
            <w:tcW w:type="dxa" w:w="1872"/>
            <w:vAlign w:val="center"/>
            <w:tcMar>
              <w:top w:w="80" w:type="dxa"/>
              <w:start w:w="90" w:type="dxa"/>
              <w:bottom w:w="80" w:type="dxa"/>
              <w:end w:w="90" w:type="dxa"/>
            </w:tcMar>
          </w:tcPr>
          <w:p>
            <w:pPr>
              <w:jc w:val="left"/>
            </w:pPr>
            <w:r/>
            <w:r>
              <w:rPr>
                <w:rFonts w:ascii="Times New Roman" w:hAnsi="Times New Roman"/>
                <w:sz w:val="17"/>
              </w:rPr>
              <w:t>Weeks 2-4</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3</w:t>
            </w:r>
          </w:p>
        </w:tc>
        <w:tc>
          <w:tcPr>
            <w:tcW w:type="dxa" w:w="5184"/>
            <w:vAlign w:val="center"/>
            <w:tcMar>
              <w:top w:w="80" w:type="dxa"/>
              <w:start w:w="90" w:type="dxa"/>
              <w:bottom w:w="80" w:type="dxa"/>
              <w:end w:w="90" w:type="dxa"/>
            </w:tcMar>
          </w:tcPr>
          <w:p>
            <w:pPr>
              <w:jc w:val="left"/>
            </w:pPr>
            <w:r/>
            <w:r>
              <w:rPr>
                <w:rFonts w:ascii="Times New Roman" w:hAnsi="Times New Roman"/>
                <w:sz w:val="17"/>
              </w:rPr>
              <w:t>Real temporal table generation and QA</w:t>
            </w:r>
          </w:p>
        </w:tc>
        <w:tc>
          <w:tcPr>
            <w:tcW w:type="dxa" w:w="1440"/>
            <w:vAlign w:val="center"/>
            <w:tcMar>
              <w:top w:w="80" w:type="dxa"/>
              <w:start w:w="90" w:type="dxa"/>
              <w:bottom w:w="80" w:type="dxa"/>
              <w:end w:w="90" w:type="dxa"/>
            </w:tcMar>
          </w:tcPr>
          <w:p>
            <w:pPr>
              <w:jc w:val="left"/>
            </w:pPr>
            <w:r/>
            <w:r>
              <w:rPr>
                <w:rFonts w:ascii="Times New Roman" w:hAnsi="Times New Roman"/>
                <w:sz w:val="17"/>
              </w:rPr>
              <w:t>1 week</w:t>
            </w:r>
          </w:p>
        </w:tc>
        <w:tc>
          <w:tcPr>
            <w:tcW w:type="dxa" w:w="1872"/>
            <w:vAlign w:val="center"/>
            <w:tcMar>
              <w:top w:w="80" w:type="dxa"/>
              <w:start w:w="90" w:type="dxa"/>
              <w:bottom w:w="80" w:type="dxa"/>
              <w:end w:w="90" w:type="dxa"/>
            </w:tcMar>
          </w:tcPr>
          <w:p>
            <w:pPr>
              <w:jc w:val="left"/>
            </w:pPr>
            <w:r/>
            <w:r>
              <w:rPr>
                <w:rFonts w:ascii="Times New Roman" w:hAnsi="Times New Roman"/>
                <w:sz w:val="17"/>
              </w:rPr>
              <w:t>Weeks 4-5</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4</w:t>
            </w:r>
          </w:p>
        </w:tc>
        <w:tc>
          <w:tcPr>
            <w:tcW w:type="dxa" w:w="5184"/>
            <w:vAlign w:val="center"/>
            <w:tcMar>
              <w:top w:w="80" w:type="dxa"/>
              <w:start w:w="90" w:type="dxa"/>
              <w:bottom w:w="80" w:type="dxa"/>
              <w:end w:w="90" w:type="dxa"/>
            </w:tcMar>
          </w:tcPr>
          <w:p>
            <w:pPr>
              <w:jc w:val="left"/>
            </w:pPr>
            <w:r/>
            <w:r>
              <w:rPr>
                <w:rFonts w:ascii="Times New Roman" w:hAnsi="Times New Roman"/>
                <w:sz w:val="17"/>
              </w:rPr>
              <w:t>Crop / phenology / stress model experiments</w:t>
            </w:r>
          </w:p>
        </w:tc>
        <w:tc>
          <w:tcPr>
            <w:tcW w:type="dxa" w:w="1440"/>
            <w:vAlign w:val="center"/>
            <w:tcMar>
              <w:top w:w="80" w:type="dxa"/>
              <w:start w:w="90" w:type="dxa"/>
              <w:bottom w:w="80" w:type="dxa"/>
              <w:end w:w="90" w:type="dxa"/>
            </w:tcMar>
          </w:tcPr>
          <w:p>
            <w:pPr>
              <w:jc w:val="left"/>
            </w:pPr>
            <w:r/>
            <w:r>
              <w:rPr>
                <w:rFonts w:ascii="Times New Roman" w:hAnsi="Times New Roman"/>
                <w:sz w:val="17"/>
              </w:rPr>
              <w:t>2 weeks</w:t>
            </w:r>
          </w:p>
        </w:tc>
        <w:tc>
          <w:tcPr>
            <w:tcW w:type="dxa" w:w="1872"/>
            <w:vAlign w:val="center"/>
            <w:tcMar>
              <w:top w:w="80" w:type="dxa"/>
              <w:start w:w="90" w:type="dxa"/>
              <w:bottom w:w="80" w:type="dxa"/>
              <w:end w:w="90" w:type="dxa"/>
            </w:tcMar>
          </w:tcPr>
          <w:p>
            <w:pPr>
              <w:jc w:val="left"/>
            </w:pPr>
            <w:r/>
            <w:r>
              <w:rPr>
                <w:rFonts w:ascii="Times New Roman" w:hAnsi="Times New Roman"/>
                <w:sz w:val="17"/>
              </w:rPr>
              <w:t>Weeks 5-7</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5</w:t>
            </w:r>
          </w:p>
        </w:tc>
        <w:tc>
          <w:tcPr>
            <w:tcW w:type="dxa" w:w="5184"/>
            <w:vAlign w:val="center"/>
            <w:tcMar>
              <w:top w:w="80" w:type="dxa"/>
              <w:start w:w="90" w:type="dxa"/>
              <w:bottom w:w="80" w:type="dxa"/>
              <w:end w:w="90" w:type="dxa"/>
            </w:tcMar>
          </w:tcPr>
          <w:p>
            <w:pPr>
              <w:jc w:val="left"/>
            </w:pPr>
            <w:r/>
            <w:r>
              <w:rPr>
                <w:rFonts w:ascii="Times New Roman" w:hAnsi="Times New Roman"/>
                <w:sz w:val="17"/>
              </w:rPr>
              <w:t>8-day weather and soil integration</w:t>
            </w:r>
          </w:p>
        </w:tc>
        <w:tc>
          <w:tcPr>
            <w:tcW w:type="dxa" w:w="1440"/>
            <w:vAlign w:val="center"/>
            <w:tcMar>
              <w:top w:w="80" w:type="dxa"/>
              <w:start w:w="90" w:type="dxa"/>
              <w:bottom w:w="80" w:type="dxa"/>
              <w:end w:w="90" w:type="dxa"/>
            </w:tcMar>
          </w:tcPr>
          <w:p>
            <w:pPr>
              <w:jc w:val="left"/>
            </w:pPr>
            <w:r/>
            <w:r>
              <w:rPr>
                <w:rFonts w:ascii="Times New Roman" w:hAnsi="Times New Roman"/>
                <w:sz w:val="17"/>
              </w:rPr>
              <w:t>2 weeks</w:t>
            </w:r>
          </w:p>
        </w:tc>
        <w:tc>
          <w:tcPr>
            <w:tcW w:type="dxa" w:w="1872"/>
            <w:vAlign w:val="center"/>
            <w:tcMar>
              <w:top w:w="80" w:type="dxa"/>
              <w:start w:w="90" w:type="dxa"/>
              <w:bottom w:w="80" w:type="dxa"/>
              <w:end w:w="90" w:type="dxa"/>
            </w:tcMar>
          </w:tcPr>
          <w:p>
            <w:pPr>
              <w:jc w:val="left"/>
            </w:pPr>
            <w:r/>
            <w:r>
              <w:rPr>
                <w:rFonts w:ascii="Times New Roman" w:hAnsi="Times New Roman"/>
                <w:sz w:val="17"/>
              </w:rPr>
              <w:t>Weeks 6-8</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6</w:t>
            </w:r>
          </w:p>
        </w:tc>
        <w:tc>
          <w:tcPr>
            <w:tcW w:type="dxa" w:w="5184"/>
            <w:vAlign w:val="center"/>
            <w:tcMar>
              <w:top w:w="80" w:type="dxa"/>
              <w:start w:w="90" w:type="dxa"/>
              <w:bottom w:w="80" w:type="dxa"/>
              <w:end w:w="90" w:type="dxa"/>
            </w:tcMar>
          </w:tcPr>
          <w:p>
            <w:pPr>
              <w:jc w:val="left"/>
            </w:pPr>
            <w:r/>
            <w:r>
              <w:rPr>
                <w:rFonts w:ascii="Times New Roman" w:hAnsi="Times New Roman"/>
                <w:sz w:val="17"/>
              </w:rPr>
              <w:t>Web application and role-specific UI</w:t>
            </w:r>
          </w:p>
        </w:tc>
        <w:tc>
          <w:tcPr>
            <w:tcW w:type="dxa" w:w="1440"/>
            <w:vAlign w:val="center"/>
            <w:tcMar>
              <w:top w:w="80" w:type="dxa"/>
              <w:start w:w="90" w:type="dxa"/>
              <w:bottom w:w="80" w:type="dxa"/>
              <w:end w:w="90" w:type="dxa"/>
            </w:tcMar>
          </w:tcPr>
          <w:p>
            <w:pPr>
              <w:jc w:val="left"/>
            </w:pPr>
            <w:r/>
            <w:r>
              <w:rPr>
                <w:rFonts w:ascii="Times New Roman" w:hAnsi="Times New Roman"/>
                <w:sz w:val="17"/>
              </w:rPr>
              <w:t>2 weeks</w:t>
            </w:r>
          </w:p>
        </w:tc>
        <w:tc>
          <w:tcPr>
            <w:tcW w:type="dxa" w:w="1872"/>
            <w:vAlign w:val="center"/>
            <w:tcMar>
              <w:top w:w="80" w:type="dxa"/>
              <w:start w:w="90" w:type="dxa"/>
              <w:bottom w:w="80" w:type="dxa"/>
              <w:end w:w="90" w:type="dxa"/>
            </w:tcMar>
          </w:tcPr>
          <w:p>
            <w:pPr>
              <w:jc w:val="left"/>
            </w:pPr>
            <w:r/>
            <w:r>
              <w:rPr>
                <w:rFonts w:ascii="Times New Roman" w:hAnsi="Times New Roman"/>
                <w:sz w:val="17"/>
              </w:rPr>
              <w:t>Weeks 7-9</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7</w:t>
            </w:r>
          </w:p>
        </w:tc>
        <w:tc>
          <w:tcPr>
            <w:tcW w:type="dxa" w:w="5184"/>
            <w:vAlign w:val="center"/>
            <w:tcMar>
              <w:top w:w="80" w:type="dxa"/>
              <w:start w:w="90" w:type="dxa"/>
              <w:bottom w:w="80" w:type="dxa"/>
              <w:end w:w="90" w:type="dxa"/>
            </w:tcMar>
          </w:tcPr>
          <w:p>
            <w:pPr>
              <w:jc w:val="left"/>
            </w:pPr>
            <w:r/>
            <w:r>
              <w:rPr>
                <w:rFonts w:ascii="Times New Roman" w:hAnsi="Times New Roman"/>
                <w:sz w:val="17"/>
              </w:rPr>
              <w:t>Persistent Python inference integration</w:t>
            </w:r>
          </w:p>
        </w:tc>
        <w:tc>
          <w:tcPr>
            <w:tcW w:type="dxa" w:w="1440"/>
            <w:vAlign w:val="center"/>
            <w:tcMar>
              <w:top w:w="80" w:type="dxa"/>
              <w:start w:w="90" w:type="dxa"/>
              <w:bottom w:w="80" w:type="dxa"/>
              <w:end w:w="90" w:type="dxa"/>
            </w:tcMar>
          </w:tcPr>
          <w:p>
            <w:pPr>
              <w:jc w:val="left"/>
            </w:pPr>
            <w:r/>
            <w:r>
              <w:rPr>
                <w:rFonts w:ascii="Times New Roman" w:hAnsi="Times New Roman"/>
                <w:sz w:val="17"/>
              </w:rPr>
              <w:t>2 weeks</w:t>
            </w:r>
          </w:p>
        </w:tc>
        <w:tc>
          <w:tcPr>
            <w:tcW w:type="dxa" w:w="1872"/>
            <w:vAlign w:val="center"/>
            <w:tcMar>
              <w:top w:w="80" w:type="dxa"/>
              <w:start w:w="90" w:type="dxa"/>
              <w:bottom w:w="80" w:type="dxa"/>
              <w:end w:w="90" w:type="dxa"/>
            </w:tcMar>
          </w:tcPr>
          <w:p>
            <w:pPr>
              <w:jc w:val="left"/>
            </w:pPr>
            <w:r/>
            <w:r>
              <w:rPr>
                <w:rFonts w:ascii="Times New Roman" w:hAnsi="Times New Roman"/>
                <w:sz w:val="17"/>
              </w:rPr>
              <w:t>Weeks 8-10</w:t>
            </w:r>
          </w:p>
        </w:tc>
      </w:tr>
      <w:tr>
        <w:tc>
          <w:tcPr>
            <w:tcW w:type="dxa" w:w="1296"/>
            <w:vAlign w:val="center"/>
            <w:tcMar>
              <w:top w:w="80" w:type="dxa"/>
              <w:start w:w="90" w:type="dxa"/>
              <w:bottom w:w="80" w:type="dxa"/>
              <w:end w:w="90" w:type="dxa"/>
            </w:tcMar>
          </w:tcPr>
          <w:p>
            <w:pPr>
              <w:jc w:val="left"/>
            </w:pPr>
            <w:r/>
            <w:r>
              <w:rPr>
                <w:rFonts w:ascii="Times New Roman" w:hAnsi="Times New Roman"/>
                <w:sz w:val="17"/>
              </w:rPr>
              <w:t>Phase 8</w:t>
            </w:r>
          </w:p>
        </w:tc>
        <w:tc>
          <w:tcPr>
            <w:tcW w:type="dxa" w:w="5184"/>
            <w:vAlign w:val="center"/>
            <w:tcMar>
              <w:top w:w="80" w:type="dxa"/>
              <w:start w:w="90" w:type="dxa"/>
              <w:bottom w:w="80" w:type="dxa"/>
              <w:end w:w="90" w:type="dxa"/>
            </w:tcMar>
          </w:tcPr>
          <w:p>
            <w:pPr>
              <w:jc w:val="left"/>
            </w:pPr>
            <w:r/>
            <w:r>
              <w:rPr>
                <w:rFonts w:ascii="Times New Roman" w:hAnsi="Times New Roman"/>
                <w:sz w:val="17"/>
              </w:rPr>
              <w:t>Testing, report preparation and presentation</w:t>
            </w:r>
          </w:p>
        </w:tc>
        <w:tc>
          <w:tcPr>
            <w:tcW w:type="dxa" w:w="1440"/>
            <w:vAlign w:val="center"/>
            <w:tcMar>
              <w:top w:w="80" w:type="dxa"/>
              <w:start w:w="90" w:type="dxa"/>
              <w:bottom w:w="80" w:type="dxa"/>
              <w:end w:w="90" w:type="dxa"/>
            </w:tcMar>
          </w:tcPr>
          <w:p>
            <w:pPr>
              <w:jc w:val="left"/>
            </w:pPr>
            <w:r/>
            <w:r>
              <w:rPr>
                <w:rFonts w:ascii="Times New Roman" w:hAnsi="Times New Roman"/>
                <w:sz w:val="17"/>
              </w:rPr>
              <w:t>2 weeks</w:t>
            </w:r>
          </w:p>
        </w:tc>
        <w:tc>
          <w:tcPr>
            <w:tcW w:type="dxa" w:w="1872"/>
            <w:vAlign w:val="center"/>
            <w:tcMar>
              <w:top w:w="80" w:type="dxa"/>
              <w:start w:w="90" w:type="dxa"/>
              <w:bottom w:w="80" w:type="dxa"/>
              <w:end w:w="90" w:type="dxa"/>
            </w:tcMar>
          </w:tcPr>
          <w:p>
            <w:pPr>
              <w:jc w:val="left"/>
            </w:pPr>
            <w:r/>
            <w:r>
              <w:rPr>
                <w:rFonts w:ascii="Times New Roman" w:hAnsi="Times New Roman"/>
                <w:sz w:val="17"/>
              </w:rPr>
              <w:t>Weeks 10-12</w:t>
            </w:r>
          </w:p>
        </w:tc>
      </w:tr>
    </w:tbl>
    <w:p>
      <w:pPr>
        <w:spacing w:after="20"/>
      </w:pPr>
    </w:p>
    <w:p>
      <w:pPr>
        <w:jc w:val="center"/>
      </w:pPr>
      <w:r>
        <w:drawing>
          <wp:inline xmlns:a="http://schemas.openxmlformats.org/drawingml/2006/main" xmlns:pic="http://schemas.openxmlformats.org/drawingml/2006/picture">
            <wp:extent cx="5715000" cy="2977048"/>
            <wp:docPr id="9" name="Picture 9"/>
            <wp:cNvGraphicFramePr>
              <a:graphicFrameLocks noChangeAspect="1"/>
            </wp:cNvGraphicFramePr>
            <a:graphic>
              <a:graphicData uri="http://schemas.openxmlformats.org/drawingml/2006/picture">
                <pic:pic>
                  <pic:nvPicPr>
                    <pic:cNvPr id="0" name="project_timeline.png"/>
                    <pic:cNvPicPr/>
                  </pic:nvPicPr>
                  <pic:blipFill>
                    <a:blip r:embed="rId18"/>
                    <a:stretch>
                      <a:fillRect/>
                    </a:stretch>
                  </pic:blipFill>
                  <pic:spPr>
                    <a:xfrm>
                      <a:off x="0" y="0"/>
                      <a:ext cx="5715000" cy="2977048"/>
                    </a:xfrm>
                    <a:prstGeom prst="rect"/>
                  </pic:spPr>
                </pic:pic>
              </a:graphicData>
            </a:graphic>
          </wp:inline>
        </w:drawing>
      </w:r>
    </w:p>
    <w:p>
      <w:pPr>
        <w:spacing w:before="40" w:after="100"/>
        <w:jc w:val="center"/>
      </w:pPr>
      <w:r>
        <w:rPr>
          <w:rFonts w:ascii="Times New Roman" w:hAnsi="Times New Roman"/>
          <w:b/>
          <w:sz w:val="19"/>
        </w:rPr>
        <w:t>Figure 4.7: Project Development Timeline</w:t>
      </w:r>
    </w:p>
    <w:p>
      <w:r>
        <w:br w:type="page"/>
      </w:r>
    </w:p>
    <w:p>
      <w:pPr>
        <w:spacing w:before="0" w:after="0"/>
        <w:jc w:val="center"/>
      </w:pPr>
      <w:r>
        <w:rPr>
          <w:rFonts w:ascii="Times New Roman" w:hAnsi="Times New Roman"/>
          <w:b/>
          <w:i w:val="0"/>
          <w:sz w:val="26"/>
        </w:rPr>
        <w:t>CHAPTER 5</w:t>
      </w:r>
    </w:p>
    <w:p>
      <w:pPr>
        <w:spacing w:before="0" w:after="200"/>
        <w:jc w:val="center"/>
      </w:pPr>
      <w:r>
        <w:rPr>
          <w:rFonts w:ascii="Times New Roman" w:hAnsi="Times New Roman"/>
          <w:b/>
          <w:i w:val="0"/>
          <w:sz w:val="26"/>
        </w:rPr>
        <w:t>METHODOLOGY</w:t>
      </w:r>
    </w:p>
    <w:p>
      <w:pPr>
        <w:spacing w:before="80" w:after="100"/>
      </w:pPr>
      <w:r>
        <w:rPr>
          <w:rFonts w:ascii="Times New Roman" w:hAnsi="Times New Roman"/>
          <w:b/>
          <w:sz w:val="24"/>
        </w:rPr>
        <w:t>5.1 Introduction</w:t>
      </w:r>
    </w:p>
    <w:p>
      <w:pPr>
        <w:spacing w:before="0" w:after="80" w:line="276" w:lineRule="auto"/>
        <w:ind w:left="0" w:firstLine="369"/>
        <w:jc w:val="both"/>
      </w:pPr>
      <w:r>
        <w:rPr>
          <w:rFonts w:ascii="Times New Roman" w:hAnsi="Times New Roman"/>
          <w:sz w:val="23"/>
        </w:rPr>
        <w:t>The AgriSense methodology is organized as a provenance-aware multi-source temporal pipeline. It begins with real satellite, weather and soil data, creates a consistent seasonal table, extracts tabular and sequence features, evaluates multiple machine-learning models, and connects the selected models to a persistent inference API. The irrigation engine remains physics/rule based so its assumptions are transparent.</w:t>
      </w:r>
    </w:p>
    <w:p>
      <w:pPr>
        <w:spacing w:before="80" w:after="100"/>
      </w:pPr>
      <w:r>
        <w:rPr>
          <w:rFonts w:ascii="Times New Roman" w:hAnsi="Times New Roman"/>
          <w:b/>
          <w:sz w:val="24"/>
        </w:rPr>
        <w:t>5.2 Proposed Methodology</w:t>
      </w:r>
    </w:p>
    <w:p>
      <w:pPr>
        <w:spacing w:before="80" w:after="60"/>
      </w:pPr>
      <w:r>
        <w:rPr>
          <w:rFonts w:ascii="Times New Roman" w:hAnsi="Times New Roman"/>
          <w:b/>
          <w:sz w:val="23"/>
        </w:rPr>
        <w:t>5.2.1 Study Area and Seasonal Window</w:t>
      </w:r>
    </w:p>
    <w:p>
      <w:pPr>
        <w:spacing w:before="0" w:after="80" w:line="276" w:lineRule="auto"/>
        <w:ind w:left="0" w:firstLine="369"/>
        <w:jc w:val="both"/>
      </w:pPr>
      <w:r>
        <w:rPr>
          <w:rFonts w:ascii="Times New Roman" w:hAnsi="Times New Roman"/>
          <w:sz w:val="23"/>
        </w:rPr>
        <w:t>Karnal District, Haryana is used as the pilot study area. The implemented demonstration focuses on the Kharif 2025 season. The old satellite download covers ten composite start dates: 1 June, 17 June, 3 July, 19 July, 4 August, 20 August, 5 September, 21 September, 7 October and 23 October 2025. A corrected weather export provides nineteen 8-day periods from 1 June to 23 October 2025.</w:t>
      </w:r>
    </w:p>
    <w:p>
      <w:pPr>
        <w:spacing w:before="80" w:after="60"/>
      </w:pPr>
      <w:r>
        <w:rPr>
          <w:rFonts w:ascii="Times New Roman" w:hAnsi="Times New Roman"/>
          <w:b/>
          <w:sz w:val="23"/>
        </w:rPr>
        <w:t>5.2.2 Data Acquisition</w:t>
      </w:r>
    </w:p>
    <w:p>
      <w:pPr>
        <w:spacing w:after="60"/>
        <w:jc w:val="center"/>
      </w:pPr>
      <w:r>
        <w:rPr>
          <w:rFonts w:ascii="Times New Roman" w:hAnsi="Times New Roman"/>
          <w:b/>
          <w:sz w:val="19"/>
        </w:rPr>
        <w:t>Table 5.1: AgriSense Data Sources and Native Resolution</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410"/>
        <w:gridCol w:w="2410"/>
        <w:gridCol w:w="2410"/>
        <w:gridCol w:w="2410"/>
      </w:tblGrid>
      <w:tr>
        <w:tc>
          <w:tcPr>
            <w:tcW w:type="dxa" w:w="1800"/>
            <w:shd w:fill="D9E2F3"/>
            <w:vAlign w:val="center"/>
            <w:tcMar>
              <w:top w:w="80" w:type="dxa"/>
              <w:start w:w="90" w:type="dxa"/>
              <w:bottom w:w="80" w:type="dxa"/>
              <w:end w:w="90" w:type="dxa"/>
            </w:tcMar>
          </w:tcPr>
          <w:p>
            <w:pPr>
              <w:jc w:val="center"/>
            </w:pPr>
            <w:r/>
            <w:r>
              <w:rPr>
                <w:rFonts w:ascii="Times New Roman" w:hAnsi="Times New Roman"/>
                <w:b/>
                <w:sz w:val="15"/>
              </w:rPr>
              <w:t>Source</w:t>
            </w:r>
          </w:p>
        </w:tc>
        <w:tc>
          <w:tcPr>
            <w:tcW w:type="dxa" w:w="1728"/>
            <w:shd w:fill="D9E2F3"/>
            <w:vAlign w:val="center"/>
            <w:tcMar>
              <w:top w:w="80" w:type="dxa"/>
              <w:start w:w="90" w:type="dxa"/>
              <w:bottom w:w="80" w:type="dxa"/>
              <w:end w:w="90" w:type="dxa"/>
            </w:tcMar>
          </w:tcPr>
          <w:p>
            <w:pPr>
              <w:jc w:val="center"/>
            </w:pPr>
            <w:r/>
            <w:r>
              <w:rPr>
                <w:rFonts w:ascii="Times New Roman" w:hAnsi="Times New Roman"/>
                <w:b/>
                <w:sz w:val="15"/>
              </w:rPr>
              <w:t>Origin</w:t>
            </w:r>
          </w:p>
        </w:tc>
        <w:tc>
          <w:tcPr>
            <w:tcW w:type="dxa" w:w="2880"/>
            <w:shd w:fill="D9E2F3"/>
            <w:vAlign w:val="center"/>
            <w:tcMar>
              <w:top w:w="80" w:type="dxa"/>
              <w:start w:w="90" w:type="dxa"/>
              <w:bottom w:w="80" w:type="dxa"/>
              <w:end w:w="90" w:type="dxa"/>
            </w:tcMar>
          </w:tcPr>
          <w:p>
            <w:pPr>
              <w:jc w:val="center"/>
            </w:pPr>
            <w:r/>
            <w:r>
              <w:rPr>
                <w:rFonts w:ascii="Times New Roman" w:hAnsi="Times New Roman"/>
                <w:b/>
                <w:sz w:val="15"/>
              </w:rPr>
              <w:t>Temporal / Spatial Context</w:t>
            </w:r>
          </w:p>
        </w:tc>
        <w:tc>
          <w:tcPr>
            <w:tcW w:type="dxa" w:w="3456"/>
            <w:shd w:fill="D9E2F3"/>
            <w:vAlign w:val="center"/>
            <w:tcMar>
              <w:top w:w="80" w:type="dxa"/>
              <w:start w:w="90" w:type="dxa"/>
              <w:bottom w:w="80" w:type="dxa"/>
              <w:end w:w="90" w:type="dxa"/>
            </w:tcMar>
          </w:tcPr>
          <w:p>
            <w:pPr>
              <w:jc w:val="center"/>
            </w:pPr>
            <w:r/>
            <w:r>
              <w:rPr>
                <w:rFonts w:ascii="Times New Roman" w:hAnsi="Times New Roman"/>
                <w:b/>
                <w:sz w:val="15"/>
              </w:rPr>
              <w:t>Variables</w:t>
            </w:r>
          </w:p>
        </w:tc>
      </w:tr>
      <w:tr>
        <w:tc>
          <w:tcPr>
            <w:tcW w:type="dxa" w:w="1800"/>
            <w:vAlign w:val="center"/>
            <w:tcMar>
              <w:top w:w="80" w:type="dxa"/>
              <w:start w:w="90" w:type="dxa"/>
              <w:bottom w:w="80" w:type="dxa"/>
              <w:end w:w="90" w:type="dxa"/>
            </w:tcMar>
          </w:tcPr>
          <w:p>
            <w:pPr>
              <w:jc w:val="left"/>
            </w:pPr>
            <w:r/>
            <w:r>
              <w:rPr>
                <w:rFonts w:ascii="Times New Roman" w:hAnsi="Times New Roman"/>
                <w:sz w:val="15"/>
              </w:rPr>
              <w:t>Sentinel-2 optical</w:t>
            </w:r>
          </w:p>
        </w:tc>
        <w:tc>
          <w:tcPr>
            <w:tcW w:type="dxa" w:w="1728"/>
            <w:vAlign w:val="center"/>
            <w:tcMar>
              <w:top w:w="80" w:type="dxa"/>
              <w:start w:w="90" w:type="dxa"/>
              <w:bottom w:w="80" w:type="dxa"/>
              <w:end w:w="90" w:type="dxa"/>
            </w:tcMar>
          </w:tcPr>
          <w:p>
            <w:pPr>
              <w:jc w:val="left"/>
            </w:pPr>
            <w:r/>
            <w:r>
              <w:rPr>
                <w:rFonts w:ascii="Times New Roman" w:hAnsi="Times New Roman"/>
                <w:sz w:val="15"/>
              </w:rPr>
              <w:t>Old GEE export</w:t>
            </w:r>
          </w:p>
        </w:tc>
        <w:tc>
          <w:tcPr>
            <w:tcW w:type="dxa" w:w="2880"/>
            <w:vAlign w:val="center"/>
            <w:tcMar>
              <w:top w:w="80" w:type="dxa"/>
              <w:start w:w="90" w:type="dxa"/>
              <w:bottom w:w="80" w:type="dxa"/>
              <w:end w:w="90" w:type="dxa"/>
            </w:tcMar>
          </w:tcPr>
          <w:p>
            <w:pPr>
              <w:jc w:val="left"/>
            </w:pPr>
            <w:r/>
            <w:r>
              <w:rPr>
                <w:rFonts w:ascii="Times New Roman" w:hAnsi="Times New Roman"/>
                <w:sz w:val="15"/>
              </w:rPr>
              <w:t>~16-day dates; pixel features at 10/20 m source scale</w:t>
            </w:r>
          </w:p>
        </w:tc>
        <w:tc>
          <w:tcPr>
            <w:tcW w:type="dxa" w:w="3456"/>
            <w:vAlign w:val="center"/>
            <w:tcMar>
              <w:top w:w="80" w:type="dxa"/>
              <w:start w:w="90" w:type="dxa"/>
              <w:bottom w:w="80" w:type="dxa"/>
              <w:end w:w="90" w:type="dxa"/>
            </w:tcMar>
          </w:tcPr>
          <w:p>
            <w:pPr>
              <w:jc w:val="left"/>
            </w:pPr>
            <w:r/>
            <w:r>
              <w:rPr>
                <w:rFonts w:ascii="Times New Roman" w:hAnsi="Times New Roman"/>
                <w:sz w:val="15"/>
              </w:rPr>
              <w:t>B2, B3, B4, B8, B11, B12, NDVI, NDWI, NDMI, EVI, SAVI</w:t>
            </w:r>
          </w:p>
        </w:tc>
      </w:tr>
      <w:tr>
        <w:tc>
          <w:tcPr>
            <w:tcW w:type="dxa" w:w="1800"/>
            <w:vAlign w:val="center"/>
            <w:tcMar>
              <w:top w:w="80" w:type="dxa"/>
              <w:start w:w="90" w:type="dxa"/>
              <w:bottom w:w="80" w:type="dxa"/>
              <w:end w:w="90" w:type="dxa"/>
            </w:tcMar>
          </w:tcPr>
          <w:p>
            <w:pPr>
              <w:jc w:val="left"/>
            </w:pPr>
            <w:r/>
            <w:r>
              <w:rPr>
                <w:rFonts w:ascii="Times New Roman" w:hAnsi="Times New Roman"/>
                <w:sz w:val="15"/>
              </w:rPr>
              <w:t>Sentinel-1 SAR</w:t>
            </w:r>
          </w:p>
        </w:tc>
        <w:tc>
          <w:tcPr>
            <w:tcW w:type="dxa" w:w="1728"/>
            <w:vAlign w:val="center"/>
            <w:tcMar>
              <w:top w:w="80" w:type="dxa"/>
              <w:start w:w="90" w:type="dxa"/>
              <w:bottom w:w="80" w:type="dxa"/>
              <w:end w:w="90" w:type="dxa"/>
            </w:tcMar>
          </w:tcPr>
          <w:p>
            <w:pPr>
              <w:jc w:val="left"/>
            </w:pPr>
            <w:r/>
            <w:r>
              <w:rPr>
                <w:rFonts w:ascii="Times New Roman" w:hAnsi="Times New Roman"/>
                <w:sz w:val="15"/>
              </w:rPr>
              <w:t>Old GEE export</w:t>
            </w:r>
          </w:p>
        </w:tc>
        <w:tc>
          <w:tcPr>
            <w:tcW w:type="dxa" w:w="2880"/>
            <w:vAlign w:val="center"/>
            <w:tcMar>
              <w:top w:w="80" w:type="dxa"/>
              <w:start w:w="90" w:type="dxa"/>
              <w:bottom w:w="80" w:type="dxa"/>
              <w:end w:w="90" w:type="dxa"/>
            </w:tcMar>
          </w:tcPr>
          <w:p>
            <w:pPr>
              <w:jc w:val="left"/>
            </w:pPr>
            <w:r/>
            <w:r>
              <w:rPr>
                <w:rFonts w:ascii="Times New Roman" w:hAnsi="Times New Roman"/>
                <w:sz w:val="15"/>
              </w:rPr>
              <w:t>~16-day dates; C-band dual polarization</w:t>
            </w:r>
          </w:p>
        </w:tc>
        <w:tc>
          <w:tcPr>
            <w:tcW w:type="dxa" w:w="3456"/>
            <w:vAlign w:val="center"/>
            <w:tcMar>
              <w:top w:w="80" w:type="dxa"/>
              <w:start w:w="90" w:type="dxa"/>
              <w:bottom w:w="80" w:type="dxa"/>
              <w:end w:w="90" w:type="dxa"/>
            </w:tcMar>
          </w:tcPr>
          <w:p>
            <w:pPr>
              <w:jc w:val="left"/>
            </w:pPr>
            <w:r/>
            <w:r>
              <w:rPr>
                <w:rFonts w:ascii="Times New Roman" w:hAnsi="Times New Roman"/>
                <w:sz w:val="15"/>
              </w:rPr>
              <w:t>VV, VH, corrected VV-VH dB difference</w:t>
            </w:r>
          </w:p>
        </w:tc>
      </w:tr>
      <w:tr>
        <w:tc>
          <w:tcPr>
            <w:tcW w:type="dxa" w:w="1800"/>
            <w:vAlign w:val="center"/>
            <w:tcMar>
              <w:top w:w="80" w:type="dxa"/>
              <w:start w:w="90" w:type="dxa"/>
              <w:bottom w:w="80" w:type="dxa"/>
              <w:end w:w="90" w:type="dxa"/>
            </w:tcMar>
          </w:tcPr>
          <w:p>
            <w:pPr>
              <w:jc w:val="left"/>
            </w:pPr>
            <w:r/>
            <w:r>
              <w:rPr>
                <w:rFonts w:ascii="Times New Roman" w:hAnsi="Times New Roman"/>
                <w:sz w:val="15"/>
              </w:rPr>
              <w:t>Weather</w:t>
            </w:r>
          </w:p>
        </w:tc>
        <w:tc>
          <w:tcPr>
            <w:tcW w:type="dxa" w:w="1728"/>
            <w:vAlign w:val="center"/>
            <w:tcMar>
              <w:top w:w="80" w:type="dxa"/>
              <w:start w:w="90" w:type="dxa"/>
              <w:bottom w:w="80" w:type="dxa"/>
              <w:end w:w="90" w:type="dxa"/>
            </w:tcMar>
          </w:tcPr>
          <w:p>
            <w:pPr>
              <w:jc w:val="left"/>
            </w:pPr>
            <w:r/>
            <w:r>
              <w:rPr>
                <w:rFonts w:ascii="Times New Roman" w:hAnsi="Times New Roman"/>
                <w:sz w:val="15"/>
              </w:rPr>
              <w:t>New GEE export</w:t>
            </w:r>
          </w:p>
        </w:tc>
        <w:tc>
          <w:tcPr>
            <w:tcW w:type="dxa" w:w="2880"/>
            <w:vAlign w:val="center"/>
            <w:tcMar>
              <w:top w:w="80" w:type="dxa"/>
              <w:start w:w="90" w:type="dxa"/>
              <w:bottom w:w="80" w:type="dxa"/>
              <w:end w:w="90" w:type="dxa"/>
            </w:tcMar>
          </w:tcPr>
          <w:p>
            <w:pPr>
              <w:jc w:val="left"/>
            </w:pPr>
            <w:r/>
            <w:r>
              <w:rPr>
                <w:rFonts w:ascii="Times New Roman" w:hAnsi="Times New Roman"/>
                <w:sz w:val="15"/>
              </w:rPr>
              <w:t>19 × 8-day periods; 5.5 km raster</w:t>
            </w:r>
          </w:p>
        </w:tc>
        <w:tc>
          <w:tcPr>
            <w:tcW w:type="dxa" w:w="3456"/>
            <w:vAlign w:val="center"/>
            <w:tcMar>
              <w:top w:w="80" w:type="dxa"/>
              <w:start w:w="90" w:type="dxa"/>
              <w:bottom w:w="80" w:type="dxa"/>
              <w:end w:w="90" w:type="dxa"/>
            </w:tcMar>
          </w:tcPr>
          <w:p>
            <w:pPr>
              <w:jc w:val="left"/>
            </w:pPr>
            <w:r/>
            <w:r>
              <w:rPr>
                <w:rFonts w:ascii="Times New Roman" w:hAnsi="Times New Roman"/>
                <w:sz w:val="15"/>
              </w:rPr>
              <w:t>Rainfall, Tmean/Tmax/Tmin, dew point, wind, pressure, solar radiation, ERA5 PEV, valid flag</w:t>
            </w:r>
          </w:p>
        </w:tc>
      </w:tr>
      <w:tr>
        <w:tc>
          <w:tcPr>
            <w:tcW w:type="dxa" w:w="1800"/>
            <w:vAlign w:val="center"/>
            <w:tcMar>
              <w:top w:w="80" w:type="dxa"/>
              <w:start w:w="90" w:type="dxa"/>
              <w:bottom w:w="80" w:type="dxa"/>
              <w:end w:w="90" w:type="dxa"/>
            </w:tcMar>
          </w:tcPr>
          <w:p>
            <w:pPr>
              <w:jc w:val="left"/>
            </w:pPr>
            <w:r/>
            <w:r>
              <w:rPr>
                <w:rFonts w:ascii="Times New Roman" w:hAnsi="Times New Roman"/>
                <w:sz w:val="15"/>
              </w:rPr>
              <w:t>Soil</w:t>
            </w:r>
          </w:p>
        </w:tc>
        <w:tc>
          <w:tcPr>
            <w:tcW w:type="dxa" w:w="1728"/>
            <w:vAlign w:val="center"/>
            <w:tcMar>
              <w:top w:w="80" w:type="dxa"/>
              <w:start w:w="90" w:type="dxa"/>
              <w:bottom w:w="80" w:type="dxa"/>
              <w:end w:w="90" w:type="dxa"/>
            </w:tcMar>
          </w:tcPr>
          <w:p>
            <w:pPr>
              <w:jc w:val="left"/>
            </w:pPr>
            <w:r/>
            <w:r>
              <w:rPr>
                <w:rFonts w:ascii="Times New Roman" w:hAnsi="Times New Roman"/>
                <w:sz w:val="15"/>
              </w:rPr>
              <w:t>New static stack</w:t>
            </w:r>
          </w:p>
        </w:tc>
        <w:tc>
          <w:tcPr>
            <w:tcW w:type="dxa" w:w="2880"/>
            <w:vAlign w:val="center"/>
            <w:tcMar>
              <w:top w:w="80" w:type="dxa"/>
              <w:start w:w="90" w:type="dxa"/>
              <w:bottom w:w="80" w:type="dxa"/>
              <w:end w:w="90" w:type="dxa"/>
            </w:tcMar>
          </w:tcPr>
          <w:p>
            <w:pPr>
              <w:jc w:val="left"/>
            </w:pPr>
            <w:r/>
            <w:r>
              <w:rPr>
                <w:rFonts w:ascii="Times New Roman" w:hAnsi="Times New Roman"/>
                <w:sz w:val="15"/>
              </w:rPr>
              <w:t>250 m; six depth levels</w:t>
            </w:r>
          </w:p>
        </w:tc>
        <w:tc>
          <w:tcPr>
            <w:tcW w:type="dxa" w:w="3456"/>
            <w:vAlign w:val="center"/>
            <w:tcMar>
              <w:top w:w="80" w:type="dxa"/>
              <w:start w:w="90" w:type="dxa"/>
              <w:bottom w:w="80" w:type="dxa"/>
              <w:end w:w="90" w:type="dxa"/>
            </w:tcMar>
          </w:tcPr>
          <w:p>
            <w:pPr>
              <w:jc w:val="left"/>
            </w:pPr>
            <w:r/>
            <w:r>
              <w:rPr>
                <w:rFonts w:ascii="Times New Roman" w:hAnsi="Times New Roman"/>
                <w:sz w:val="15"/>
              </w:rPr>
              <w:t>Texture, bulk density, organic carbon, field capacity</w:t>
            </w:r>
          </w:p>
        </w:tc>
      </w:tr>
      <w:tr>
        <w:tc>
          <w:tcPr>
            <w:tcW w:type="dxa" w:w="1800"/>
            <w:vAlign w:val="center"/>
            <w:tcMar>
              <w:top w:w="80" w:type="dxa"/>
              <w:start w:w="90" w:type="dxa"/>
              <w:bottom w:w="80" w:type="dxa"/>
              <w:end w:w="90" w:type="dxa"/>
            </w:tcMar>
          </w:tcPr>
          <w:p>
            <w:pPr>
              <w:jc w:val="left"/>
            </w:pPr>
            <w:r/>
            <w:r>
              <w:rPr>
                <w:rFonts w:ascii="Times New Roman" w:hAnsi="Times New Roman"/>
                <w:sz w:val="15"/>
              </w:rPr>
              <w:t>Manifest / tile grid</w:t>
            </w:r>
          </w:p>
        </w:tc>
        <w:tc>
          <w:tcPr>
            <w:tcW w:type="dxa" w:w="1728"/>
            <w:vAlign w:val="center"/>
            <w:tcMar>
              <w:top w:w="80" w:type="dxa"/>
              <w:start w:w="90" w:type="dxa"/>
              <w:bottom w:w="80" w:type="dxa"/>
              <w:end w:w="90" w:type="dxa"/>
            </w:tcMar>
          </w:tcPr>
          <w:p>
            <w:pPr>
              <w:jc w:val="left"/>
            </w:pPr>
            <w:r/>
            <w:r>
              <w:rPr>
                <w:rFonts w:ascii="Times New Roman" w:hAnsi="Times New Roman"/>
                <w:sz w:val="15"/>
              </w:rPr>
              <w:t>New GEE export</w:t>
            </w:r>
          </w:p>
        </w:tc>
        <w:tc>
          <w:tcPr>
            <w:tcW w:type="dxa" w:w="2880"/>
            <w:vAlign w:val="center"/>
            <w:tcMar>
              <w:top w:w="80" w:type="dxa"/>
              <w:start w:w="90" w:type="dxa"/>
              <w:bottom w:w="80" w:type="dxa"/>
              <w:end w:w="90" w:type="dxa"/>
            </w:tcMar>
          </w:tcPr>
          <w:p>
            <w:pPr>
              <w:jc w:val="left"/>
            </w:pPr>
            <w:r/>
            <w:r>
              <w:rPr>
                <w:rFonts w:ascii="Times New Roman" w:hAnsi="Times New Roman"/>
                <w:sz w:val="15"/>
              </w:rPr>
              <w:t>19 periods / 24-tile export grid</w:t>
            </w:r>
          </w:p>
        </w:tc>
        <w:tc>
          <w:tcPr>
            <w:tcW w:type="dxa" w:w="3456"/>
            <w:vAlign w:val="center"/>
            <w:tcMar>
              <w:top w:w="80" w:type="dxa"/>
              <w:start w:w="90" w:type="dxa"/>
              <w:bottom w:w="80" w:type="dxa"/>
              <w:end w:w="90" w:type="dxa"/>
            </w:tcMar>
          </w:tcPr>
          <w:p>
            <w:pPr>
              <w:jc w:val="left"/>
            </w:pPr>
            <w:r/>
            <w:r>
              <w:rPr>
                <w:rFonts w:ascii="Times New Roman" w:hAnsi="Times New Roman"/>
                <w:sz w:val="15"/>
              </w:rPr>
              <w:t>Period dates and export metadata</w:t>
            </w:r>
          </w:p>
        </w:tc>
      </w:tr>
    </w:tbl>
    <w:p>
      <w:pPr>
        <w:spacing w:after="20"/>
      </w:pPr>
    </w:p>
    <w:p>
      <w:pPr>
        <w:spacing w:before="80" w:after="60"/>
      </w:pPr>
      <w:r>
        <w:rPr>
          <w:rFonts w:ascii="Times New Roman" w:hAnsi="Times New Roman"/>
          <w:b/>
          <w:sz w:val="23"/>
        </w:rPr>
        <w:t>5.2.3 Satellite Temporal Table Construction</w:t>
      </w:r>
    </w:p>
    <w:p>
      <w:pPr>
        <w:spacing w:before="0" w:after="80" w:line="276" w:lineRule="auto"/>
        <w:ind w:left="0" w:firstLine="369"/>
        <w:jc w:val="both"/>
      </w:pPr>
      <w:r>
        <w:rPr>
          <w:rFonts w:ascii="Times New Roman" w:hAnsi="Times New Roman"/>
          <w:sz w:val="23"/>
        </w:rPr>
        <w:t>The old download contains 110 satellite GeoTIFFs spanning ten dates. Eighty-eight TIFFs contain the full 14-band optical+SAR layout and twenty-two contain only the three SAR bands. The temporal builder detects GeoTIFF band descriptions and supports both layouts. For each of the 4,311 fixed Karnal locations, it samples whichever tile contains the coordinate and writes a canonical row with missing optical variables left as NaN when they are not observed.</w:t>
      </w:r>
    </w:p>
    <w:p>
      <w:pPr>
        <w:spacing w:before="0" w:after="80" w:line="276" w:lineRule="auto"/>
        <w:ind w:left="0" w:firstLine="369"/>
        <w:jc w:val="both"/>
      </w:pPr>
      <w:r>
        <w:rPr>
          <w:rFonts w:ascii="Times New Roman" w:hAnsi="Times New Roman"/>
          <w:sz w:val="23"/>
        </w:rPr>
        <w:t>The original first-script ratio feature is not used for modelling because Sentinel-1 GRD values are in dB. The corrected polarization difference is therefore computed as:</w:t>
      </w:r>
    </w:p>
    <w:p>
      <w:pPr>
        <w:spacing w:before="0" w:after="140"/>
        <w:jc w:val="center"/>
      </w:pPr>
      <w:r>
        <w:rPr>
          <w:rFonts w:ascii="Times New Roman" w:hAnsi="Times New Roman"/>
          <w:b/>
          <w:i w:val="0"/>
          <w:sz w:val="23"/>
        </w:rPr>
        <w:t>VV_VH_ratio_dB = VV_dB - VH_dB</w:t>
      </w:r>
    </w:p>
    <w:p>
      <w:pPr>
        <w:spacing w:before="0" w:after="80" w:line="276" w:lineRule="auto"/>
        <w:ind w:left="0" w:firstLine="369"/>
        <w:jc w:val="both"/>
      </w:pPr>
      <w:r>
        <w:rPr>
          <w:rFonts w:ascii="Times New Roman" w:hAnsi="Times New Roman"/>
          <w:sz w:val="23"/>
        </w:rPr>
        <w:t>The resulting table contains 43,110 rows (4,311 locations × 10 dates). Sensor-validity masks are retained as explicit features. EVI values outside the plausible range [-1, 1] are converted to missing values before LSTM preprocessing because unstable denominators can produce extreme EVI outliers.</w:t>
      </w:r>
    </w:p>
    <w:p>
      <w:pPr>
        <w:spacing w:before="80" w:after="60"/>
      </w:pPr>
      <w:r>
        <w:rPr>
          <w:rFonts w:ascii="Times New Roman" w:hAnsi="Times New Roman"/>
          <w:b/>
          <w:sz w:val="23"/>
        </w:rPr>
        <w:t>5.2.4 19-Step 8-Day Master Timeline</w:t>
      </w:r>
    </w:p>
    <w:p>
      <w:pPr>
        <w:spacing w:before="0" w:after="80" w:line="276" w:lineRule="auto"/>
        <w:ind w:left="0" w:firstLine="369"/>
        <w:jc w:val="both"/>
      </w:pPr>
      <w:r>
        <w:rPr>
          <w:rFonts w:ascii="Times New Roman" w:hAnsi="Times New Roman"/>
          <w:sz w:val="23"/>
        </w:rPr>
        <w:t>The application does not resample or invent satellite imagery at 8-day intervals. Instead, each 8-day master period loads real weather for that interval and identifies the most recent valid optical and SAR records on or before the period start. Optical and SAR are carried independently. Thus, a period can legitimately show 'OPT 16d OLD' and 'SAR FRESH'. The source date and age are shown in the user interface.</w:t>
      </w:r>
    </w:p>
    <w:p>
      <w:pPr>
        <w:jc w:val="center"/>
      </w:pPr>
      <w:r>
        <w:drawing>
          <wp:inline xmlns:a="http://schemas.openxmlformats.org/drawingml/2006/main" xmlns:pic="http://schemas.openxmlformats.org/drawingml/2006/picture">
            <wp:extent cx="5715000" cy="997889"/>
            <wp:docPr id="10" name="Picture 10"/>
            <wp:cNvGraphicFramePr>
              <a:graphicFrameLocks noChangeAspect="1"/>
            </wp:cNvGraphicFramePr>
            <a:graphic>
              <a:graphicData uri="http://schemas.openxmlformats.org/drawingml/2006/picture">
                <pic:pic>
                  <pic:nvPicPr>
                    <pic:cNvPr id="0" name="ai_pipeline_current.png"/>
                    <pic:cNvPicPr/>
                  </pic:nvPicPr>
                  <pic:blipFill>
                    <a:blip r:embed="rId19"/>
                    <a:stretch>
                      <a:fillRect/>
                    </a:stretch>
                  </pic:blipFill>
                  <pic:spPr>
                    <a:xfrm>
                      <a:off x="0" y="0"/>
                      <a:ext cx="5715000" cy="997889"/>
                    </a:xfrm>
                    <a:prstGeom prst="rect"/>
                  </pic:spPr>
                </pic:pic>
              </a:graphicData>
            </a:graphic>
          </wp:inline>
        </w:drawing>
      </w:r>
    </w:p>
    <w:p>
      <w:pPr>
        <w:spacing w:before="40" w:after="100"/>
        <w:jc w:val="center"/>
      </w:pPr>
      <w:r>
        <w:rPr>
          <w:rFonts w:ascii="Times New Roman" w:hAnsi="Times New Roman"/>
          <w:b/>
          <w:sz w:val="19"/>
        </w:rPr>
        <w:t>Figure 5.1: AI and Data-Fusion Pipeline</w:t>
      </w:r>
    </w:p>
    <w:p>
      <w:pPr>
        <w:spacing w:before="80" w:after="60"/>
      </w:pPr>
      <w:r>
        <w:rPr>
          <w:rFonts w:ascii="Times New Roman" w:hAnsi="Times New Roman"/>
          <w:b/>
          <w:sz w:val="23"/>
        </w:rPr>
        <w:t>5.2.5 Crop Engine</w:t>
      </w:r>
    </w:p>
    <w:p>
      <w:pPr>
        <w:spacing w:before="0" w:after="80" w:line="276" w:lineRule="auto"/>
        <w:ind w:left="0" w:firstLine="369"/>
        <w:jc w:val="both"/>
      </w:pPr>
      <w:r>
        <w:rPr>
          <w:rFonts w:ascii="Times New Roman" w:hAnsi="Times New Roman"/>
          <w:sz w:val="23"/>
        </w:rPr>
        <w:t>The Crop Engine compares Random Forest, XGBoost and RBF-SVM using optical indices and corrected SAR features. The current labels are limited and derived, with the prototype classification task dominated by an Unclassified class and a smaller Paddy (Rice) class. Because of this label limitation, the confusion matrices demonstrate pipeline behaviour rather than a final multi-crop agronomic benchmark.</w:t>
      </w:r>
    </w:p>
    <w:p>
      <w:pPr>
        <w:spacing w:before="80" w:after="60"/>
      </w:pPr>
      <w:r>
        <w:rPr>
          <w:rFonts w:ascii="Times New Roman" w:hAnsi="Times New Roman"/>
          <w:b/>
          <w:sz w:val="23"/>
        </w:rPr>
        <w:t>5.2.6 Phenology Engine</w:t>
      </w:r>
    </w:p>
    <w:p>
      <w:pPr>
        <w:spacing w:before="0" w:after="80" w:line="276" w:lineRule="auto"/>
        <w:ind w:left="0" w:firstLine="369"/>
        <w:jc w:val="both"/>
      </w:pPr>
      <w:r>
        <w:rPr>
          <w:rFonts w:ascii="Times New Roman" w:hAnsi="Times New Roman"/>
          <w:sz w:val="23"/>
        </w:rPr>
        <w:t>Two tabular baselines (Random Forest and XGBoost) are compared with a temporal LSTM. The corrected LSTM uses an 11-feature vector: NDVI, NDMI, NDWI, EVI, SAVI, VV, VH, VV-VH dB difference, optical_valid, sar_valid and season_day. Causal forward-fill is used only for previously observed optical values; no future back-fill is allowed. Missing values are imputed using a training-fitted median imputer, then standardized using a training-fitted scaler.</w:t>
      </w:r>
    </w:p>
    <w:p>
      <w:pPr>
        <w:spacing w:before="0" w:after="80" w:line="276" w:lineRule="auto"/>
        <w:ind w:left="0" w:firstLine="369"/>
        <w:jc w:val="both"/>
      </w:pPr>
      <w:r>
        <w:rPr>
          <w:rFonts w:ascii="Times New Roman" w:hAnsi="Times New Roman"/>
          <w:sz w:val="23"/>
        </w:rPr>
        <w:t>Three satellite steps form one LSTM input sequence. Fields are split by field_id into 3,017 training fields, 647 validation fields and 647 held-out test fields. Since independent stage labels are not yet available, presentation-only stage targets are derived from the real NDVI trajectory. The five output classes are Sowing/Planting, Vegetative, Flowering, Grain Filling and Maturity.</w:t>
      </w:r>
    </w:p>
    <w:p>
      <w:pPr>
        <w:spacing w:before="80" w:after="60"/>
      </w:pPr>
      <w:r>
        <w:rPr>
          <w:rFonts w:ascii="Times New Roman" w:hAnsi="Times New Roman"/>
          <w:b/>
          <w:sz w:val="23"/>
        </w:rPr>
        <w:t>5.2.7 Moisture-Stress Engine</w:t>
      </w:r>
    </w:p>
    <w:p>
      <w:pPr>
        <w:spacing w:before="0" w:after="80" w:line="276" w:lineRule="auto"/>
        <w:ind w:left="0" w:firstLine="369"/>
        <w:jc w:val="both"/>
      </w:pPr>
      <w:r>
        <w:rPr>
          <w:rFonts w:ascii="Times New Roman" w:hAnsi="Times New Roman"/>
          <w:sz w:val="23"/>
        </w:rPr>
        <w:t>Logistic Regression, Random Forest and XGBoost are compared for moisture-stress classification. The input features use the same optical/SAR snapshot family as the Crop Engine. The current stress labels are highly imbalanced and derived, so macro metrics are reported alongside accuracy and the evaluation status is explicitly marked as prototype.</w:t>
      </w:r>
    </w:p>
    <w:p>
      <w:pPr>
        <w:spacing w:before="80" w:after="60"/>
      </w:pPr>
      <w:r>
        <w:rPr>
          <w:rFonts w:ascii="Times New Roman" w:hAnsi="Times New Roman"/>
          <w:b/>
          <w:sz w:val="23"/>
        </w:rPr>
        <w:t>5.2.8 Irrigation Engine</w:t>
      </w:r>
    </w:p>
    <w:p>
      <w:pPr>
        <w:spacing w:before="0" w:after="80" w:line="276" w:lineRule="auto"/>
        <w:ind w:left="0" w:firstLine="369"/>
        <w:jc w:val="both"/>
      </w:pPr>
      <w:r>
        <w:rPr>
          <w:rFonts w:ascii="Times New Roman" w:hAnsi="Times New Roman"/>
          <w:sz w:val="23"/>
        </w:rPr>
        <w:t>The irrigation component uses a transparent FAO-style water balance rather than a black-box classifier. An 8-day reference evapotranspiration estimate is calculated from temperature, dew point, wind, surface pressure and solar radiation following the FAO-56 Penman-Monteith formulation [3]. Crop evapotranspiration is computed as ETc = Kc × ET₀. Effective rainfall is represented by a simple prototype fraction of period rainfall, and the irrigation deficit is calculated as the positive remainder after effective rainfall.</w:t>
      </w:r>
    </w:p>
    <w:p>
      <w:pPr>
        <w:spacing w:before="0" w:after="60"/>
        <w:jc w:val="center"/>
      </w:pPr>
      <w:r>
        <w:rPr>
          <w:rFonts w:ascii="Times New Roman" w:hAnsi="Times New Roman"/>
          <w:b/>
          <w:i w:val="0"/>
          <w:sz w:val="23"/>
        </w:rPr>
        <w:t>ETc = Kc × ET₀</w:t>
      </w:r>
    </w:p>
    <w:p>
      <w:pPr>
        <w:spacing w:before="0" w:after="60"/>
        <w:jc w:val="center"/>
      </w:pPr>
      <w:r>
        <w:rPr>
          <w:rFonts w:ascii="Times New Roman" w:hAnsi="Times New Roman"/>
          <w:b/>
          <w:i w:val="0"/>
          <w:sz w:val="23"/>
        </w:rPr>
        <w:t>Peff = 0.80 × Rainfall</w:t>
      </w:r>
    </w:p>
    <w:p>
      <w:pPr>
        <w:spacing w:before="0" w:after="140"/>
        <w:jc w:val="center"/>
      </w:pPr>
      <w:r>
        <w:rPr>
          <w:rFonts w:ascii="Times New Roman" w:hAnsi="Times New Roman"/>
          <w:b/>
          <w:i w:val="0"/>
          <w:sz w:val="23"/>
        </w:rPr>
        <w:t>Deficit = max(0, ETc - Peff)</w:t>
      </w:r>
    </w:p>
    <w:p>
      <w:pPr>
        <w:spacing w:before="0" w:after="80" w:line="276" w:lineRule="auto"/>
        <w:ind w:left="0" w:firstLine="369"/>
        <w:jc w:val="both"/>
      </w:pPr>
      <w:r>
        <w:rPr>
          <w:rFonts w:ascii="Times New Roman" w:hAnsi="Times New Roman"/>
          <w:sz w:val="23"/>
        </w:rPr>
        <w:t>The deficit is mapped to Low, Medium and High priority thresholds, with an escalation when the current NDMI-derived moisture signal is very low. This engine is intentionally labelled prototype until it is compared against observed irrigation events, root-zone soil moisture or trusted water-delivery records.</w:t>
      </w:r>
    </w:p>
    <w:p>
      <w:pPr>
        <w:spacing w:before="80" w:after="60"/>
      </w:pPr>
      <w:r>
        <w:rPr>
          <w:rFonts w:ascii="Times New Roman" w:hAnsi="Times New Roman"/>
          <w:b/>
          <w:sz w:val="23"/>
        </w:rPr>
        <w:t>5.2.9 Persistent Model Inference</w:t>
      </w:r>
    </w:p>
    <w:p>
      <w:pPr>
        <w:spacing w:before="0" w:after="80" w:line="276" w:lineRule="auto"/>
        <w:ind w:left="0" w:firstLine="369"/>
        <w:jc w:val="both"/>
      </w:pPr>
      <w:r>
        <w:rPr>
          <w:rFonts w:ascii="Times New Roman" w:hAnsi="Times New Roman"/>
          <w:sz w:val="23"/>
        </w:rPr>
        <w:t>The deployment layer selects Random Forest for crop prediction, LSTM for temporal phenology and XGBoost for stress prediction. A FastAPI service loads the serialized model artifacts, encoders, LSTM imputer and scaler once during startup. The Node/Express server proxies browser requests to the Python service and blocks the private_models directory from public static access. This separates web delivery from Python ML execution and avoids reloading large model objects for every field click.</w:t>
      </w:r>
    </w:p>
    <w:p>
      <w:pPr>
        <w:spacing w:before="80" w:after="60"/>
      </w:pPr>
      <w:r>
        <w:rPr>
          <w:rFonts w:ascii="Times New Roman" w:hAnsi="Times New Roman"/>
          <w:b/>
          <w:sz w:val="23"/>
        </w:rPr>
        <w:t>5.2.10 Role-Specific User Interface</w:t>
      </w:r>
    </w:p>
    <w:p>
      <w:pPr>
        <w:spacing w:before="0" w:after="80" w:line="276" w:lineRule="auto"/>
        <w:ind w:left="0" w:firstLine="369"/>
        <w:jc w:val="both"/>
      </w:pPr>
      <w:r>
        <w:rPr>
          <w:rFonts w:ascii="Times New Roman" w:hAnsi="Times New Roman"/>
          <w:sz w:val="23"/>
        </w:rPr>
        <w:t>The Agriculture Officer receives the complete crop, stage, stress, deficit, advisory, QA and model-evaluation interface. The Irrigation Officer and WUA views are limited to deficit and advisory functions. Farmer View displays only two assigned demo observation points and hides technical pipeline/model controls. Policy/Research views emphasize regional seasonal summaries. These restrictions are currently presentation-level controls; production use will require authenticated server-side authorization.</w:t>
      </w:r>
    </w:p>
    <w:p>
      <w:r>
        <w:br w:type="page"/>
      </w:r>
    </w:p>
    <w:p>
      <w:pPr>
        <w:spacing w:before="80" w:after="100"/>
      </w:pPr>
      <w:r>
        <w:rPr>
          <w:rFonts w:ascii="Times New Roman" w:hAnsi="Times New Roman"/>
          <w:b/>
          <w:sz w:val="24"/>
        </w:rPr>
        <w:t>5.3 Data and API Schema</w:t>
      </w:r>
    </w:p>
    <w:p>
      <w:pPr>
        <w:spacing w:after="60"/>
        <w:jc w:val="center"/>
      </w:pPr>
      <w:r>
        <w:rPr>
          <w:rFonts w:ascii="Times New Roman" w:hAnsi="Times New Roman"/>
          <w:b/>
          <w:sz w:val="19"/>
        </w:rPr>
        <w:t>Table 5.2: Real Satellite Temporal Table Schema</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2448"/>
            <w:shd w:fill="D9E2F3"/>
            <w:vAlign w:val="center"/>
            <w:tcMar>
              <w:top w:w="80" w:type="dxa"/>
              <w:start w:w="90" w:type="dxa"/>
              <w:bottom w:w="80" w:type="dxa"/>
              <w:end w:w="90" w:type="dxa"/>
            </w:tcMar>
          </w:tcPr>
          <w:p>
            <w:pPr>
              <w:jc w:val="center"/>
            </w:pPr>
            <w:r/>
            <w:r>
              <w:rPr>
                <w:rFonts w:ascii="Times New Roman" w:hAnsi="Times New Roman"/>
                <w:b/>
                <w:sz w:val="17"/>
              </w:rPr>
              <w:t>Field</w:t>
            </w:r>
          </w:p>
        </w:tc>
        <w:tc>
          <w:tcPr>
            <w:tcW w:type="dxa" w:w="1584"/>
            <w:shd w:fill="D9E2F3"/>
            <w:vAlign w:val="center"/>
            <w:tcMar>
              <w:top w:w="80" w:type="dxa"/>
              <w:start w:w="90" w:type="dxa"/>
              <w:bottom w:w="80" w:type="dxa"/>
              <w:end w:w="90" w:type="dxa"/>
            </w:tcMar>
          </w:tcPr>
          <w:p>
            <w:pPr>
              <w:jc w:val="center"/>
            </w:pPr>
            <w:r/>
            <w:r>
              <w:rPr>
                <w:rFonts w:ascii="Times New Roman" w:hAnsi="Times New Roman"/>
                <w:b/>
                <w:sz w:val="17"/>
              </w:rPr>
              <w:t>Type</w:t>
            </w:r>
          </w:p>
        </w:tc>
        <w:tc>
          <w:tcPr>
            <w:tcW w:type="dxa" w:w="5760"/>
            <w:shd w:fill="D9E2F3"/>
            <w:vAlign w:val="center"/>
            <w:tcMar>
              <w:top w:w="80" w:type="dxa"/>
              <w:start w:w="90" w:type="dxa"/>
              <w:bottom w:w="80" w:type="dxa"/>
              <w:end w:w="90" w:type="dxa"/>
            </w:tcMar>
          </w:tcPr>
          <w:p>
            <w:pPr>
              <w:jc w:val="center"/>
            </w:pPr>
            <w:r/>
            <w:r>
              <w:rPr>
                <w:rFonts w:ascii="Times New Roman" w:hAnsi="Times New Roman"/>
                <w:b/>
                <w:sz w:val="17"/>
              </w:rPr>
              <w:t>Description</w:t>
            </w:r>
          </w:p>
        </w:tc>
      </w:tr>
      <w:tr>
        <w:tc>
          <w:tcPr>
            <w:tcW w:type="dxa" w:w="2448"/>
            <w:vAlign w:val="center"/>
            <w:tcMar>
              <w:top w:w="80" w:type="dxa"/>
              <w:start w:w="90" w:type="dxa"/>
              <w:bottom w:w="80" w:type="dxa"/>
              <w:end w:w="90" w:type="dxa"/>
            </w:tcMar>
          </w:tcPr>
          <w:p>
            <w:pPr>
              <w:jc w:val="left"/>
            </w:pPr>
            <w:r/>
            <w:r>
              <w:rPr>
                <w:rFonts w:ascii="Times New Roman" w:hAnsi="Times New Roman"/>
                <w:sz w:val="17"/>
              </w:rPr>
              <w:t>field_id</w:t>
            </w:r>
          </w:p>
        </w:tc>
        <w:tc>
          <w:tcPr>
            <w:tcW w:type="dxa" w:w="1584"/>
            <w:vAlign w:val="center"/>
            <w:tcMar>
              <w:top w:w="80" w:type="dxa"/>
              <w:start w:w="90" w:type="dxa"/>
              <w:bottom w:w="80" w:type="dxa"/>
              <w:end w:w="90" w:type="dxa"/>
            </w:tcMar>
          </w:tcPr>
          <w:p>
            <w:pPr>
              <w:jc w:val="left"/>
            </w:pPr>
            <w:r/>
            <w:r>
              <w:rPr>
                <w:rFonts w:ascii="Times New Roman" w:hAnsi="Times New Roman"/>
                <w:sz w:val="17"/>
              </w:rPr>
              <w:t>String</w:t>
            </w:r>
          </w:p>
        </w:tc>
        <w:tc>
          <w:tcPr>
            <w:tcW w:type="dxa" w:w="5760"/>
            <w:vAlign w:val="center"/>
            <w:tcMar>
              <w:top w:w="80" w:type="dxa"/>
              <w:start w:w="90" w:type="dxa"/>
              <w:bottom w:w="80" w:type="dxa"/>
              <w:end w:w="90" w:type="dxa"/>
            </w:tcMar>
          </w:tcPr>
          <w:p>
            <w:pPr>
              <w:jc w:val="left"/>
            </w:pPr>
            <w:r/>
            <w:r>
              <w:rPr>
                <w:rFonts w:ascii="Times New Roman" w:hAnsi="Times New Roman"/>
                <w:sz w:val="17"/>
              </w:rPr>
              <w:t>Stable observation / field identifier</w:t>
            </w:r>
          </w:p>
        </w:tc>
      </w:tr>
      <w:tr>
        <w:tc>
          <w:tcPr>
            <w:tcW w:type="dxa" w:w="2448"/>
            <w:vAlign w:val="center"/>
            <w:tcMar>
              <w:top w:w="80" w:type="dxa"/>
              <w:start w:w="90" w:type="dxa"/>
              <w:bottom w:w="80" w:type="dxa"/>
              <w:end w:w="90" w:type="dxa"/>
            </w:tcMar>
          </w:tcPr>
          <w:p>
            <w:pPr>
              <w:jc w:val="left"/>
            </w:pPr>
            <w:r/>
            <w:r>
              <w:rPr>
                <w:rFonts w:ascii="Times New Roman" w:hAnsi="Times New Roman"/>
                <w:sz w:val="17"/>
              </w:rPr>
              <w:t>period_start</w:t>
            </w:r>
          </w:p>
        </w:tc>
        <w:tc>
          <w:tcPr>
            <w:tcW w:type="dxa" w:w="1584"/>
            <w:vAlign w:val="center"/>
            <w:tcMar>
              <w:top w:w="80" w:type="dxa"/>
              <w:start w:w="90" w:type="dxa"/>
              <w:bottom w:w="80" w:type="dxa"/>
              <w:end w:w="90" w:type="dxa"/>
            </w:tcMar>
          </w:tcPr>
          <w:p>
            <w:pPr>
              <w:jc w:val="left"/>
            </w:pPr>
            <w:r/>
            <w:r>
              <w:rPr>
                <w:rFonts w:ascii="Times New Roman" w:hAnsi="Times New Roman"/>
                <w:sz w:val="17"/>
              </w:rPr>
              <w:t>Date</w:t>
            </w:r>
          </w:p>
        </w:tc>
        <w:tc>
          <w:tcPr>
            <w:tcW w:type="dxa" w:w="5760"/>
            <w:vAlign w:val="center"/>
            <w:tcMar>
              <w:top w:w="80" w:type="dxa"/>
              <w:start w:w="90" w:type="dxa"/>
              <w:bottom w:w="80" w:type="dxa"/>
              <w:end w:w="90" w:type="dxa"/>
            </w:tcMar>
          </w:tcPr>
          <w:p>
            <w:pPr>
              <w:jc w:val="left"/>
            </w:pPr>
            <w:r/>
            <w:r>
              <w:rPr>
                <w:rFonts w:ascii="Times New Roman" w:hAnsi="Times New Roman"/>
                <w:sz w:val="17"/>
              </w:rPr>
              <w:t>Real old-satellite composite start date</w:t>
            </w:r>
          </w:p>
        </w:tc>
      </w:tr>
      <w:tr>
        <w:tc>
          <w:tcPr>
            <w:tcW w:type="dxa" w:w="2448"/>
            <w:vAlign w:val="center"/>
            <w:tcMar>
              <w:top w:w="80" w:type="dxa"/>
              <w:start w:w="90" w:type="dxa"/>
              <w:bottom w:w="80" w:type="dxa"/>
              <w:end w:w="90" w:type="dxa"/>
            </w:tcMar>
          </w:tcPr>
          <w:p>
            <w:pPr>
              <w:jc w:val="left"/>
            </w:pPr>
            <w:r/>
            <w:r>
              <w:rPr>
                <w:rFonts w:ascii="Times New Roman" w:hAnsi="Times New Roman"/>
                <w:sz w:val="17"/>
              </w:rPr>
              <w:t>latitude, longitude</w:t>
            </w:r>
          </w:p>
        </w:tc>
        <w:tc>
          <w:tcPr>
            <w:tcW w:type="dxa" w:w="1584"/>
            <w:vAlign w:val="center"/>
            <w:tcMar>
              <w:top w:w="80" w:type="dxa"/>
              <w:start w:w="90" w:type="dxa"/>
              <w:bottom w:w="80" w:type="dxa"/>
              <w:end w:w="90" w:type="dxa"/>
            </w:tcMar>
          </w:tcPr>
          <w:p>
            <w:pPr>
              <w:jc w:val="left"/>
            </w:pPr>
            <w:r/>
            <w:r>
              <w:rPr>
                <w:rFonts w:ascii="Times New Roman" w:hAnsi="Times New Roman"/>
                <w:sz w:val="17"/>
              </w:rPr>
              <w:t>Float</w:t>
            </w:r>
          </w:p>
        </w:tc>
        <w:tc>
          <w:tcPr>
            <w:tcW w:type="dxa" w:w="5760"/>
            <w:vAlign w:val="center"/>
            <w:tcMar>
              <w:top w:w="80" w:type="dxa"/>
              <w:start w:w="90" w:type="dxa"/>
              <w:bottom w:w="80" w:type="dxa"/>
              <w:end w:w="90" w:type="dxa"/>
            </w:tcMar>
          </w:tcPr>
          <w:p>
            <w:pPr>
              <w:jc w:val="left"/>
            </w:pPr>
            <w:r/>
            <w:r>
              <w:rPr>
                <w:rFonts w:ascii="Times New Roman" w:hAnsi="Times New Roman"/>
                <w:sz w:val="17"/>
              </w:rPr>
              <w:t>WGS84 coordinate of sample location</w:t>
            </w:r>
          </w:p>
        </w:tc>
      </w:tr>
      <w:tr>
        <w:tc>
          <w:tcPr>
            <w:tcW w:type="dxa" w:w="2448"/>
            <w:vAlign w:val="center"/>
            <w:tcMar>
              <w:top w:w="80" w:type="dxa"/>
              <w:start w:w="90" w:type="dxa"/>
              <w:bottom w:w="80" w:type="dxa"/>
              <w:end w:w="90" w:type="dxa"/>
            </w:tcMar>
          </w:tcPr>
          <w:p>
            <w:pPr>
              <w:jc w:val="left"/>
            </w:pPr>
            <w:r/>
            <w:r>
              <w:rPr>
                <w:rFonts w:ascii="Times New Roman" w:hAnsi="Times New Roman"/>
                <w:sz w:val="17"/>
              </w:rPr>
              <w:t>NDVI, NDMI, NDWI, EVI, SAVI</w:t>
            </w:r>
          </w:p>
        </w:tc>
        <w:tc>
          <w:tcPr>
            <w:tcW w:type="dxa" w:w="1584"/>
            <w:vAlign w:val="center"/>
            <w:tcMar>
              <w:top w:w="80" w:type="dxa"/>
              <w:start w:w="90" w:type="dxa"/>
              <w:bottom w:w="80" w:type="dxa"/>
              <w:end w:w="90" w:type="dxa"/>
            </w:tcMar>
          </w:tcPr>
          <w:p>
            <w:pPr>
              <w:jc w:val="left"/>
            </w:pPr>
            <w:r/>
            <w:r>
              <w:rPr>
                <w:rFonts w:ascii="Times New Roman" w:hAnsi="Times New Roman"/>
                <w:sz w:val="17"/>
              </w:rPr>
              <w:t>Float</w:t>
            </w:r>
          </w:p>
        </w:tc>
        <w:tc>
          <w:tcPr>
            <w:tcW w:type="dxa" w:w="5760"/>
            <w:vAlign w:val="center"/>
            <w:tcMar>
              <w:top w:w="80" w:type="dxa"/>
              <w:start w:w="90" w:type="dxa"/>
              <w:bottom w:w="80" w:type="dxa"/>
              <w:end w:w="90" w:type="dxa"/>
            </w:tcMar>
          </w:tcPr>
          <w:p>
            <w:pPr>
              <w:jc w:val="left"/>
            </w:pPr>
            <w:r/>
            <w:r>
              <w:rPr>
                <w:rFonts w:ascii="Times New Roman" w:hAnsi="Times New Roman"/>
                <w:sz w:val="17"/>
              </w:rPr>
              <w:t>Optical vegetation/moisture indices; may be missing</w:t>
            </w:r>
          </w:p>
        </w:tc>
      </w:tr>
      <w:tr>
        <w:tc>
          <w:tcPr>
            <w:tcW w:type="dxa" w:w="2448"/>
            <w:vAlign w:val="center"/>
            <w:tcMar>
              <w:top w:w="80" w:type="dxa"/>
              <w:start w:w="90" w:type="dxa"/>
              <w:bottom w:w="80" w:type="dxa"/>
              <w:end w:w="90" w:type="dxa"/>
            </w:tcMar>
          </w:tcPr>
          <w:p>
            <w:pPr>
              <w:jc w:val="left"/>
            </w:pPr>
            <w:r/>
            <w:r>
              <w:rPr>
                <w:rFonts w:ascii="Times New Roman" w:hAnsi="Times New Roman"/>
                <w:sz w:val="17"/>
              </w:rPr>
              <w:t>VV, VH</w:t>
            </w:r>
          </w:p>
        </w:tc>
        <w:tc>
          <w:tcPr>
            <w:tcW w:type="dxa" w:w="1584"/>
            <w:vAlign w:val="center"/>
            <w:tcMar>
              <w:top w:w="80" w:type="dxa"/>
              <w:start w:w="90" w:type="dxa"/>
              <w:bottom w:w="80" w:type="dxa"/>
              <w:end w:w="90" w:type="dxa"/>
            </w:tcMar>
          </w:tcPr>
          <w:p>
            <w:pPr>
              <w:jc w:val="left"/>
            </w:pPr>
            <w:r/>
            <w:r>
              <w:rPr>
                <w:rFonts w:ascii="Times New Roman" w:hAnsi="Times New Roman"/>
                <w:sz w:val="17"/>
              </w:rPr>
              <w:t>Float dB</w:t>
            </w:r>
          </w:p>
        </w:tc>
        <w:tc>
          <w:tcPr>
            <w:tcW w:type="dxa" w:w="5760"/>
            <w:vAlign w:val="center"/>
            <w:tcMar>
              <w:top w:w="80" w:type="dxa"/>
              <w:start w:w="90" w:type="dxa"/>
              <w:bottom w:w="80" w:type="dxa"/>
              <w:end w:w="90" w:type="dxa"/>
            </w:tcMar>
          </w:tcPr>
          <w:p>
            <w:pPr>
              <w:jc w:val="left"/>
            </w:pPr>
            <w:r/>
            <w:r>
              <w:rPr>
                <w:rFonts w:ascii="Times New Roman" w:hAnsi="Times New Roman"/>
                <w:sz w:val="17"/>
              </w:rPr>
              <w:t>Sentinel-1 backscatter</w:t>
            </w:r>
          </w:p>
        </w:tc>
      </w:tr>
      <w:tr>
        <w:tc>
          <w:tcPr>
            <w:tcW w:type="dxa" w:w="2448"/>
            <w:vAlign w:val="center"/>
            <w:tcMar>
              <w:top w:w="80" w:type="dxa"/>
              <w:start w:w="90" w:type="dxa"/>
              <w:bottom w:w="80" w:type="dxa"/>
              <w:end w:w="90" w:type="dxa"/>
            </w:tcMar>
          </w:tcPr>
          <w:p>
            <w:pPr>
              <w:jc w:val="left"/>
            </w:pPr>
            <w:r/>
            <w:r>
              <w:rPr>
                <w:rFonts w:ascii="Times New Roman" w:hAnsi="Times New Roman"/>
                <w:sz w:val="17"/>
              </w:rPr>
              <w:t>VV_VH_ratio_dB</w:t>
            </w:r>
          </w:p>
        </w:tc>
        <w:tc>
          <w:tcPr>
            <w:tcW w:type="dxa" w:w="1584"/>
            <w:vAlign w:val="center"/>
            <w:tcMar>
              <w:top w:w="80" w:type="dxa"/>
              <w:start w:w="90" w:type="dxa"/>
              <w:bottom w:w="80" w:type="dxa"/>
              <w:end w:w="90" w:type="dxa"/>
            </w:tcMar>
          </w:tcPr>
          <w:p>
            <w:pPr>
              <w:jc w:val="left"/>
            </w:pPr>
            <w:r/>
            <w:r>
              <w:rPr>
                <w:rFonts w:ascii="Times New Roman" w:hAnsi="Times New Roman"/>
                <w:sz w:val="17"/>
              </w:rPr>
              <w:t>Float dB</w:t>
            </w:r>
          </w:p>
        </w:tc>
        <w:tc>
          <w:tcPr>
            <w:tcW w:type="dxa" w:w="5760"/>
            <w:vAlign w:val="center"/>
            <w:tcMar>
              <w:top w:w="80" w:type="dxa"/>
              <w:start w:w="90" w:type="dxa"/>
              <w:bottom w:w="80" w:type="dxa"/>
              <w:end w:w="90" w:type="dxa"/>
            </w:tcMar>
          </w:tcPr>
          <w:p>
            <w:pPr>
              <w:jc w:val="left"/>
            </w:pPr>
            <w:r/>
            <w:r>
              <w:rPr>
                <w:rFonts w:ascii="Times New Roman" w:hAnsi="Times New Roman"/>
                <w:sz w:val="17"/>
              </w:rPr>
              <w:t>Corrected polarization difference VV - VH</w:t>
            </w:r>
          </w:p>
        </w:tc>
      </w:tr>
      <w:tr>
        <w:tc>
          <w:tcPr>
            <w:tcW w:type="dxa" w:w="2448"/>
            <w:vAlign w:val="center"/>
            <w:tcMar>
              <w:top w:w="80" w:type="dxa"/>
              <w:start w:w="90" w:type="dxa"/>
              <w:bottom w:w="80" w:type="dxa"/>
              <w:end w:w="90" w:type="dxa"/>
            </w:tcMar>
          </w:tcPr>
          <w:p>
            <w:pPr>
              <w:jc w:val="left"/>
            </w:pPr>
            <w:r/>
            <w:r>
              <w:rPr>
                <w:rFonts w:ascii="Times New Roman" w:hAnsi="Times New Roman"/>
                <w:sz w:val="17"/>
              </w:rPr>
              <w:t>optical_valid</w:t>
            </w:r>
          </w:p>
        </w:tc>
        <w:tc>
          <w:tcPr>
            <w:tcW w:type="dxa" w:w="1584"/>
            <w:vAlign w:val="center"/>
            <w:tcMar>
              <w:top w:w="80" w:type="dxa"/>
              <w:start w:w="90" w:type="dxa"/>
              <w:bottom w:w="80" w:type="dxa"/>
              <w:end w:w="90" w:type="dxa"/>
            </w:tcMar>
          </w:tcPr>
          <w:p>
            <w:pPr>
              <w:jc w:val="left"/>
            </w:pPr>
            <w:r/>
            <w:r>
              <w:rPr>
                <w:rFonts w:ascii="Times New Roman" w:hAnsi="Times New Roman"/>
                <w:sz w:val="17"/>
              </w:rPr>
              <w:t>0/1</w:t>
            </w:r>
          </w:p>
        </w:tc>
        <w:tc>
          <w:tcPr>
            <w:tcW w:type="dxa" w:w="5760"/>
            <w:vAlign w:val="center"/>
            <w:tcMar>
              <w:top w:w="80" w:type="dxa"/>
              <w:start w:w="90" w:type="dxa"/>
              <w:bottom w:w="80" w:type="dxa"/>
              <w:end w:w="90" w:type="dxa"/>
            </w:tcMar>
          </w:tcPr>
          <w:p>
            <w:pPr>
              <w:jc w:val="left"/>
            </w:pPr>
            <w:r/>
            <w:r>
              <w:rPr>
                <w:rFonts w:ascii="Times New Roman" w:hAnsi="Times New Roman"/>
                <w:sz w:val="17"/>
              </w:rPr>
              <w:t>Whether valid optical data exist for this row</w:t>
            </w:r>
          </w:p>
        </w:tc>
      </w:tr>
      <w:tr>
        <w:tc>
          <w:tcPr>
            <w:tcW w:type="dxa" w:w="2448"/>
            <w:vAlign w:val="center"/>
            <w:tcMar>
              <w:top w:w="80" w:type="dxa"/>
              <w:start w:w="90" w:type="dxa"/>
              <w:bottom w:w="80" w:type="dxa"/>
              <w:end w:w="90" w:type="dxa"/>
            </w:tcMar>
          </w:tcPr>
          <w:p>
            <w:pPr>
              <w:jc w:val="left"/>
            </w:pPr>
            <w:r/>
            <w:r>
              <w:rPr>
                <w:rFonts w:ascii="Times New Roman" w:hAnsi="Times New Roman"/>
                <w:sz w:val="17"/>
              </w:rPr>
              <w:t>sar_valid</w:t>
            </w:r>
          </w:p>
        </w:tc>
        <w:tc>
          <w:tcPr>
            <w:tcW w:type="dxa" w:w="1584"/>
            <w:vAlign w:val="center"/>
            <w:tcMar>
              <w:top w:w="80" w:type="dxa"/>
              <w:start w:w="90" w:type="dxa"/>
              <w:bottom w:w="80" w:type="dxa"/>
              <w:end w:w="90" w:type="dxa"/>
            </w:tcMar>
          </w:tcPr>
          <w:p>
            <w:pPr>
              <w:jc w:val="left"/>
            </w:pPr>
            <w:r/>
            <w:r>
              <w:rPr>
                <w:rFonts w:ascii="Times New Roman" w:hAnsi="Times New Roman"/>
                <w:sz w:val="17"/>
              </w:rPr>
              <w:t>0/1</w:t>
            </w:r>
          </w:p>
        </w:tc>
        <w:tc>
          <w:tcPr>
            <w:tcW w:type="dxa" w:w="5760"/>
            <w:vAlign w:val="center"/>
            <w:tcMar>
              <w:top w:w="80" w:type="dxa"/>
              <w:start w:w="90" w:type="dxa"/>
              <w:bottom w:w="80" w:type="dxa"/>
              <w:end w:w="90" w:type="dxa"/>
            </w:tcMar>
          </w:tcPr>
          <w:p>
            <w:pPr>
              <w:jc w:val="left"/>
            </w:pPr>
            <w:r/>
            <w:r>
              <w:rPr>
                <w:rFonts w:ascii="Times New Roman" w:hAnsi="Times New Roman"/>
                <w:sz w:val="17"/>
              </w:rPr>
              <w:t>Whether valid SAR data exist for this row</w:t>
            </w:r>
          </w:p>
        </w:tc>
      </w:tr>
    </w:tbl>
    <w:p>
      <w:pPr>
        <w:spacing w:after="20"/>
      </w:pPr>
    </w:p>
    <w:p>
      <w:pPr>
        <w:spacing w:after="60"/>
        <w:jc w:val="center"/>
      </w:pPr>
      <w:r>
        <w:rPr>
          <w:rFonts w:ascii="Times New Roman" w:hAnsi="Times New Roman"/>
          <w:b/>
          <w:sz w:val="19"/>
        </w:rPr>
        <w:t>Table 5.3: AI Engine Configuration</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410"/>
        <w:gridCol w:w="2410"/>
        <w:gridCol w:w="2410"/>
        <w:gridCol w:w="2410"/>
      </w:tblGrid>
      <w:tr>
        <w:tc>
          <w:tcPr>
            <w:tcW w:type="dxa" w:w="1800"/>
            <w:shd w:fill="D9E2F3"/>
            <w:vAlign w:val="center"/>
            <w:tcMar>
              <w:top w:w="80" w:type="dxa"/>
              <w:start w:w="90" w:type="dxa"/>
              <w:bottom w:w="80" w:type="dxa"/>
              <w:end w:w="90" w:type="dxa"/>
            </w:tcMar>
          </w:tcPr>
          <w:p>
            <w:pPr>
              <w:jc w:val="center"/>
            </w:pPr>
            <w:r/>
            <w:r>
              <w:rPr>
                <w:rFonts w:ascii="Times New Roman" w:hAnsi="Times New Roman"/>
                <w:b/>
                <w:sz w:val="16"/>
              </w:rPr>
              <w:t>Engine</w:t>
            </w:r>
          </w:p>
        </w:tc>
        <w:tc>
          <w:tcPr>
            <w:tcW w:type="dxa" w:w="2448"/>
            <w:shd w:fill="D9E2F3"/>
            <w:vAlign w:val="center"/>
            <w:tcMar>
              <w:top w:w="80" w:type="dxa"/>
              <w:start w:w="90" w:type="dxa"/>
              <w:bottom w:w="80" w:type="dxa"/>
              <w:end w:w="90" w:type="dxa"/>
            </w:tcMar>
          </w:tcPr>
          <w:p>
            <w:pPr>
              <w:jc w:val="center"/>
            </w:pPr>
            <w:r/>
            <w:r>
              <w:rPr>
                <w:rFonts w:ascii="Times New Roman" w:hAnsi="Times New Roman"/>
                <w:b/>
                <w:sz w:val="16"/>
              </w:rPr>
              <w:t>Models</w:t>
            </w:r>
          </w:p>
        </w:tc>
        <w:tc>
          <w:tcPr>
            <w:tcW w:type="dxa" w:w="3240"/>
            <w:shd w:fill="D9E2F3"/>
            <w:vAlign w:val="center"/>
            <w:tcMar>
              <w:top w:w="80" w:type="dxa"/>
              <w:start w:w="90" w:type="dxa"/>
              <w:bottom w:w="80" w:type="dxa"/>
              <w:end w:w="90" w:type="dxa"/>
            </w:tcMar>
          </w:tcPr>
          <w:p>
            <w:pPr>
              <w:jc w:val="center"/>
            </w:pPr>
            <w:r/>
            <w:r>
              <w:rPr>
                <w:rFonts w:ascii="Times New Roman" w:hAnsi="Times New Roman"/>
                <w:b/>
                <w:sz w:val="16"/>
              </w:rPr>
              <w:t>Input</w:t>
            </w:r>
          </w:p>
        </w:tc>
        <w:tc>
          <w:tcPr>
            <w:tcW w:type="dxa" w:w="2376"/>
            <w:shd w:fill="D9E2F3"/>
            <w:vAlign w:val="center"/>
            <w:tcMar>
              <w:top w:w="80" w:type="dxa"/>
              <w:start w:w="90" w:type="dxa"/>
              <w:bottom w:w="80" w:type="dxa"/>
              <w:end w:w="90" w:type="dxa"/>
            </w:tcMar>
          </w:tcPr>
          <w:p>
            <w:pPr>
              <w:jc w:val="center"/>
            </w:pPr>
            <w:r/>
            <w:r>
              <w:rPr>
                <w:rFonts w:ascii="Times New Roman" w:hAnsi="Times New Roman"/>
                <w:b/>
                <w:sz w:val="16"/>
              </w:rPr>
              <w:t>Deployment / Status</w:t>
            </w:r>
          </w:p>
        </w:tc>
      </w:tr>
      <w:tr>
        <w:tc>
          <w:tcPr>
            <w:tcW w:type="dxa" w:w="1800"/>
            <w:vAlign w:val="center"/>
            <w:tcMar>
              <w:top w:w="80" w:type="dxa"/>
              <w:start w:w="90" w:type="dxa"/>
              <w:bottom w:w="80" w:type="dxa"/>
              <w:end w:w="90" w:type="dxa"/>
            </w:tcMar>
          </w:tcPr>
          <w:p>
            <w:pPr>
              <w:jc w:val="left"/>
            </w:pPr>
            <w:r/>
            <w:r>
              <w:rPr>
                <w:rFonts w:ascii="Times New Roman" w:hAnsi="Times New Roman"/>
                <w:sz w:val="16"/>
              </w:rPr>
              <w:t>Crop Engine</w:t>
            </w:r>
          </w:p>
        </w:tc>
        <w:tc>
          <w:tcPr>
            <w:tcW w:type="dxa" w:w="2448"/>
            <w:vAlign w:val="center"/>
            <w:tcMar>
              <w:top w:w="80" w:type="dxa"/>
              <w:start w:w="90" w:type="dxa"/>
              <w:bottom w:w="80" w:type="dxa"/>
              <w:end w:w="90" w:type="dxa"/>
            </w:tcMar>
          </w:tcPr>
          <w:p>
            <w:pPr>
              <w:jc w:val="left"/>
            </w:pPr>
            <w:r/>
            <w:r>
              <w:rPr>
                <w:rFonts w:ascii="Times New Roman" w:hAnsi="Times New Roman"/>
                <w:sz w:val="16"/>
              </w:rPr>
              <w:t>RF / XGBoost / RBF-SVM</w:t>
            </w:r>
          </w:p>
        </w:tc>
        <w:tc>
          <w:tcPr>
            <w:tcW w:type="dxa" w:w="3240"/>
            <w:vAlign w:val="center"/>
            <w:tcMar>
              <w:top w:w="80" w:type="dxa"/>
              <w:start w:w="90" w:type="dxa"/>
              <w:bottom w:w="80" w:type="dxa"/>
              <w:end w:w="90" w:type="dxa"/>
            </w:tcMar>
          </w:tcPr>
          <w:p>
            <w:pPr>
              <w:jc w:val="left"/>
            </w:pPr>
            <w:r/>
            <w:r>
              <w:rPr>
                <w:rFonts w:ascii="Times New Roman" w:hAnsi="Times New Roman"/>
                <w:sz w:val="16"/>
              </w:rPr>
              <w:t>EVI, NDMI, NDVI, NDWI, SAVI, VV, VH, VV-VH dB</w:t>
            </w:r>
          </w:p>
        </w:tc>
        <w:tc>
          <w:tcPr>
            <w:tcW w:type="dxa" w:w="2376"/>
            <w:vAlign w:val="center"/>
            <w:tcMar>
              <w:top w:w="80" w:type="dxa"/>
              <w:start w:w="90" w:type="dxa"/>
              <w:bottom w:w="80" w:type="dxa"/>
              <w:end w:w="90" w:type="dxa"/>
            </w:tcMar>
          </w:tcPr>
          <w:p>
            <w:pPr>
              <w:jc w:val="left"/>
            </w:pPr>
            <w:r/>
            <w:r>
              <w:rPr>
                <w:rFonts w:ascii="Times New Roman" w:hAnsi="Times New Roman"/>
                <w:sz w:val="16"/>
              </w:rPr>
              <w:t>Selected deploy: Random Forest</w:t>
            </w:r>
          </w:p>
        </w:tc>
      </w:tr>
      <w:tr>
        <w:tc>
          <w:tcPr>
            <w:tcW w:type="dxa" w:w="1800"/>
            <w:vAlign w:val="center"/>
            <w:tcMar>
              <w:top w:w="80" w:type="dxa"/>
              <w:start w:w="90" w:type="dxa"/>
              <w:bottom w:w="80" w:type="dxa"/>
              <w:end w:w="90" w:type="dxa"/>
            </w:tcMar>
          </w:tcPr>
          <w:p>
            <w:pPr>
              <w:jc w:val="left"/>
            </w:pPr>
            <w:r/>
            <w:r>
              <w:rPr>
                <w:rFonts w:ascii="Times New Roman" w:hAnsi="Times New Roman"/>
                <w:sz w:val="16"/>
              </w:rPr>
              <w:t>Phenology Engine</w:t>
            </w:r>
          </w:p>
        </w:tc>
        <w:tc>
          <w:tcPr>
            <w:tcW w:type="dxa" w:w="2448"/>
            <w:vAlign w:val="center"/>
            <w:tcMar>
              <w:top w:w="80" w:type="dxa"/>
              <w:start w:w="90" w:type="dxa"/>
              <w:bottom w:w="80" w:type="dxa"/>
              <w:end w:w="90" w:type="dxa"/>
            </w:tcMar>
          </w:tcPr>
          <w:p>
            <w:pPr>
              <w:jc w:val="left"/>
            </w:pPr>
            <w:r/>
            <w:r>
              <w:rPr>
                <w:rFonts w:ascii="Times New Roman" w:hAnsi="Times New Roman"/>
                <w:sz w:val="16"/>
              </w:rPr>
              <w:t>RF / XGBoost / LSTM</w:t>
            </w:r>
          </w:p>
        </w:tc>
        <w:tc>
          <w:tcPr>
            <w:tcW w:type="dxa" w:w="3240"/>
            <w:vAlign w:val="center"/>
            <w:tcMar>
              <w:top w:w="80" w:type="dxa"/>
              <w:start w:w="90" w:type="dxa"/>
              <w:bottom w:w="80" w:type="dxa"/>
              <w:end w:w="90" w:type="dxa"/>
            </w:tcMar>
          </w:tcPr>
          <w:p>
            <w:pPr>
              <w:jc w:val="left"/>
            </w:pPr>
            <w:r/>
            <w:r>
              <w:rPr>
                <w:rFonts w:ascii="Times New Roman" w:hAnsi="Times New Roman"/>
                <w:sz w:val="16"/>
              </w:rPr>
              <w:t>LSTM: 11 features × 3 time steps</w:t>
            </w:r>
          </w:p>
        </w:tc>
        <w:tc>
          <w:tcPr>
            <w:tcW w:type="dxa" w:w="2376"/>
            <w:vAlign w:val="center"/>
            <w:tcMar>
              <w:top w:w="80" w:type="dxa"/>
              <w:start w:w="90" w:type="dxa"/>
              <w:bottom w:w="80" w:type="dxa"/>
              <w:end w:w="90" w:type="dxa"/>
            </w:tcMar>
          </w:tcPr>
          <w:p>
            <w:pPr>
              <w:jc w:val="left"/>
            </w:pPr>
            <w:r/>
            <w:r>
              <w:rPr>
                <w:rFonts w:ascii="Times New Roman" w:hAnsi="Times New Roman"/>
                <w:sz w:val="16"/>
              </w:rPr>
              <w:t>Selected deploy: LSTM</w:t>
            </w:r>
          </w:p>
        </w:tc>
      </w:tr>
      <w:tr>
        <w:tc>
          <w:tcPr>
            <w:tcW w:type="dxa" w:w="1800"/>
            <w:vAlign w:val="center"/>
            <w:tcMar>
              <w:top w:w="80" w:type="dxa"/>
              <w:start w:w="90" w:type="dxa"/>
              <w:bottom w:w="80" w:type="dxa"/>
              <w:end w:w="90" w:type="dxa"/>
            </w:tcMar>
          </w:tcPr>
          <w:p>
            <w:pPr>
              <w:jc w:val="left"/>
            </w:pPr>
            <w:r/>
            <w:r>
              <w:rPr>
                <w:rFonts w:ascii="Times New Roman" w:hAnsi="Times New Roman"/>
                <w:sz w:val="16"/>
              </w:rPr>
              <w:t>Stress Engine</w:t>
            </w:r>
          </w:p>
        </w:tc>
        <w:tc>
          <w:tcPr>
            <w:tcW w:type="dxa" w:w="2448"/>
            <w:vAlign w:val="center"/>
            <w:tcMar>
              <w:top w:w="80" w:type="dxa"/>
              <w:start w:w="90" w:type="dxa"/>
              <w:bottom w:w="80" w:type="dxa"/>
              <w:end w:w="90" w:type="dxa"/>
            </w:tcMar>
          </w:tcPr>
          <w:p>
            <w:pPr>
              <w:jc w:val="left"/>
            </w:pPr>
            <w:r/>
            <w:r>
              <w:rPr>
                <w:rFonts w:ascii="Times New Roman" w:hAnsi="Times New Roman"/>
                <w:sz w:val="16"/>
              </w:rPr>
              <w:t>Logistic Regression / RF / XGBoost</w:t>
            </w:r>
          </w:p>
        </w:tc>
        <w:tc>
          <w:tcPr>
            <w:tcW w:type="dxa" w:w="3240"/>
            <w:vAlign w:val="center"/>
            <w:tcMar>
              <w:top w:w="80" w:type="dxa"/>
              <w:start w:w="90" w:type="dxa"/>
              <w:bottom w:w="80" w:type="dxa"/>
              <w:end w:w="90" w:type="dxa"/>
            </w:tcMar>
          </w:tcPr>
          <w:p>
            <w:pPr>
              <w:jc w:val="left"/>
            </w:pPr>
            <w:r/>
            <w:r>
              <w:rPr>
                <w:rFonts w:ascii="Times New Roman" w:hAnsi="Times New Roman"/>
                <w:sz w:val="16"/>
              </w:rPr>
              <w:t>Optical indices + SAR features</w:t>
            </w:r>
          </w:p>
        </w:tc>
        <w:tc>
          <w:tcPr>
            <w:tcW w:type="dxa" w:w="2376"/>
            <w:vAlign w:val="center"/>
            <w:tcMar>
              <w:top w:w="80" w:type="dxa"/>
              <w:start w:w="90" w:type="dxa"/>
              <w:bottom w:w="80" w:type="dxa"/>
              <w:end w:w="90" w:type="dxa"/>
            </w:tcMar>
          </w:tcPr>
          <w:p>
            <w:pPr>
              <w:jc w:val="left"/>
            </w:pPr>
            <w:r/>
            <w:r>
              <w:rPr>
                <w:rFonts w:ascii="Times New Roman" w:hAnsi="Times New Roman"/>
                <w:sz w:val="16"/>
              </w:rPr>
              <w:t>Selected deploy: XGBoost</w:t>
            </w:r>
          </w:p>
        </w:tc>
      </w:tr>
      <w:tr>
        <w:tc>
          <w:tcPr>
            <w:tcW w:type="dxa" w:w="1800"/>
            <w:vAlign w:val="center"/>
            <w:tcMar>
              <w:top w:w="80" w:type="dxa"/>
              <w:start w:w="90" w:type="dxa"/>
              <w:bottom w:w="80" w:type="dxa"/>
              <w:end w:w="90" w:type="dxa"/>
            </w:tcMar>
          </w:tcPr>
          <w:p>
            <w:pPr>
              <w:jc w:val="left"/>
            </w:pPr>
            <w:r/>
            <w:r>
              <w:rPr>
                <w:rFonts w:ascii="Times New Roman" w:hAnsi="Times New Roman"/>
                <w:sz w:val="16"/>
              </w:rPr>
              <w:t>Irrigation Engine</w:t>
            </w:r>
          </w:p>
        </w:tc>
        <w:tc>
          <w:tcPr>
            <w:tcW w:type="dxa" w:w="2448"/>
            <w:vAlign w:val="center"/>
            <w:tcMar>
              <w:top w:w="80" w:type="dxa"/>
              <w:start w:w="90" w:type="dxa"/>
              <w:bottom w:w="80" w:type="dxa"/>
              <w:end w:w="90" w:type="dxa"/>
            </w:tcMar>
          </w:tcPr>
          <w:p>
            <w:pPr>
              <w:jc w:val="left"/>
            </w:pPr>
            <w:r/>
            <w:r>
              <w:rPr>
                <w:rFonts w:ascii="Times New Roman" w:hAnsi="Times New Roman"/>
                <w:sz w:val="16"/>
              </w:rPr>
              <w:t>FAO-style water balance + rules</w:t>
            </w:r>
          </w:p>
        </w:tc>
        <w:tc>
          <w:tcPr>
            <w:tcW w:type="dxa" w:w="3240"/>
            <w:vAlign w:val="center"/>
            <w:tcMar>
              <w:top w:w="80" w:type="dxa"/>
              <w:start w:w="90" w:type="dxa"/>
              <w:bottom w:w="80" w:type="dxa"/>
              <w:end w:w="90" w:type="dxa"/>
            </w:tcMar>
          </w:tcPr>
          <w:p>
            <w:pPr>
              <w:jc w:val="left"/>
            </w:pPr>
            <w:r/>
            <w:r>
              <w:rPr>
                <w:rFonts w:ascii="Times New Roman" w:hAnsi="Times New Roman"/>
                <w:sz w:val="16"/>
              </w:rPr>
              <w:t>Weather, crop/stage, Kc, rainfall</w:t>
            </w:r>
          </w:p>
        </w:tc>
        <w:tc>
          <w:tcPr>
            <w:tcW w:type="dxa" w:w="2376"/>
            <w:vAlign w:val="center"/>
            <w:tcMar>
              <w:top w:w="80" w:type="dxa"/>
              <w:start w:w="90" w:type="dxa"/>
              <w:bottom w:w="80" w:type="dxa"/>
              <w:end w:w="90" w:type="dxa"/>
            </w:tcMar>
          </w:tcPr>
          <w:p>
            <w:pPr>
              <w:jc w:val="left"/>
            </w:pPr>
            <w:r/>
            <w:r>
              <w:rPr>
                <w:rFonts w:ascii="Times New Roman" w:hAnsi="Times New Roman"/>
                <w:sz w:val="16"/>
              </w:rPr>
              <w:t>No confusion matrix; requires independent validation</w:t>
            </w:r>
          </w:p>
        </w:tc>
      </w:tr>
    </w:tbl>
    <w:p>
      <w:pPr>
        <w:spacing w:after="20"/>
      </w:pPr>
    </w:p>
    <w:p>
      <w:pPr>
        <w:spacing w:after="60"/>
        <w:jc w:val="center"/>
      </w:pPr>
      <w:r>
        <w:rPr>
          <w:rFonts w:ascii="Times New Roman" w:hAnsi="Times New Roman"/>
          <w:b/>
          <w:sz w:val="19"/>
        </w:rPr>
        <w:t>Table 5.4: Data and API Endpoint Schema</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936"/>
            <w:shd w:fill="D9E2F3"/>
            <w:vAlign w:val="center"/>
            <w:tcMar>
              <w:top w:w="80" w:type="dxa"/>
              <w:start w:w="90" w:type="dxa"/>
              <w:bottom w:w="80" w:type="dxa"/>
              <w:end w:w="90" w:type="dxa"/>
            </w:tcMar>
          </w:tcPr>
          <w:p>
            <w:pPr>
              <w:jc w:val="center"/>
            </w:pPr>
            <w:r/>
            <w:r>
              <w:rPr>
                <w:rFonts w:ascii="Times New Roman" w:hAnsi="Times New Roman"/>
                <w:b/>
                <w:sz w:val="16"/>
              </w:rPr>
              <w:t>Method</w:t>
            </w:r>
          </w:p>
        </w:tc>
        <w:tc>
          <w:tcPr>
            <w:tcW w:type="dxa" w:w="4392"/>
            <w:shd w:fill="D9E2F3"/>
            <w:vAlign w:val="center"/>
            <w:tcMar>
              <w:top w:w="80" w:type="dxa"/>
              <w:start w:w="90" w:type="dxa"/>
              <w:bottom w:w="80" w:type="dxa"/>
              <w:end w:w="90" w:type="dxa"/>
            </w:tcMar>
          </w:tcPr>
          <w:p>
            <w:pPr>
              <w:jc w:val="center"/>
            </w:pPr>
            <w:r/>
            <w:r>
              <w:rPr>
                <w:rFonts w:ascii="Times New Roman" w:hAnsi="Times New Roman"/>
                <w:b/>
                <w:sz w:val="16"/>
              </w:rPr>
              <w:t>Endpoint</w:t>
            </w:r>
          </w:p>
        </w:tc>
        <w:tc>
          <w:tcPr>
            <w:tcW w:type="dxa" w:w="4608"/>
            <w:shd w:fill="D9E2F3"/>
            <w:vAlign w:val="center"/>
            <w:tcMar>
              <w:top w:w="80" w:type="dxa"/>
              <w:start w:w="90" w:type="dxa"/>
              <w:bottom w:w="80" w:type="dxa"/>
              <w:end w:w="90" w:type="dxa"/>
            </w:tcMar>
          </w:tcPr>
          <w:p>
            <w:pPr>
              <w:jc w:val="center"/>
            </w:pPr>
            <w:r/>
            <w:r>
              <w:rPr>
                <w:rFonts w:ascii="Times New Roman" w:hAnsi="Times New Roman"/>
                <w:b/>
                <w:sz w:val="16"/>
              </w:rPr>
              <w:t>Purpose</w:t>
            </w:r>
          </w:p>
        </w:tc>
      </w:tr>
      <w:tr>
        <w:tc>
          <w:tcPr>
            <w:tcW w:type="dxa" w:w="936"/>
            <w:vAlign w:val="center"/>
            <w:tcMar>
              <w:top w:w="80" w:type="dxa"/>
              <w:start w:w="90" w:type="dxa"/>
              <w:bottom w:w="80" w:type="dxa"/>
              <w:end w:w="90" w:type="dxa"/>
            </w:tcMar>
          </w:tcPr>
          <w:p>
            <w:pPr>
              <w:jc w:val="left"/>
            </w:pPr>
            <w:r/>
            <w:r>
              <w:rPr>
                <w:rFonts w:ascii="Times New Roman" w:hAnsi="Times New Roman"/>
                <w:sz w:val="16"/>
              </w:rPr>
              <w:t>GET</w:t>
            </w:r>
          </w:p>
        </w:tc>
        <w:tc>
          <w:tcPr>
            <w:tcW w:type="dxa" w:w="4392"/>
            <w:vAlign w:val="center"/>
            <w:tcMar>
              <w:top w:w="80" w:type="dxa"/>
              <w:start w:w="90" w:type="dxa"/>
              <w:bottom w:w="80" w:type="dxa"/>
              <w:end w:w="90" w:type="dxa"/>
            </w:tcMar>
          </w:tcPr>
          <w:p>
            <w:pPr>
              <w:jc w:val="left"/>
            </w:pPr>
            <w:r/>
            <w:r>
              <w:rPr>
                <w:rFonts w:ascii="Times New Roman" w:hAnsi="Times New Roman"/>
                <w:sz w:val="16"/>
              </w:rPr>
              <w:t>/api/data</w:t>
            </w:r>
          </w:p>
        </w:tc>
        <w:tc>
          <w:tcPr>
            <w:tcW w:type="dxa" w:w="4608"/>
            <w:vAlign w:val="center"/>
            <w:tcMar>
              <w:top w:w="80" w:type="dxa"/>
              <w:start w:w="90" w:type="dxa"/>
              <w:bottom w:w="80" w:type="dxa"/>
              <w:end w:w="90" w:type="dxa"/>
            </w:tcMar>
          </w:tcPr>
          <w:p>
            <w:pPr>
              <w:jc w:val="left"/>
            </w:pPr>
            <w:r/>
            <w:r>
              <w:rPr>
                <w:rFonts w:ascii="Times New Roman" w:hAnsi="Times New Roman"/>
                <w:sz w:val="16"/>
              </w:rPr>
              <w:t>Load master metadata, fields and GeoJSON</w:t>
            </w:r>
          </w:p>
        </w:tc>
      </w:tr>
      <w:tr>
        <w:tc>
          <w:tcPr>
            <w:tcW w:type="dxa" w:w="936"/>
            <w:vAlign w:val="center"/>
            <w:tcMar>
              <w:top w:w="80" w:type="dxa"/>
              <w:start w:w="90" w:type="dxa"/>
              <w:bottom w:w="80" w:type="dxa"/>
              <w:end w:w="90" w:type="dxa"/>
            </w:tcMar>
          </w:tcPr>
          <w:p>
            <w:pPr>
              <w:jc w:val="left"/>
            </w:pPr>
            <w:r/>
            <w:r>
              <w:rPr>
                <w:rFonts w:ascii="Times New Roman" w:hAnsi="Times New Roman"/>
                <w:sz w:val="16"/>
              </w:rPr>
              <w:t>GET</w:t>
            </w:r>
          </w:p>
        </w:tc>
        <w:tc>
          <w:tcPr>
            <w:tcW w:type="dxa" w:w="4392"/>
            <w:vAlign w:val="center"/>
            <w:tcMar>
              <w:top w:w="80" w:type="dxa"/>
              <w:start w:w="90" w:type="dxa"/>
              <w:bottom w:w="80" w:type="dxa"/>
              <w:end w:w="90" w:type="dxa"/>
            </w:tcMar>
          </w:tcPr>
          <w:p>
            <w:pPr>
              <w:jc w:val="left"/>
            </w:pPr>
            <w:r/>
            <w:r>
              <w:rPr>
                <w:rFonts w:ascii="Times New Roman" w:hAnsi="Times New Roman"/>
                <w:sz w:val="16"/>
              </w:rPr>
              <w:t>/api/period/{periodStart}</w:t>
            </w:r>
          </w:p>
        </w:tc>
        <w:tc>
          <w:tcPr>
            <w:tcW w:type="dxa" w:w="4608"/>
            <w:vAlign w:val="center"/>
            <w:tcMar>
              <w:top w:w="80" w:type="dxa"/>
              <w:start w:w="90" w:type="dxa"/>
              <w:bottom w:w="80" w:type="dxa"/>
              <w:end w:w="90" w:type="dxa"/>
            </w:tcMar>
          </w:tcPr>
          <w:p>
            <w:pPr>
              <w:jc w:val="left"/>
            </w:pPr>
            <w:r/>
            <w:r>
              <w:rPr>
                <w:rFonts w:ascii="Times New Roman" w:hAnsi="Times New Roman"/>
                <w:sz w:val="16"/>
              </w:rPr>
              <w:t>Load one 8-day period and all field records</w:t>
            </w:r>
          </w:p>
        </w:tc>
      </w:tr>
      <w:tr>
        <w:tc>
          <w:tcPr>
            <w:tcW w:type="dxa" w:w="936"/>
            <w:vAlign w:val="center"/>
            <w:tcMar>
              <w:top w:w="80" w:type="dxa"/>
              <w:start w:w="90" w:type="dxa"/>
              <w:bottom w:w="80" w:type="dxa"/>
              <w:end w:w="90" w:type="dxa"/>
            </w:tcMar>
          </w:tcPr>
          <w:p>
            <w:pPr>
              <w:jc w:val="left"/>
            </w:pPr>
            <w:r/>
            <w:r>
              <w:rPr>
                <w:rFonts w:ascii="Times New Roman" w:hAnsi="Times New Roman"/>
                <w:sz w:val="16"/>
              </w:rPr>
              <w:t>GET</w:t>
            </w:r>
          </w:p>
        </w:tc>
        <w:tc>
          <w:tcPr>
            <w:tcW w:type="dxa" w:w="4392"/>
            <w:vAlign w:val="center"/>
            <w:tcMar>
              <w:top w:w="80" w:type="dxa"/>
              <w:start w:w="90" w:type="dxa"/>
              <w:bottom w:w="80" w:type="dxa"/>
              <w:end w:w="90" w:type="dxa"/>
            </w:tcMar>
          </w:tcPr>
          <w:p>
            <w:pPr>
              <w:jc w:val="left"/>
            </w:pPr>
            <w:r/>
            <w:r>
              <w:rPr>
                <w:rFonts w:ascii="Times New Roman" w:hAnsi="Times New Roman"/>
                <w:sz w:val="16"/>
              </w:rPr>
              <w:t>/api/field-timeline/{fieldId}</w:t>
            </w:r>
          </w:p>
        </w:tc>
        <w:tc>
          <w:tcPr>
            <w:tcW w:type="dxa" w:w="4608"/>
            <w:vAlign w:val="center"/>
            <w:tcMar>
              <w:top w:w="80" w:type="dxa"/>
              <w:start w:w="90" w:type="dxa"/>
              <w:bottom w:w="80" w:type="dxa"/>
              <w:end w:w="90" w:type="dxa"/>
            </w:tcMar>
          </w:tcPr>
          <w:p>
            <w:pPr>
              <w:jc w:val="left"/>
            </w:pPr>
            <w:r/>
            <w:r>
              <w:rPr>
                <w:rFonts w:ascii="Times New Roman" w:hAnsi="Times New Roman"/>
                <w:sz w:val="16"/>
              </w:rPr>
              <w:t>Load complete 19-step field timeline</w:t>
            </w:r>
          </w:p>
        </w:tc>
      </w:tr>
      <w:tr>
        <w:tc>
          <w:tcPr>
            <w:tcW w:type="dxa" w:w="936"/>
            <w:vAlign w:val="center"/>
            <w:tcMar>
              <w:top w:w="80" w:type="dxa"/>
              <w:start w:w="90" w:type="dxa"/>
              <w:bottom w:w="80" w:type="dxa"/>
              <w:end w:w="90" w:type="dxa"/>
            </w:tcMar>
          </w:tcPr>
          <w:p>
            <w:pPr>
              <w:jc w:val="left"/>
            </w:pPr>
            <w:r/>
            <w:r>
              <w:rPr>
                <w:rFonts w:ascii="Times New Roman" w:hAnsi="Times New Roman"/>
                <w:sz w:val="16"/>
              </w:rPr>
              <w:t>GET</w:t>
            </w:r>
          </w:p>
        </w:tc>
        <w:tc>
          <w:tcPr>
            <w:tcW w:type="dxa" w:w="4392"/>
            <w:vAlign w:val="center"/>
            <w:tcMar>
              <w:top w:w="80" w:type="dxa"/>
              <w:start w:w="90" w:type="dxa"/>
              <w:bottom w:w="80" w:type="dxa"/>
              <w:end w:w="90" w:type="dxa"/>
            </w:tcMar>
          </w:tcPr>
          <w:p>
            <w:pPr>
              <w:jc w:val="left"/>
            </w:pPr>
            <w:r/>
            <w:r>
              <w:rPr>
                <w:rFonts w:ascii="Times New Roman" w:hAnsi="Times New Roman"/>
                <w:sz w:val="16"/>
              </w:rPr>
              <w:t>/api/model-evaluation</w:t>
            </w:r>
          </w:p>
        </w:tc>
        <w:tc>
          <w:tcPr>
            <w:tcW w:type="dxa" w:w="4608"/>
            <w:vAlign w:val="center"/>
            <w:tcMar>
              <w:top w:w="80" w:type="dxa"/>
              <w:start w:w="90" w:type="dxa"/>
              <w:bottom w:w="80" w:type="dxa"/>
              <w:end w:w="90" w:type="dxa"/>
            </w:tcMar>
          </w:tcPr>
          <w:p>
            <w:pPr>
              <w:jc w:val="left"/>
            </w:pPr>
            <w:r/>
            <w:r>
              <w:rPr>
                <w:rFonts w:ascii="Times New Roman" w:hAnsi="Times New Roman"/>
                <w:sz w:val="16"/>
              </w:rPr>
              <w:t>Load evaluation metrics and confusion matrices</w:t>
            </w:r>
          </w:p>
        </w:tc>
      </w:tr>
      <w:tr>
        <w:tc>
          <w:tcPr>
            <w:tcW w:type="dxa" w:w="936"/>
            <w:vAlign w:val="center"/>
            <w:tcMar>
              <w:top w:w="80" w:type="dxa"/>
              <w:start w:w="90" w:type="dxa"/>
              <w:bottom w:w="80" w:type="dxa"/>
              <w:end w:w="90" w:type="dxa"/>
            </w:tcMar>
          </w:tcPr>
          <w:p>
            <w:pPr>
              <w:jc w:val="left"/>
            </w:pPr>
            <w:r/>
            <w:r>
              <w:rPr>
                <w:rFonts w:ascii="Times New Roman" w:hAnsi="Times New Roman"/>
                <w:sz w:val="16"/>
              </w:rPr>
              <w:t>GET</w:t>
            </w:r>
          </w:p>
        </w:tc>
        <w:tc>
          <w:tcPr>
            <w:tcW w:type="dxa" w:w="4392"/>
            <w:vAlign w:val="center"/>
            <w:tcMar>
              <w:top w:w="80" w:type="dxa"/>
              <w:start w:w="90" w:type="dxa"/>
              <w:bottom w:w="80" w:type="dxa"/>
              <w:end w:w="90" w:type="dxa"/>
            </w:tcMar>
          </w:tcPr>
          <w:p>
            <w:pPr>
              <w:jc w:val="left"/>
            </w:pPr>
            <w:r/>
            <w:r>
              <w:rPr>
                <w:rFonts w:ascii="Times New Roman" w:hAnsi="Times New Roman"/>
                <w:sz w:val="16"/>
              </w:rPr>
              <w:t>/api/inference/health</w:t>
            </w:r>
          </w:p>
        </w:tc>
        <w:tc>
          <w:tcPr>
            <w:tcW w:type="dxa" w:w="4608"/>
            <w:vAlign w:val="center"/>
            <w:tcMar>
              <w:top w:w="80" w:type="dxa"/>
              <w:start w:w="90" w:type="dxa"/>
              <w:bottom w:w="80" w:type="dxa"/>
              <w:end w:w="90" w:type="dxa"/>
            </w:tcMar>
          </w:tcPr>
          <w:p>
            <w:pPr>
              <w:jc w:val="left"/>
            </w:pPr>
            <w:r/>
            <w:r>
              <w:rPr>
                <w:rFonts w:ascii="Times New Roman" w:hAnsi="Times New Roman"/>
                <w:sz w:val="16"/>
              </w:rPr>
              <w:t>Check persistent Python model readiness</w:t>
            </w:r>
          </w:p>
        </w:tc>
      </w:tr>
      <w:tr>
        <w:tc>
          <w:tcPr>
            <w:tcW w:type="dxa" w:w="936"/>
            <w:vAlign w:val="center"/>
            <w:tcMar>
              <w:top w:w="80" w:type="dxa"/>
              <w:start w:w="90" w:type="dxa"/>
              <w:bottom w:w="80" w:type="dxa"/>
              <w:end w:w="90" w:type="dxa"/>
            </w:tcMar>
          </w:tcPr>
          <w:p>
            <w:pPr>
              <w:jc w:val="left"/>
            </w:pPr>
            <w:r/>
            <w:r>
              <w:rPr>
                <w:rFonts w:ascii="Times New Roman" w:hAnsi="Times New Roman"/>
                <w:sz w:val="16"/>
              </w:rPr>
              <w:t>GET</w:t>
            </w:r>
          </w:p>
        </w:tc>
        <w:tc>
          <w:tcPr>
            <w:tcW w:type="dxa" w:w="4392"/>
            <w:vAlign w:val="center"/>
            <w:tcMar>
              <w:top w:w="80" w:type="dxa"/>
              <w:start w:w="90" w:type="dxa"/>
              <w:bottom w:w="80" w:type="dxa"/>
              <w:end w:w="90" w:type="dxa"/>
            </w:tcMar>
          </w:tcPr>
          <w:p>
            <w:pPr>
              <w:jc w:val="left"/>
            </w:pPr>
            <w:r/>
            <w:r>
              <w:rPr>
                <w:rFonts w:ascii="Times New Roman" w:hAnsi="Times New Roman"/>
                <w:sz w:val="16"/>
              </w:rPr>
              <w:t>/api/inference/models</w:t>
            </w:r>
          </w:p>
        </w:tc>
        <w:tc>
          <w:tcPr>
            <w:tcW w:type="dxa" w:w="4608"/>
            <w:vAlign w:val="center"/>
            <w:tcMar>
              <w:top w:w="80" w:type="dxa"/>
              <w:start w:w="90" w:type="dxa"/>
              <w:bottom w:w="80" w:type="dxa"/>
              <w:end w:w="90" w:type="dxa"/>
            </w:tcMar>
          </w:tcPr>
          <w:p>
            <w:pPr>
              <w:jc w:val="left"/>
            </w:pPr>
            <w:r/>
            <w:r>
              <w:rPr>
                <w:rFonts w:ascii="Times New Roman" w:hAnsi="Times New Roman"/>
                <w:sz w:val="16"/>
              </w:rPr>
              <w:t>List selected deployment models</w:t>
            </w:r>
          </w:p>
        </w:tc>
      </w:tr>
      <w:tr>
        <w:tc>
          <w:tcPr>
            <w:tcW w:type="dxa" w:w="936"/>
            <w:vAlign w:val="center"/>
            <w:tcMar>
              <w:top w:w="80" w:type="dxa"/>
              <w:start w:w="90" w:type="dxa"/>
              <w:bottom w:w="80" w:type="dxa"/>
              <w:end w:w="90" w:type="dxa"/>
            </w:tcMar>
          </w:tcPr>
          <w:p>
            <w:pPr>
              <w:jc w:val="left"/>
            </w:pPr>
            <w:r/>
            <w:r>
              <w:rPr>
                <w:rFonts w:ascii="Times New Roman" w:hAnsi="Times New Roman"/>
                <w:sz w:val="16"/>
              </w:rPr>
              <w:t>GET</w:t>
            </w:r>
          </w:p>
        </w:tc>
        <w:tc>
          <w:tcPr>
            <w:tcW w:type="dxa" w:w="4392"/>
            <w:vAlign w:val="center"/>
            <w:tcMar>
              <w:top w:w="80" w:type="dxa"/>
              <w:start w:w="90" w:type="dxa"/>
              <w:bottom w:w="80" w:type="dxa"/>
              <w:end w:w="90" w:type="dxa"/>
            </w:tcMar>
          </w:tcPr>
          <w:p>
            <w:pPr>
              <w:jc w:val="left"/>
            </w:pPr>
            <w:r/>
            <w:r>
              <w:rPr>
                <w:rFonts w:ascii="Times New Roman" w:hAnsi="Times New Roman"/>
                <w:sz w:val="16"/>
              </w:rPr>
              <w:t>/api/inference/field/{fieldId}?as_of=YYYY-MM-DD</w:t>
            </w:r>
          </w:p>
        </w:tc>
        <w:tc>
          <w:tcPr>
            <w:tcW w:type="dxa" w:w="4608"/>
            <w:vAlign w:val="center"/>
            <w:tcMar>
              <w:top w:w="80" w:type="dxa"/>
              <w:start w:w="90" w:type="dxa"/>
              <w:bottom w:w="80" w:type="dxa"/>
              <w:end w:w="90" w:type="dxa"/>
            </w:tcMar>
          </w:tcPr>
          <w:p>
            <w:pPr>
              <w:jc w:val="left"/>
            </w:pPr>
            <w:r/>
            <w:r>
              <w:rPr>
                <w:rFonts w:ascii="Times New Roman" w:hAnsi="Times New Roman"/>
                <w:sz w:val="16"/>
              </w:rPr>
              <w:t>Return Crop RF, Phenology LSTM and Stress XGBoost predictions</w:t>
            </w:r>
          </w:p>
        </w:tc>
      </w:tr>
      <w:tr>
        <w:tc>
          <w:tcPr>
            <w:tcW w:type="dxa" w:w="936"/>
            <w:vAlign w:val="center"/>
            <w:tcMar>
              <w:top w:w="80" w:type="dxa"/>
              <w:start w:w="90" w:type="dxa"/>
              <w:bottom w:w="80" w:type="dxa"/>
              <w:end w:w="90" w:type="dxa"/>
            </w:tcMar>
          </w:tcPr>
          <w:p>
            <w:pPr>
              <w:jc w:val="left"/>
            </w:pPr>
            <w:r/>
            <w:r>
              <w:rPr>
                <w:rFonts w:ascii="Times New Roman" w:hAnsi="Times New Roman"/>
                <w:sz w:val="16"/>
              </w:rPr>
              <w:t>POST</w:t>
            </w:r>
          </w:p>
        </w:tc>
        <w:tc>
          <w:tcPr>
            <w:tcW w:type="dxa" w:w="4392"/>
            <w:vAlign w:val="center"/>
            <w:tcMar>
              <w:top w:w="80" w:type="dxa"/>
              <w:start w:w="90" w:type="dxa"/>
              <w:bottom w:w="80" w:type="dxa"/>
              <w:end w:w="90" w:type="dxa"/>
            </w:tcMar>
          </w:tcPr>
          <w:p>
            <w:pPr>
              <w:jc w:val="left"/>
            </w:pPr>
            <w:r/>
            <w:r>
              <w:rPr>
                <w:rFonts w:ascii="Times New Roman" w:hAnsi="Times New Roman"/>
                <w:sz w:val="16"/>
              </w:rPr>
              <w:t>/api/run-pipeline</w:t>
            </w:r>
          </w:p>
        </w:tc>
        <w:tc>
          <w:tcPr>
            <w:tcW w:type="dxa" w:w="4608"/>
            <w:vAlign w:val="center"/>
            <w:tcMar>
              <w:top w:w="80" w:type="dxa"/>
              <w:start w:w="90" w:type="dxa"/>
              <w:bottom w:w="80" w:type="dxa"/>
              <w:end w:w="90" w:type="dxa"/>
            </w:tcMar>
          </w:tcPr>
          <w:p>
            <w:pPr>
              <w:jc w:val="left"/>
            </w:pPr>
            <w:r/>
            <w:r>
              <w:rPr>
                <w:rFonts w:ascii="Times New Roman" w:hAnsi="Times New Roman"/>
                <w:sz w:val="16"/>
              </w:rPr>
              <w:t>Rebuild master period data from local inputs</w:t>
            </w:r>
          </w:p>
        </w:tc>
      </w:tr>
    </w:tbl>
    <w:p>
      <w:pPr>
        <w:spacing w:after="20"/>
      </w:pPr>
    </w:p>
    <w:p>
      <w:pPr>
        <w:spacing w:before="0" w:after="0"/>
        <w:jc w:val="center"/>
        <w:pageBreakBefore/>
      </w:pPr>
      <w:r>
        <w:rPr>
          <w:rFonts w:ascii="Times New Roman" w:hAnsi="Times New Roman"/>
          <w:b/>
          <w:i w:val="0"/>
          <w:sz w:val="26"/>
        </w:rPr>
        <w:t>CHAPTER 6</w:t>
      </w:r>
    </w:p>
    <w:p>
      <w:pPr>
        <w:spacing w:before="0" w:after="200"/>
        <w:jc w:val="center"/>
      </w:pPr>
      <w:r>
        <w:rPr>
          <w:rFonts w:ascii="Times New Roman" w:hAnsi="Times New Roman"/>
          <w:b/>
          <w:i w:val="0"/>
          <w:sz w:val="26"/>
        </w:rPr>
        <w:t>PROJECT IMPLEMENTATION AND RESULT</w:t>
      </w:r>
    </w:p>
    <w:p>
      <w:pPr>
        <w:spacing w:before="80" w:after="100"/>
      </w:pPr>
      <w:r>
        <w:rPr>
          <w:rFonts w:ascii="Times New Roman" w:hAnsi="Times New Roman"/>
          <w:b/>
          <w:sz w:val="24"/>
        </w:rPr>
        <w:t>6.1 Introduction</w:t>
      </w:r>
    </w:p>
    <w:p>
      <w:pPr>
        <w:spacing w:before="0" w:after="80" w:line="276" w:lineRule="auto"/>
        <w:ind w:left="0" w:firstLine="369"/>
        <w:jc w:val="both"/>
      </w:pPr>
      <w:r>
        <w:rPr>
          <w:rFonts w:ascii="Times New Roman" w:hAnsi="Times New Roman"/>
          <w:sz w:val="23"/>
        </w:rPr>
        <w:t>This chapter documents the implemented Karnal prototype and reports only results supported by the current data artifacts. The system successfully integrates the complete 43,110-row real satellite temporal table, nineteen real 8-day weather files, a 24-band soil stack, model-evaluation artifacts, a seasonal web application and a persistent model-inference service. Results are divided into data-pipeline observations, application implementation and prototype ML evaluation.</w:t>
      </w:r>
    </w:p>
    <w:p>
      <w:pPr>
        <w:spacing w:before="80" w:after="100"/>
      </w:pPr>
      <w:r>
        <w:rPr>
          <w:rFonts w:ascii="Times New Roman" w:hAnsi="Times New Roman"/>
          <w:b/>
          <w:sz w:val="24"/>
        </w:rPr>
        <w:t>6.2 System Implementation</w:t>
      </w:r>
    </w:p>
    <w:p>
      <w:pPr>
        <w:spacing w:before="80" w:after="60"/>
      </w:pPr>
      <w:r>
        <w:rPr>
          <w:rFonts w:ascii="Times New Roman" w:hAnsi="Times New Roman"/>
          <w:b/>
          <w:sz w:val="23"/>
        </w:rPr>
        <w:t>6.2.1 Real Satellite and Weather Integration</w:t>
      </w:r>
    </w:p>
    <w:p>
      <w:pPr>
        <w:spacing w:before="0" w:after="80" w:line="276" w:lineRule="auto"/>
        <w:ind w:left="0" w:firstLine="369"/>
        <w:jc w:val="both"/>
      </w:pPr>
      <w:r>
        <w:rPr>
          <w:rFonts w:ascii="Times New Roman" w:hAnsi="Times New Roman"/>
          <w:sz w:val="23"/>
        </w:rPr>
        <w:t>The variable-band temporal builder processed 110 satellite TIFFs. Raster layout QA identified 88 full 14-band files and 22 three-band SAR-only files. This confirms that missing optical bands on specific dates are a property of sensor/scene availability rather than file corruption. The pipeline therefore standardizes every record to the same output schema and records missing optical values as NaN.</w:t>
      </w:r>
    </w:p>
    <w:p>
      <w:pPr>
        <w:spacing w:after="60"/>
        <w:jc w:val="center"/>
      </w:pPr>
      <w:r>
        <w:rPr>
          <w:rFonts w:ascii="Times New Roman" w:hAnsi="Times New Roman"/>
          <w:b/>
          <w:sz w:val="19"/>
        </w:rPr>
        <w:t>Table 6.1: Satellite Temporal Coverage by Period</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410"/>
        <w:gridCol w:w="2410"/>
        <w:gridCol w:w="2410"/>
        <w:gridCol w:w="2410"/>
      </w:tblGrid>
      <w:tr>
        <w:tc>
          <w:tcPr>
            <w:tcW w:type="dxa" w:w="2088"/>
            <w:shd w:fill="D9E2F3"/>
            <w:vAlign w:val="center"/>
            <w:tcMar>
              <w:top w:w="80" w:type="dxa"/>
              <w:start w:w="90" w:type="dxa"/>
              <w:bottom w:w="80" w:type="dxa"/>
              <w:end w:w="90" w:type="dxa"/>
            </w:tcMar>
          </w:tcPr>
          <w:p>
            <w:pPr>
              <w:jc w:val="center"/>
            </w:pPr>
            <w:r/>
            <w:r>
              <w:rPr>
                <w:rFonts w:ascii="Times New Roman" w:hAnsi="Times New Roman"/>
                <w:b/>
                <w:sz w:val="17"/>
              </w:rPr>
              <w:t>Period Start</w:t>
            </w:r>
          </w:p>
        </w:tc>
        <w:tc>
          <w:tcPr>
            <w:tcW w:type="dxa" w:w="1800"/>
            <w:shd w:fill="D9E2F3"/>
            <w:vAlign w:val="center"/>
            <w:tcMar>
              <w:top w:w="80" w:type="dxa"/>
              <w:start w:w="90" w:type="dxa"/>
              <w:bottom w:w="80" w:type="dxa"/>
              <w:end w:w="90" w:type="dxa"/>
            </w:tcMar>
          </w:tcPr>
          <w:p>
            <w:pPr>
              <w:jc w:val="center"/>
            </w:pPr>
            <w:r/>
            <w:r>
              <w:rPr>
                <w:rFonts w:ascii="Times New Roman" w:hAnsi="Times New Roman"/>
                <w:b/>
                <w:sz w:val="17"/>
              </w:rPr>
              <w:t>Locations</w:t>
            </w:r>
          </w:p>
        </w:tc>
        <w:tc>
          <w:tcPr>
            <w:tcW w:type="dxa" w:w="2304"/>
            <w:shd w:fill="D9E2F3"/>
            <w:vAlign w:val="center"/>
            <w:tcMar>
              <w:top w:w="80" w:type="dxa"/>
              <w:start w:w="90" w:type="dxa"/>
              <w:bottom w:w="80" w:type="dxa"/>
              <w:end w:w="90" w:type="dxa"/>
            </w:tcMar>
          </w:tcPr>
          <w:p>
            <w:pPr>
              <w:jc w:val="center"/>
            </w:pPr>
            <w:r/>
            <w:r>
              <w:rPr>
                <w:rFonts w:ascii="Times New Roman" w:hAnsi="Times New Roman"/>
                <w:b/>
                <w:sz w:val="17"/>
              </w:rPr>
              <w:t>Optical Valid</w:t>
            </w:r>
          </w:p>
        </w:tc>
        <w:tc>
          <w:tcPr>
            <w:tcW w:type="dxa" w:w="2160"/>
            <w:shd w:fill="D9E2F3"/>
            <w:vAlign w:val="center"/>
            <w:tcMar>
              <w:top w:w="80" w:type="dxa"/>
              <w:start w:w="90" w:type="dxa"/>
              <w:bottom w:w="80" w:type="dxa"/>
              <w:end w:w="90" w:type="dxa"/>
            </w:tcMar>
          </w:tcPr>
          <w:p>
            <w:pPr>
              <w:jc w:val="center"/>
            </w:pPr>
            <w:r/>
            <w:r>
              <w:rPr>
                <w:rFonts w:ascii="Times New Roman" w:hAnsi="Times New Roman"/>
                <w:b/>
                <w:sz w:val="17"/>
              </w:rPr>
              <w:t>SAR Valid</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2025-06-01</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100.00%</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2025-06-17</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31.18%</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2025-07-03</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1.62%</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2025-07-19</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0.00%</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2025-08-04</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0.00%</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2025-08-20</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25.68%</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2025-09-05</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99.98%</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2025-09-21</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100.00%</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2025-10-07</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100.00%</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r>
        <w:tc>
          <w:tcPr>
            <w:tcW w:type="dxa" w:w="2088"/>
            <w:vAlign w:val="center"/>
            <w:tcMar>
              <w:top w:w="80" w:type="dxa"/>
              <w:start w:w="90" w:type="dxa"/>
              <w:bottom w:w="80" w:type="dxa"/>
              <w:end w:w="90" w:type="dxa"/>
            </w:tcMar>
          </w:tcPr>
          <w:p>
            <w:pPr>
              <w:jc w:val="left"/>
            </w:pPr>
            <w:r/>
            <w:r>
              <w:rPr>
                <w:rFonts w:ascii="Times New Roman" w:hAnsi="Times New Roman"/>
                <w:sz w:val="17"/>
              </w:rPr>
              <w:t>2025-10-23</w:t>
            </w:r>
          </w:p>
        </w:tc>
        <w:tc>
          <w:tcPr>
            <w:tcW w:type="dxa" w:w="1800"/>
            <w:vAlign w:val="center"/>
            <w:tcMar>
              <w:top w:w="80" w:type="dxa"/>
              <w:start w:w="90" w:type="dxa"/>
              <w:bottom w:w="80" w:type="dxa"/>
              <w:end w:w="90" w:type="dxa"/>
            </w:tcMar>
          </w:tcPr>
          <w:p>
            <w:pPr>
              <w:jc w:val="left"/>
            </w:pPr>
            <w:r/>
            <w:r>
              <w:rPr>
                <w:rFonts w:ascii="Times New Roman" w:hAnsi="Times New Roman"/>
                <w:sz w:val="17"/>
              </w:rPr>
              <w:t>4,311</w:t>
            </w:r>
          </w:p>
        </w:tc>
        <w:tc>
          <w:tcPr>
            <w:tcW w:type="dxa" w:w="2304"/>
            <w:vAlign w:val="center"/>
            <w:tcMar>
              <w:top w:w="80" w:type="dxa"/>
              <w:start w:w="90" w:type="dxa"/>
              <w:bottom w:w="80" w:type="dxa"/>
              <w:end w:w="90" w:type="dxa"/>
            </w:tcMar>
          </w:tcPr>
          <w:p>
            <w:pPr>
              <w:jc w:val="left"/>
            </w:pPr>
            <w:r/>
            <w:r>
              <w:rPr>
                <w:rFonts w:ascii="Times New Roman" w:hAnsi="Times New Roman"/>
                <w:sz w:val="17"/>
              </w:rPr>
              <w:t>41.89%</w:t>
            </w:r>
          </w:p>
        </w:tc>
        <w:tc>
          <w:tcPr>
            <w:tcW w:type="dxa" w:w="2160"/>
            <w:vAlign w:val="center"/>
            <w:tcMar>
              <w:top w:w="80" w:type="dxa"/>
              <w:start w:w="90" w:type="dxa"/>
              <w:bottom w:w="80" w:type="dxa"/>
              <w:end w:w="90" w:type="dxa"/>
            </w:tcMar>
          </w:tcPr>
          <w:p>
            <w:pPr>
              <w:jc w:val="left"/>
            </w:pPr>
            <w:r/>
            <w:r>
              <w:rPr>
                <w:rFonts w:ascii="Times New Roman" w:hAnsi="Times New Roman"/>
                <w:sz w:val="17"/>
              </w:rPr>
              <w:t>100.00%</w:t>
            </w:r>
          </w:p>
        </w:tc>
      </w:tr>
    </w:tbl>
    <w:p>
      <w:pPr>
        <w:spacing w:after="20"/>
      </w:pPr>
    </w:p>
    <w:p>
      <w:pPr>
        <w:jc w:val="center"/>
      </w:pPr>
      <w:r>
        <w:drawing>
          <wp:inline xmlns:a="http://schemas.openxmlformats.org/drawingml/2006/main" xmlns:pic="http://schemas.openxmlformats.org/drawingml/2006/picture">
            <wp:extent cx="5715000" cy="3138020"/>
            <wp:docPr id="11" name="Picture 11"/>
            <wp:cNvGraphicFramePr>
              <a:graphicFrameLocks noChangeAspect="1"/>
            </wp:cNvGraphicFramePr>
            <a:graphic>
              <a:graphicData uri="http://schemas.openxmlformats.org/drawingml/2006/picture">
                <pic:pic>
                  <pic:nvPicPr>
                    <pic:cNvPr id="0" name="satellite_coverage.png"/>
                    <pic:cNvPicPr/>
                  </pic:nvPicPr>
                  <pic:blipFill>
                    <a:blip r:embed="rId20"/>
                    <a:stretch>
                      <a:fillRect/>
                    </a:stretch>
                  </pic:blipFill>
                  <pic:spPr>
                    <a:xfrm>
                      <a:off x="0" y="0"/>
                      <a:ext cx="5715000" cy="3138020"/>
                    </a:xfrm>
                    <a:prstGeom prst="rect"/>
                  </pic:spPr>
                </pic:pic>
              </a:graphicData>
            </a:graphic>
          </wp:inline>
        </w:drawing>
      </w:r>
    </w:p>
    <w:p>
      <w:pPr>
        <w:spacing w:before="40" w:after="100"/>
        <w:jc w:val="center"/>
      </w:pPr>
      <w:r>
        <w:rPr>
          <w:rFonts w:ascii="Times New Roman" w:hAnsi="Times New Roman"/>
          <w:b/>
          <w:sz w:val="19"/>
        </w:rPr>
        <w:t>Figure 6.1: Karnal Kharif 2025 Satellite Observation Coverage</w:t>
      </w:r>
    </w:p>
    <w:p>
      <w:pPr>
        <w:spacing w:before="0" w:after="80" w:line="276" w:lineRule="auto"/>
        <w:ind w:left="0" w:firstLine="369"/>
        <w:jc w:val="both"/>
      </w:pPr>
      <w:r>
        <w:rPr>
          <w:rFonts w:ascii="Times New Roman" w:hAnsi="Times New Roman"/>
          <w:sz w:val="23"/>
        </w:rPr>
        <w:t>The coverage curve explains the value of SAR-optical fusion. On 19 July and 4 August, no valid optical observations are available for the sampled locations, while SAR remains fully available. On 3 July, optical validity is only 1.62%. The application therefore carries the most recent previous optical measurement where appropriate but still uses fresh Sentinel-1 VV/VH from the current satellite period.</w:t>
      </w:r>
    </w:p>
    <w:p>
      <w:pPr>
        <w:jc w:val="center"/>
      </w:pPr>
      <w:r>
        <w:drawing>
          <wp:inline xmlns:a="http://schemas.openxmlformats.org/drawingml/2006/main" xmlns:pic="http://schemas.openxmlformats.org/drawingml/2006/picture">
            <wp:extent cx="5715000" cy="3138020"/>
            <wp:docPr id="12" name="Picture 12"/>
            <wp:cNvGraphicFramePr>
              <a:graphicFrameLocks noChangeAspect="1"/>
            </wp:cNvGraphicFramePr>
            <a:graphic>
              <a:graphicData uri="http://schemas.openxmlformats.org/drawingml/2006/picture">
                <pic:pic>
                  <pic:nvPicPr>
                    <pic:cNvPr id="0" name="weather_timeline.png"/>
                    <pic:cNvPicPr/>
                  </pic:nvPicPr>
                  <pic:blipFill>
                    <a:blip r:embed="rId21"/>
                    <a:stretch>
                      <a:fillRect/>
                    </a:stretch>
                  </pic:blipFill>
                  <pic:spPr>
                    <a:xfrm>
                      <a:off x="0" y="0"/>
                      <a:ext cx="5715000" cy="3138020"/>
                    </a:xfrm>
                    <a:prstGeom prst="rect"/>
                  </pic:spPr>
                </pic:pic>
              </a:graphicData>
            </a:graphic>
          </wp:inline>
        </w:drawing>
      </w:r>
    </w:p>
    <w:p>
      <w:pPr>
        <w:spacing w:before="40" w:after="100"/>
        <w:jc w:val="center"/>
      </w:pPr>
      <w:r>
        <w:rPr>
          <w:rFonts w:ascii="Times New Roman" w:hAnsi="Times New Roman"/>
          <w:b/>
          <w:sz w:val="19"/>
        </w:rPr>
        <w:t>Figure 6.2: 8-Day Weather Timeline</w:t>
      </w:r>
    </w:p>
    <w:p>
      <w:pPr>
        <w:spacing w:before="0" w:after="80" w:line="276" w:lineRule="auto"/>
        <w:ind w:left="0" w:firstLine="369"/>
        <w:jc w:val="both"/>
      </w:pPr>
      <w:r>
        <w:rPr>
          <w:rFonts w:ascii="Times New Roman" w:hAnsi="Times New Roman"/>
          <w:sz w:val="23"/>
        </w:rPr>
        <w:t>All nineteen weather periods from 1 June through 23 October 2025 are present. The 8-day master timeline uses these files to update rainfall and atmospheric demand twice as frequently as the approximately 16-day satellite schedule. The soil stack remains static and contributes 24 bands across six depths.</w:t>
      </w:r>
    </w:p>
    <w:p>
      <w:pPr>
        <w:spacing w:before="80" w:after="60"/>
      </w:pPr>
      <w:r>
        <w:rPr>
          <w:rFonts w:ascii="Times New Roman" w:hAnsi="Times New Roman"/>
          <w:b/>
          <w:sz w:val="23"/>
        </w:rPr>
        <w:t>6.2.2 Web Application and Role-Specific Interface</w:t>
      </w:r>
    </w:p>
    <w:p>
      <w:pPr>
        <w:spacing w:before="0" w:after="80" w:line="276" w:lineRule="auto"/>
        <w:ind w:left="0" w:firstLine="369"/>
        <w:jc w:val="both"/>
      </w:pPr>
      <w:r>
        <w:rPr>
          <w:rFonts w:ascii="Times New Roman" w:hAnsi="Times New Roman"/>
          <w:sz w:val="23"/>
        </w:rPr>
        <w:t>The browser application uses Leaflet for map interaction and Chart.js for temporal/summary graphics. A master-period control provides previous/next navigation, a slider, date selection and automatic seasonal playback. The satellite status chip distinguishes fresh, carried, mixed or unavailable conditions and tracks optical and SAR separately. Role-specific UI filtering reduces information overload and demonstrates how the same analytical backend can support multiple stakeholder workflows.</w:t>
      </w:r>
    </w:p>
    <w:tbl>
      <w:tblPr>
        <w:tblW w:type="auto" w:w="0"/>
        <w:jc w:val="center"/>
        <w:tblLayout w:type="fixed"/>
        <w:tblLook w:firstColumn="1" w:firstRow="1" w:lastColumn="0" w:lastRow="0" w:noHBand="0" w:noVBand="1" w:val="04A0"/>
        <w:tblBorders>
          <w:top w:val="single" w:sz="8" w:space="0" w:color="888888"/>
          <w:left w:val="single" w:sz="8" w:space="0" w:color="888888"/>
          <w:bottom w:val="single" w:sz="8" w:space="0" w:color="888888"/>
          <w:right w:val="single" w:sz="8" w:space="0" w:color="888888"/>
          <w:insideH w:val="single" w:sz="8" w:space="0" w:color="888888"/>
          <w:insideV w:val="single" w:sz="8" w:space="0" w:color="888888"/>
        </w:tblBorders>
      </w:tblPr>
      <w:tblGrid>
        <w:gridCol w:w="9639"/>
      </w:tblGrid>
      <w:tr>
        <w:trPr>
          <w:trHeight w:val="3888" w:hRule="exact"/>
        </w:trPr>
        <w:tc>
          <w:tcPr>
            <w:tcW w:type="dxa" w:w="8640"/>
            <w:shd w:fill="F2F2F2"/>
            <w:vAlign w:val="center"/>
          </w:tcPr>
          <w:p>
            <w:pPr>
              <w:jc w:val="center"/>
            </w:pPr>
            <w:r>
              <w:rPr>
                <w:rFonts w:ascii="Times New Roman" w:hAnsi="Times New Roman"/>
                <w:b/>
                <w:color w:val="646464"/>
                <w:sz w:val="26"/>
              </w:rPr>
              <w:t>PLACEHOLDER - INSERT FINAL AGRICULTURE OFFICER DASHBOARD SCREENSHOT</w:t>
            </w:r>
          </w:p>
        </w:tc>
      </w:tr>
    </w:tbl>
    <w:p>
      <w:pPr>
        <w:jc w:val="center"/>
      </w:pPr>
      <w:r>
        <w:rPr>
          <w:rFonts w:ascii="Times New Roman" w:hAnsi="Times New Roman"/>
          <w:b/>
          <w:sz w:val="19"/>
        </w:rPr>
        <w:t>Figure 6.6: Application Screenshot - Agriculture Officer Dashboard</w:t>
      </w:r>
    </w:p>
    <w:tbl>
      <w:tblPr>
        <w:tblW w:type="auto" w:w="0"/>
        <w:jc w:val="center"/>
        <w:tblLayout w:type="fixed"/>
        <w:tblLook w:firstColumn="1" w:firstRow="1" w:lastColumn="0" w:lastRow="0" w:noHBand="0" w:noVBand="1" w:val="04A0"/>
        <w:tblBorders>
          <w:top w:val="single" w:sz="8" w:space="0" w:color="888888"/>
          <w:left w:val="single" w:sz="8" w:space="0" w:color="888888"/>
          <w:bottom w:val="single" w:sz="8" w:space="0" w:color="888888"/>
          <w:right w:val="single" w:sz="8" w:space="0" w:color="888888"/>
          <w:insideH w:val="single" w:sz="8" w:space="0" w:color="888888"/>
          <w:insideV w:val="single" w:sz="8" w:space="0" w:color="888888"/>
        </w:tblBorders>
      </w:tblPr>
      <w:tblGrid>
        <w:gridCol w:w="9639"/>
      </w:tblGrid>
      <w:tr>
        <w:trPr>
          <w:trHeight w:val="3888" w:hRule="exact"/>
        </w:trPr>
        <w:tc>
          <w:tcPr>
            <w:tcW w:type="dxa" w:w="8640"/>
            <w:shd w:fill="F2F2F2"/>
            <w:vAlign w:val="center"/>
          </w:tcPr>
          <w:p>
            <w:pPr>
              <w:jc w:val="center"/>
            </w:pPr>
            <w:r>
              <w:rPr>
                <w:rFonts w:ascii="Times New Roman" w:hAnsi="Times New Roman"/>
                <w:b/>
                <w:color w:val="646464"/>
                <w:sz w:val="26"/>
              </w:rPr>
              <w:t>PLACEHOLDER - INSERT FINAL IRRIGATION OFFICER DASHBOARD SCREENSHOT</w:t>
            </w:r>
          </w:p>
        </w:tc>
      </w:tr>
    </w:tbl>
    <w:p>
      <w:pPr>
        <w:jc w:val="center"/>
      </w:pPr>
      <w:r>
        <w:rPr>
          <w:rFonts w:ascii="Times New Roman" w:hAnsi="Times New Roman"/>
          <w:b/>
          <w:sz w:val="19"/>
        </w:rPr>
        <w:t>Figure 6.7: Application Screenshot - Irrigation Officer Dashboard</w:t>
      </w:r>
    </w:p>
    <w:tbl>
      <w:tblPr>
        <w:tblW w:type="auto" w:w="0"/>
        <w:jc w:val="center"/>
        <w:tblLayout w:type="fixed"/>
        <w:tblLook w:firstColumn="1" w:firstRow="1" w:lastColumn="0" w:lastRow="0" w:noHBand="0" w:noVBand="1" w:val="04A0"/>
        <w:tblBorders>
          <w:top w:val="single" w:sz="8" w:space="0" w:color="888888"/>
          <w:left w:val="single" w:sz="8" w:space="0" w:color="888888"/>
          <w:bottom w:val="single" w:sz="8" w:space="0" w:color="888888"/>
          <w:right w:val="single" w:sz="8" w:space="0" w:color="888888"/>
          <w:insideH w:val="single" w:sz="8" w:space="0" w:color="888888"/>
          <w:insideV w:val="single" w:sz="8" w:space="0" w:color="888888"/>
        </w:tblBorders>
      </w:tblPr>
      <w:tblGrid>
        <w:gridCol w:w="9639"/>
      </w:tblGrid>
      <w:tr>
        <w:trPr>
          <w:trHeight w:val="3888" w:hRule="exact"/>
        </w:trPr>
        <w:tc>
          <w:tcPr>
            <w:tcW w:type="dxa" w:w="8640"/>
            <w:shd w:fill="F2F2F2"/>
            <w:vAlign w:val="center"/>
          </w:tcPr>
          <w:p>
            <w:pPr>
              <w:jc w:val="center"/>
            </w:pPr>
            <w:r>
              <w:rPr>
                <w:rFonts w:ascii="Times New Roman" w:hAnsi="Times New Roman"/>
                <w:b/>
                <w:color w:val="646464"/>
                <w:sz w:val="26"/>
              </w:rPr>
              <w:t>PLACEHOLDER - INSERT FINAL FARMER VIEW SCREENSHOT</w:t>
            </w:r>
          </w:p>
        </w:tc>
      </w:tr>
    </w:tbl>
    <w:p>
      <w:pPr>
        <w:jc w:val="center"/>
      </w:pPr>
      <w:r>
        <w:rPr>
          <w:rFonts w:ascii="Times New Roman" w:hAnsi="Times New Roman"/>
          <w:b/>
          <w:sz w:val="19"/>
        </w:rPr>
        <w:t>Figure 6.8: Application Screenshot - Farmer View</w:t>
      </w:r>
    </w:p>
    <w:tbl>
      <w:tblPr>
        <w:tblW w:type="auto" w:w="0"/>
        <w:jc w:val="center"/>
        <w:tblLayout w:type="fixed"/>
        <w:tblLook w:firstColumn="1" w:firstRow="1" w:lastColumn="0" w:lastRow="0" w:noHBand="0" w:noVBand="1" w:val="04A0"/>
        <w:tblBorders>
          <w:top w:val="single" w:sz="8" w:space="0" w:color="888888"/>
          <w:left w:val="single" w:sz="8" w:space="0" w:color="888888"/>
          <w:bottom w:val="single" w:sz="8" w:space="0" w:color="888888"/>
          <w:right w:val="single" w:sz="8" w:space="0" w:color="888888"/>
          <w:insideH w:val="single" w:sz="8" w:space="0" w:color="888888"/>
          <w:insideV w:val="single" w:sz="8" w:space="0" w:color="888888"/>
        </w:tblBorders>
      </w:tblPr>
      <w:tblGrid>
        <w:gridCol w:w="9639"/>
      </w:tblGrid>
      <w:tr>
        <w:trPr>
          <w:trHeight w:val="3888" w:hRule="exact"/>
        </w:trPr>
        <w:tc>
          <w:tcPr>
            <w:tcW w:type="dxa" w:w="8640"/>
            <w:shd w:fill="F2F2F2"/>
            <w:vAlign w:val="center"/>
          </w:tcPr>
          <w:p>
            <w:pPr>
              <w:jc w:val="center"/>
            </w:pPr>
            <w:r>
              <w:rPr>
                <w:rFonts w:ascii="Times New Roman" w:hAnsi="Times New Roman"/>
                <w:b/>
                <w:color w:val="646464"/>
                <w:sz w:val="26"/>
              </w:rPr>
              <w:t>PLACEHOLDER - INSERT FINAL AI MODEL EVALUATION SCREENSHOT</w:t>
            </w:r>
          </w:p>
        </w:tc>
      </w:tr>
    </w:tbl>
    <w:p>
      <w:pPr>
        <w:jc w:val="center"/>
      </w:pPr>
      <w:r>
        <w:rPr>
          <w:rFonts w:ascii="Times New Roman" w:hAnsi="Times New Roman"/>
          <w:b/>
          <w:sz w:val="19"/>
        </w:rPr>
        <w:t>Figure 6.9: Application Screenshot - AI Model Evaluation</w:t>
      </w:r>
    </w:p>
    <w:p>
      <w:pPr>
        <w:spacing w:before="80" w:after="60"/>
      </w:pPr>
      <w:r>
        <w:rPr>
          <w:rFonts w:ascii="Times New Roman" w:hAnsi="Times New Roman"/>
          <w:b/>
          <w:sz w:val="23"/>
        </w:rPr>
        <w:t>6.2.3 Persistent AI Inference</w:t>
      </w:r>
    </w:p>
    <w:p>
      <w:pPr>
        <w:spacing w:before="0" w:after="80" w:line="276" w:lineRule="auto"/>
        <w:ind w:left="0" w:firstLine="369"/>
        <w:jc w:val="both"/>
      </w:pPr>
      <w:r>
        <w:rPr>
          <w:rFonts w:ascii="Times New Roman" w:hAnsi="Times New Roman"/>
          <w:sz w:val="23"/>
        </w:rPr>
        <w:t>The deployment package uses a local FastAPI service on a separate Python process. The service loads crop_engine__random_forest.joblib, stress_engine__xgboost.joblib, phenology_lstm.keras and their encoders/preprocessing artifacts once at startup. Field-level inference queries reconstruct the latest valid optical and SAR feature state as of the selected 8-day master date; the LSTM additionally consumes the causal field history up to that date. This replaces hard-coded display labels with actual serialized-model predictions while retaining the warning that the models were trained on prototype labels.</w:t>
      </w:r>
    </w:p>
    <w:p>
      <w:r>
        <w:br w:type="page"/>
      </w:r>
    </w:p>
    <w:p>
      <w:pPr>
        <w:spacing w:before="80" w:after="100"/>
      </w:pPr>
      <w:r>
        <w:rPr>
          <w:rFonts w:ascii="Times New Roman" w:hAnsi="Times New Roman"/>
          <w:b/>
          <w:sz w:val="24"/>
        </w:rPr>
        <w:t>6.3 Performance Evaluation</w:t>
      </w:r>
    </w:p>
    <w:p>
      <w:pPr>
        <w:spacing w:after="60"/>
        <w:jc w:val="center"/>
      </w:pPr>
      <w:r>
        <w:rPr>
          <w:rFonts w:ascii="Times New Roman" w:hAnsi="Times New Roman"/>
          <w:b/>
          <w:sz w:val="19"/>
        </w:rPr>
        <w:t>Table 6.2: Prototype Model Performance Summary</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1377"/>
        <w:gridCol w:w="1377"/>
        <w:gridCol w:w="1377"/>
        <w:gridCol w:w="1377"/>
        <w:gridCol w:w="1377"/>
        <w:gridCol w:w="1377"/>
        <w:gridCol w:w="1377"/>
      </w:tblGrid>
      <w:tr>
        <w:tc>
          <w:tcPr>
            <w:tcW w:type="dxa" w:w="1728"/>
            <w:shd w:fill="D9E2F3"/>
            <w:vAlign w:val="center"/>
            <w:tcMar>
              <w:top w:w="80" w:type="dxa"/>
              <w:start w:w="90" w:type="dxa"/>
              <w:bottom w:w="80" w:type="dxa"/>
              <w:end w:w="90" w:type="dxa"/>
            </w:tcMar>
          </w:tcPr>
          <w:p>
            <w:pPr>
              <w:jc w:val="center"/>
            </w:pPr>
            <w:r/>
            <w:r>
              <w:rPr>
                <w:rFonts w:ascii="Times New Roman" w:hAnsi="Times New Roman"/>
                <w:b/>
                <w:sz w:val="14"/>
              </w:rPr>
              <w:t>Engine</w:t>
            </w:r>
          </w:p>
        </w:tc>
        <w:tc>
          <w:tcPr>
            <w:tcW w:type="dxa" w:w="1728"/>
            <w:shd w:fill="D9E2F3"/>
            <w:vAlign w:val="center"/>
            <w:tcMar>
              <w:top w:w="80" w:type="dxa"/>
              <w:start w:w="90" w:type="dxa"/>
              <w:bottom w:w="80" w:type="dxa"/>
              <w:end w:w="90" w:type="dxa"/>
            </w:tcMar>
          </w:tcPr>
          <w:p>
            <w:pPr>
              <w:jc w:val="center"/>
            </w:pPr>
            <w:r/>
            <w:r>
              <w:rPr>
                <w:rFonts w:ascii="Times New Roman" w:hAnsi="Times New Roman"/>
                <w:b/>
                <w:sz w:val="14"/>
              </w:rPr>
              <w:t>Model</w:t>
            </w:r>
          </w:p>
        </w:tc>
        <w:tc>
          <w:tcPr>
            <w:tcW w:type="dxa" w:w="1152"/>
            <w:shd w:fill="D9E2F3"/>
            <w:vAlign w:val="center"/>
            <w:tcMar>
              <w:top w:w="80" w:type="dxa"/>
              <w:start w:w="90" w:type="dxa"/>
              <w:bottom w:w="80" w:type="dxa"/>
              <w:end w:w="90" w:type="dxa"/>
            </w:tcMar>
          </w:tcPr>
          <w:p>
            <w:pPr>
              <w:jc w:val="center"/>
            </w:pPr>
            <w:r/>
            <w:r>
              <w:rPr>
                <w:rFonts w:ascii="Times New Roman" w:hAnsi="Times New Roman"/>
                <w:b/>
                <w:sz w:val="14"/>
              </w:rPr>
              <w:t>Accuracy</w:t>
            </w:r>
          </w:p>
        </w:tc>
        <w:tc>
          <w:tcPr>
            <w:tcW w:type="dxa" w:w="1296"/>
            <w:shd w:fill="D9E2F3"/>
            <w:vAlign w:val="center"/>
            <w:tcMar>
              <w:top w:w="80" w:type="dxa"/>
              <w:start w:w="90" w:type="dxa"/>
              <w:bottom w:w="80" w:type="dxa"/>
              <w:end w:w="90" w:type="dxa"/>
            </w:tcMar>
          </w:tcPr>
          <w:p>
            <w:pPr>
              <w:jc w:val="center"/>
            </w:pPr>
            <w:r/>
            <w:r>
              <w:rPr>
                <w:rFonts w:ascii="Times New Roman" w:hAnsi="Times New Roman"/>
                <w:b/>
                <w:sz w:val="14"/>
              </w:rPr>
              <w:t>Macro Precision</w:t>
            </w:r>
          </w:p>
        </w:tc>
        <w:tc>
          <w:tcPr>
            <w:tcW w:type="dxa" w:w="1296"/>
            <w:shd w:fill="D9E2F3"/>
            <w:vAlign w:val="center"/>
            <w:tcMar>
              <w:top w:w="80" w:type="dxa"/>
              <w:start w:w="90" w:type="dxa"/>
              <w:bottom w:w="80" w:type="dxa"/>
              <w:end w:w="90" w:type="dxa"/>
            </w:tcMar>
          </w:tcPr>
          <w:p>
            <w:pPr>
              <w:jc w:val="center"/>
            </w:pPr>
            <w:r/>
            <w:r>
              <w:rPr>
                <w:rFonts w:ascii="Times New Roman" w:hAnsi="Times New Roman"/>
                <w:b/>
                <w:sz w:val="14"/>
              </w:rPr>
              <w:t>Macro Recall</w:t>
            </w:r>
          </w:p>
        </w:tc>
        <w:tc>
          <w:tcPr>
            <w:tcW w:type="dxa" w:w="1152"/>
            <w:shd w:fill="D9E2F3"/>
            <w:vAlign w:val="center"/>
            <w:tcMar>
              <w:top w:w="80" w:type="dxa"/>
              <w:start w:w="90" w:type="dxa"/>
              <w:bottom w:w="80" w:type="dxa"/>
              <w:end w:w="90" w:type="dxa"/>
            </w:tcMar>
          </w:tcPr>
          <w:p>
            <w:pPr>
              <w:jc w:val="center"/>
            </w:pPr>
            <w:r/>
            <w:r>
              <w:rPr>
                <w:rFonts w:ascii="Times New Roman" w:hAnsi="Times New Roman"/>
                <w:b/>
                <w:sz w:val="14"/>
              </w:rPr>
              <w:t>Macro F1</w:t>
            </w:r>
          </w:p>
        </w:tc>
        <w:tc>
          <w:tcPr>
            <w:tcW w:type="dxa" w:w="2520"/>
            <w:shd w:fill="D9E2F3"/>
            <w:vAlign w:val="center"/>
            <w:tcMar>
              <w:top w:w="80" w:type="dxa"/>
              <w:start w:w="90" w:type="dxa"/>
              <w:bottom w:w="80" w:type="dxa"/>
              <w:end w:w="90" w:type="dxa"/>
            </w:tcMar>
          </w:tcPr>
          <w:p>
            <w:pPr>
              <w:jc w:val="center"/>
            </w:pPr>
            <w:r/>
            <w:r>
              <w:rPr>
                <w:rFonts w:ascii="Times New Roman" w:hAnsi="Times New Roman"/>
                <w:b/>
                <w:sz w:val="14"/>
              </w:rPr>
              <w:t>Evaluation Status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Crop Engine</w:t>
            </w:r>
          </w:p>
        </w:tc>
        <w:tc>
          <w:tcPr>
            <w:tcW w:type="dxa" w:w="1728"/>
            <w:vAlign w:val="center"/>
            <w:tcMar>
              <w:top w:w="80" w:type="dxa"/>
              <w:start w:w="90" w:type="dxa"/>
              <w:bottom w:w="80" w:type="dxa"/>
              <w:end w:w="90" w:type="dxa"/>
            </w:tcMar>
          </w:tcPr>
          <w:p>
            <w:pPr>
              <w:jc w:val="left"/>
            </w:pPr>
            <w:r/>
            <w:r>
              <w:rPr>
                <w:rFonts w:ascii="Times New Roman" w:hAnsi="Times New Roman"/>
                <w:sz w:val="14"/>
              </w:rPr>
              <w:t>Random Forest</w:t>
            </w:r>
          </w:p>
        </w:tc>
        <w:tc>
          <w:tcPr>
            <w:tcW w:type="dxa" w:w="1152"/>
            <w:vAlign w:val="center"/>
            <w:tcMar>
              <w:top w:w="80" w:type="dxa"/>
              <w:start w:w="90" w:type="dxa"/>
              <w:bottom w:w="80" w:type="dxa"/>
              <w:end w:w="90" w:type="dxa"/>
            </w:tcMar>
          </w:tcPr>
          <w:p>
            <w:pPr>
              <w:jc w:val="left"/>
            </w:pPr>
            <w:r/>
            <w:r>
              <w:rPr>
                <w:rFonts w:ascii="Times New Roman" w:hAnsi="Times New Roman"/>
                <w:sz w:val="14"/>
              </w:rPr>
              <w:t>100.00%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152"/>
            <w:vAlign w:val="center"/>
            <w:tcMar>
              <w:top w:w="80" w:type="dxa"/>
              <w:start w:w="90" w:type="dxa"/>
              <w:bottom w:w="80" w:type="dxa"/>
              <w:end w:w="90" w:type="dxa"/>
            </w:tcMar>
          </w:tcPr>
          <w:p>
            <w:pPr>
              <w:jc w:val="left"/>
            </w:pPr>
            <w:r/>
            <w:r>
              <w:rPr>
                <w:rFonts w:ascii="Times New Roman" w:hAnsi="Times New Roman"/>
                <w:sz w:val="14"/>
              </w:rPr>
              <w:t>1.000</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Crop Engine</w:t>
            </w:r>
          </w:p>
        </w:tc>
        <w:tc>
          <w:tcPr>
            <w:tcW w:type="dxa" w:w="1728"/>
            <w:vAlign w:val="center"/>
            <w:tcMar>
              <w:top w:w="80" w:type="dxa"/>
              <w:start w:w="90" w:type="dxa"/>
              <w:bottom w:w="80" w:type="dxa"/>
              <w:end w:w="90" w:type="dxa"/>
            </w:tcMar>
          </w:tcPr>
          <w:p>
            <w:pPr>
              <w:jc w:val="left"/>
            </w:pPr>
            <w:r/>
            <w:r>
              <w:rPr>
                <w:rFonts w:ascii="Times New Roman" w:hAnsi="Times New Roman"/>
                <w:sz w:val="14"/>
              </w:rPr>
              <w:t>XGBoost</w:t>
            </w:r>
          </w:p>
        </w:tc>
        <w:tc>
          <w:tcPr>
            <w:tcW w:type="dxa" w:w="1152"/>
            <w:vAlign w:val="center"/>
            <w:tcMar>
              <w:top w:w="80" w:type="dxa"/>
              <w:start w:w="90" w:type="dxa"/>
              <w:bottom w:w="80" w:type="dxa"/>
              <w:end w:w="90" w:type="dxa"/>
            </w:tcMar>
          </w:tcPr>
          <w:p>
            <w:pPr>
              <w:jc w:val="left"/>
            </w:pPr>
            <w:r/>
            <w:r>
              <w:rPr>
                <w:rFonts w:ascii="Times New Roman" w:hAnsi="Times New Roman"/>
                <w:sz w:val="14"/>
              </w:rPr>
              <w:t>100.00%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152"/>
            <w:vAlign w:val="center"/>
            <w:tcMar>
              <w:top w:w="80" w:type="dxa"/>
              <w:start w:w="90" w:type="dxa"/>
              <w:bottom w:w="80" w:type="dxa"/>
              <w:end w:w="90" w:type="dxa"/>
            </w:tcMar>
          </w:tcPr>
          <w:p>
            <w:pPr>
              <w:jc w:val="left"/>
            </w:pPr>
            <w:r/>
            <w:r>
              <w:rPr>
                <w:rFonts w:ascii="Times New Roman" w:hAnsi="Times New Roman"/>
                <w:sz w:val="14"/>
              </w:rPr>
              <w:t>1.000</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Crop Engine</w:t>
            </w:r>
          </w:p>
        </w:tc>
        <w:tc>
          <w:tcPr>
            <w:tcW w:type="dxa" w:w="1728"/>
            <w:vAlign w:val="center"/>
            <w:tcMar>
              <w:top w:w="80" w:type="dxa"/>
              <w:start w:w="90" w:type="dxa"/>
              <w:bottom w:w="80" w:type="dxa"/>
              <w:end w:w="90" w:type="dxa"/>
            </w:tcMar>
          </w:tcPr>
          <w:p>
            <w:pPr>
              <w:jc w:val="left"/>
            </w:pPr>
            <w:r/>
            <w:r>
              <w:rPr>
                <w:rFonts w:ascii="Times New Roman" w:hAnsi="Times New Roman"/>
                <w:sz w:val="14"/>
              </w:rPr>
              <w:t>SVM RBF</w:t>
            </w:r>
          </w:p>
        </w:tc>
        <w:tc>
          <w:tcPr>
            <w:tcW w:type="dxa" w:w="1152"/>
            <w:vAlign w:val="center"/>
            <w:tcMar>
              <w:top w:w="80" w:type="dxa"/>
              <w:start w:w="90" w:type="dxa"/>
              <w:bottom w:w="80" w:type="dxa"/>
              <w:end w:w="90" w:type="dxa"/>
            </w:tcMar>
          </w:tcPr>
          <w:p>
            <w:pPr>
              <w:jc w:val="left"/>
            </w:pPr>
            <w:r/>
            <w:r>
              <w:rPr>
                <w:rFonts w:ascii="Times New Roman" w:hAnsi="Times New Roman"/>
                <w:sz w:val="14"/>
              </w:rPr>
              <w:t>99.65%</w:t>
            </w:r>
          </w:p>
        </w:tc>
        <w:tc>
          <w:tcPr>
            <w:tcW w:type="dxa" w:w="1296"/>
            <w:vAlign w:val="center"/>
            <w:tcMar>
              <w:top w:w="80" w:type="dxa"/>
              <w:start w:w="90" w:type="dxa"/>
              <w:bottom w:w="80" w:type="dxa"/>
              <w:end w:w="90" w:type="dxa"/>
            </w:tcMar>
          </w:tcPr>
          <w:p>
            <w:pPr>
              <w:jc w:val="left"/>
            </w:pPr>
            <w:r/>
            <w:r>
              <w:rPr>
                <w:rFonts w:ascii="Times New Roman" w:hAnsi="Times New Roman"/>
                <w:sz w:val="14"/>
              </w:rPr>
              <w:t>0.965</w:t>
            </w:r>
          </w:p>
        </w:tc>
        <w:tc>
          <w:tcPr>
            <w:tcW w:type="dxa" w:w="1296"/>
            <w:vAlign w:val="center"/>
            <w:tcMar>
              <w:top w:w="80" w:type="dxa"/>
              <w:start w:w="90" w:type="dxa"/>
              <w:bottom w:w="80" w:type="dxa"/>
              <w:end w:w="90" w:type="dxa"/>
            </w:tcMar>
          </w:tcPr>
          <w:p>
            <w:pPr>
              <w:jc w:val="left"/>
            </w:pPr>
            <w:r/>
            <w:r>
              <w:rPr>
                <w:rFonts w:ascii="Times New Roman" w:hAnsi="Times New Roman"/>
                <w:sz w:val="14"/>
              </w:rPr>
              <w:t>0.998</w:t>
            </w:r>
          </w:p>
        </w:tc>
        <w:tc>
          <w:tcPr>
            <w:tcW w:type="dxa" w:w="1152"/>
            <w:vAlign w:val="center"/>
            <w:tcMar>
              <w:top w:w="80" w:type="dxa"/>
              <w:start w:w="90" w:type="dxa"/>
              <w:bottom w:w="80" w:type="dxa"/>
              <w:end w:w="90" w:type="dxa"/>
            </w:tcMar>
          </w:tcPr>
          <w:p>
            <w:pPr>
              <w:jc w:val="left"/>
            </w:pPr>
            <w:r/>
            <w:r>
              <w:rPr>
                <w:rFonts w:ascii="Times New Roman" w:hAnsi="Times New Roman"/>
                <w:sz w:val="14"/>
              </w:rPr>
              <w:t>0.981</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Phenology Engine</w:t>
            </w:r>
          </w:p>
        </w:tc>
        <w:tc>
          <w:tcPr>
            <w:tcW w:type="dxa" w:w="1728"/>
            <w:vAlign w:val="center"/>
            <w:tcMar>
              <w:top w:w="80" w:type="dxa"/>
              <w:start w:w="90" w:type="dxa"/>
              <w:bottom w:w="80" w:type="dxa"/>
              <w:end w:w="90" w:type="dxa"/>
            </w:tcMar>
          </w:tcPr>
          <w:p>
            <w:pPr>
              <w:jc w:val="left"/>
            </w:pPr>
            <w:r/>
            <w:r>
              <w:rPr>
                <w:rFonts w:ascii="Times New Roman" w:hAnsi="Times New Roman"/>
                <w:sz w:val="14"/>
              </w:rPr>
              <w:t>Random Forest</w:t>
            </w:r>
          </w:p>
        </w:tc>
        <w:tc>
          <w:tcPr>
            <w:tcW w:type="dxa" w:w="1152"/>
            <w:vAlign w:val="center"/>
            <w:tcMar>
              <w:top w:w="80" w:type="dxa"/>
              <w:start w:w="90" w:type="dxa"/>
              <w:bottom w:w="80" w:type="dxa"/>
              <w:end w:w="90" w:type="dxa"/>
            </w:tcMar>
          </w:tcPr>
          <w:p>
            <w:pPr>
              <w:jc w:val="left"/>
            </w:pPr>
            <w:r/>
            <w:r>
              <w:rPr>
                <w:rFonts w:ascii="Times New Roman" w:hAnsi="Times New Roman"/>
                <w:sz w:val="14"/>
              </w:rPr>
              <w:t>100.00%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152"/>
            <w:vAlign w:val="center"/>
            <w:tcMar>
              <w:top w:w="80" w:type="dxa"/>
              <w:start w:w="90" w:type="dxa"/>
              <w:bottom w:w="80" w:type="dxa"/>
              <w:end w:w="90" w:type="dxa"/>
            </w:tcMar>
          </w:tcPr>
          <w:p>
            <w:pPr>
              <w:jc w:val="left"/>
            </w:pPr>
            <w:r/>
            <w:r>
              <w:rPr>
                <w:rFonts w:ascii="Times New Roman" w:hAnsi="Times New Roman"/>
                <w:sz w:val="14"/>
              </w:rPr>
              <w:t>1.000</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Phenology Engine</w:t>
            </w:r>
          </w:p>
        </w:tc>
        <w:tc>
          <w:tcPr>
            <w:tcW w:type="dxa" w:w="1728"/>
            <w:vAlign w:val="center"/>
            <w:tcMar>
              <w:top w:w="80" w:type="dxa"/>
              <w:start w:w="90" w:type="dxa"/>
              <w:bottom w:w="80" w:type="dxa"/>
              <w:end w:w="90" w:type="dxa"/>
            </w:tcMar>
          </w:tcPr>
          <w:p>
            <w:pPr>
              <w:jc w:val="left"/>
            </w:pPr>
            <w:r/>
            <w:r>
              <w:rPr>
                <w:rFonts w:ascii="Times New Roman" w:hAnsi="Times New Roman"/>
                <w:sz w:val="14"/>
              </w:rPr>
              <w:t>XGBoost</w:t>
            </w:r>
          </w:p>
        </w:tc>
        <w:tc>
          <w:tcPr>
            <w:tcW w:type="dxa" w:w="1152"/>
            <w:vAlign w:val="center"/>
            <w:tcMar>
              <w:top w:w="80" w:type="dxa"/>
              <w:start w:w="90" w:type="dxa"/>
              <w:bottom w:w="80" w:type="dxa"/>
              <w:end w:w="90" w:type="dxa"/>
            </w:tcMar>
          </w:tcPr>
          <w:p>
            <w:pPr>
              <w:jc w:val="left"/>
            </w:pPr>
            <w:r/>
            <w:r>
              <w:rPr>
                <w:rFonts w:ascii="Times New Roman" w:hAnsi="Times New Roman"/>
                <w:sz w:val="14"/>
              </w:rPr>
              <w:t>99.77%</w:t>
            </w:r>
          </w:p>
        </w:tc>
        <w:tc>
          <w:tcPr>
            <w:tcW w:type="dxa" w:w="1296"/>
            <w:vAlign w:val="center"/>
            <w:tcMar>
              <w:top w:w="80" w:type="dxa"/>
              <w:start w:w="90" w:type="dxa"/>
              <w:bottom w:w="80" w:type="dxa"/>
              <w:end w:w="90" w:type="dxa"/>
            </w:tcMar>
          </w:tcPr>
          <w:p>
            <w:pPr>
              <w:jc w:val="left"/>
            </w:pPr>
            <w:r/>
            <w:r>
              <w:rPr>
                <w:rFonts w:ascii="Times New Roman" w:hAnsi="Times New Roman"/>
                <w:sz w:val="14"/>
              </w:rPr>
              <w:t>0.997</w:t>
            </w:r>
          </w:p>
        </w:tc>
        <w:tc>
          <w:tcPr>
            <w:tcW w:type="dxa" w:w="1296"/>
            <w:vAlign w:val="center"/>
            <w:tcMar>
              <w:top w:w="80" w:type="dxa"/>
              <w:start w:w="90" w:type="dxa"/>
              <w:bottom w:w="80" w:type="dxa"/>
              <w:end w:w="90" w:type="dxa"/>
            </w:tcMar>
          </w:tcPr>
          <w:p>
            <w:pPr>
              <w:jc w:val="left"/>
            </w:pPr>
            <w:r/>
            <w:r>
              <w:rPr>
                <w:rFonts w:ascii="Times New Roman" w:hAnsi="Times New Roman"/>
                <w:sz w:val="14"/>
              </w:rPr>
              <w:t>0.997</w:t>
            </w:r>
          </w:p>
        </w:tc>
        <w:tc>
          <w:tcPr>
            <w:tcW w:type="dxa" w:w="1152"/>
            <w:vAlign w:val="center"/>
            <w:tcMar>
              <w:top w:w="80" w:type="dxa"/>
              <w:start w:w="90" w:type="dxa"/>
              <w:bottom w:w="80" w:type="dxa"/>
              <w:end w:w="90" w:type="dxa"/>
            </w:tcMar>
          </w:tcPr>
          <w:p>
            <w:pPr>
              <w:jc w:val="left"/>
            </w:pPr>
            <w:r/>
            <w:r>
              <w:rPr>
                <w:rFonts w:ascii="Times New Roman" w:hAnsi="Times New Roman"/>
                <w:sz w:val="14"/>
              </w:rPr>
              <w:t>0.997</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Phenology Engine</w:t>
            </w:r>
          </w:p>
        </w:tc>
        <w:tc>
          <w:tcPr>
            <w:tcW w:type="dxa" w:w="1728"/>
            <w:vAlign w:val="center"/>
            <w:tcMar>
              <w:top w:w="80" w:type="dxa"/>
              <w:start w:w="90" w:type="dxa"/>
              <w:bottom w:w="80" w:type="dxa"/>
              <w:end w:w="90" w:type="dxa"/>
            </w:tcMar>
          </w:tcPr>
          <w:p>
            <w:pPr>
              <w:jc w:val="left"/>
            </w:pPr>
            <w:r/>
            <w:r>
              <w:rPr>
                <w:rFonts w:ascii="Times New Roman" w:hAnsi="Times New Roman"/>
                <w:sz w:val="14"/>
              </w:rPr>
              <w:t>LSTM</w:t>
            </w:r>
          </w:p>
        </w:tc>
        <w:tc>
          <w:tcPr>
            <w:tcW w:type="dxa" w:w="1152"/>
            <w:vAlign w:val="center"/>
            <w:tcMar>
              <w:top w:w="80" w:type="dxa"/>
              <w:start w:w="90" w:type="dxa"/>
              <w:bottom w:w="80" w:type="dxa"/>
              <w:end w:w="90" w:type="dxa"/>
            </w:tcMar>
          </w:tcPr>
          <w:p>
            <w:pPr>
              <w:jc w:val="left"/>
            </w:pPr>
            <w:r/>
            <w:r>
              <w:rPr>
                <w:rFonts w:ascii="Times New Roman" w:hAnsi="Times New Roman"/>
                <w:sz w:val="14"/>
              </w:rPr>
              <w:t>80.89%</w:t>
            </w:r>
          </w:p>
        </w:tc>
        <w:tc>
          <w:tcPr>
            <w:tcW w:type="dxa" w:w="1296"/>
            <w:vAlign w:val="center"/>
            <w:tcMar>
              <w:top w:w="80" w:type="dxa"/>
              <w:start w:w="90" w:type="dxa"/>
              <w:bottom w:w="80" w:type="dxa"/>
              <w:end w:w="90" w:type="dxa"/>
            </w:tcMar>
          </w:tcPr>
          <w:p>
            <w:pPr>
              <w:jc w:val="left"/>
            </w:pPr>
            <w:r/>
            <w:r>
              <w:rPr>
                <w:rFonts w:ascii="Times New Roman" w:hAnsi="Times New Roman"/>
                <w:sz w:val="14"/>
              </w:rPr>
              <w:t>0.740</w:t>
            </w:r>
          </w:p>
        </w:tc>
        <w:tc>
          <w:tcPr>
            <w:tcW w:type="dxa" w:w="1296"/>
            <w:vAlign w:val="center"/>
            <w:tcMar>
              <w:top w:w="80" w:type="dxa"/>
              <w:start w:w="90" w:type="dxa"/>
              <w:bottom w:w="80" w:type="dxa"/>
              <w:end w:w="90" w:type="dxa"/>
            </w:tcMar>
          </w:tcPr>
          <w:p>
            <w:pPr>
              <w:jc w:val="left"/>
            </w:pPr>
            <w:r/>
            <w:r>
              <w:rPr>
                <w:rFonts w:ascii="Times New Roman" w:hAnsi="Times New Roman"/>
                <w:sz w:val="14"/>
              </w:rPr>
              <w:t>0.748</w:t>
            </w:r>
          </w:p>
        </w:tc>
        <w:tc>
          <w:tcPr>
            <w:tcW w:type="dxa" w:w="1152"/>
            <w:vAlign w:val="center"/>
            <w:tcMar>
              <w:top w:w="80" w:type="dxa"/>
              <w:start w:w="90" w:type="dxa"/>
              <w:bottom w:w="80" w:type="dxa"/>
              <w:end w:w="90" w:type="dxa"/>
            </w:tcMar>
          </w:tcPr>
          <w:p>
            <w:pPr>
              <w:jc w:val="left"/>
            </w:pPr>
            <w:r/>
            <w:r>
              <w:rPr>
                <w:rFonts w:ascii="Times New Roman" w:hAnsi="Times New Roman"/>
                <w:sz w:val="14"/>
              </w:rPr>
              <w:t>0.740</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field-group temporal evaluation on derived/pseudo NDVI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Stress Engine</w:t>
            </w:r>
          </w:p>
        </w:tc>
        <w:tc>
          <w:tcPr>
            <w:tcW w:type="dxa" w:w="1728"/>
            <w:vAlign w:val="center"/>
            <w:tcMar>
              <w:top w:w="80" w:type="dxa"/>
              <w:start w:w="90" w:type="dxa"/>
              <w:bottom w:w="80" w:type="dxa"/>
              <w:end w:w="90" w:type="dxa"/>
            </w:tcMar>
          </w:tcPr>
          <w:p>
            <w:pPr>
              <w:jc w:val="left"/>
            </w:pPr>
            <w:r/>
            <w:r>
              <w:rPr>
                <w:rFonts w:ascii="Times New Roman" w:hAnsi="Times New Roman"/>
                <w:sz w:val="14"/>
              </w:rPr>
              <w:t>Logistic Regression</w:t>
            </w:r>
          </w:p>
        </w:tc>
        <w:tc>
          <w:tcPr>
            <w:tcW w:type="dxa" w:w="1152"/>
            <w:vAlign w:val="center"/>
            <w:tcMar>
              <w:top w:w="80" w:type="dxa"/>
              <w:start w:w="90" w:type="dxa"/>
              <w:bottom w:w="80" w:type="dxa"/>
              <w:end w:w="90" w:type="dxa"/>
            </w:tcMar>
          </w:tcPr>
          <w:p>
            <w:pPr>
              <w:jc w:val="left"/>
            </w:pPr>
            <w:r/>
            <w:r>
              <w:rPr>
                <w:rFonts w:ascii="Times New Roman" w:hAnsi="Times New Roman"/>
                <w:sz w:val="14"/>
              </w:rPr>
              <w:t>98.96%</w:t>
            </w:r>
          </w:p>
        </w:tc>
        <w:tc>
          <w:tcPr>
            <w:tcW w:type="dxa" w:w="1296"/>
            <w:vAlign w:val="center"/>
            <w:tcMar>
              <w:top w:w="80" w:type="dxa"/>
              <w:start w:w="90" w:type="dxa"/>
              <w:bottom w:w="80" w:type="dxa"/>
              <w:end w:w="90" w:type="dxa"/>
            </w:tcMar>
          </w:tcPr>
          <w:p>
            <w:pPr>
              <w:jc w:val="left"/>
            </w:pPr>
            <w:r/>
            <w:r>
              <w:rPr>
                <w:rFonts w:ascii="Times New Roman" w:hAnsi="Times New Roman"/>
                <w:sz w:val="14"/>
              </w:rPr>
              <w:t>0.666</w:t>
            </w:r>
          </w:p>
        </w:tc>
        <w:tc>
          <w:tcPr>
            <w:tcW w:type="dxa" w:w="1296"/>
            <w:vAlign w:val="center"/>
            <w:tcMar>
              <w:top w:w="80" w:type="dxa"/>
              <w:start w:w="90" w:type="dxa"/>
              <w:bottom w:w="80" w:type="dxa"/>
              <w:end w:w="90" w:type="dxa"/>
            </w:tcMar>
          </w:tcPr>
          <w:p>
            <w:pPr>
              <w:jc w:val="left"/>
            </w:pPr>
            <w:r/>
            <w:r>
              <w:rPr>
                <w:rFonts w:ascii="Times New Roman" w:hAnsi="Times New Roman"/>
                <w:sz w:val="14"/>
              </w:rPr>
              <w:t>0.895</w:t>
            </w:r>
          </w:p>
        </w:tc>
        <w:tc>
          <w:tcPr>
            <w:tcW w:type="dxa" w:w="1152"/>
            <w:vAlign w:val="center"/>
            <w:tcMar>
              <w:top w:w="80" w:type="dxa"/>
              <w:start w:w="90" w:type="dxa"/>
              <w:bottom w:w="80" w:type="dxa"/>
              <w:end w:w="90" w:type="dxa"/>
            </w:tcMar>
          </w:tcPr>
          <w:p>
            <w:pPr>
              <w:jc w:val="left"/>
            </w:pPr>
            <w:r/>
            <w:r>
              <w:rPr>
                <w:rFonts w:ascii="Times New Roman" w:hAnsi="Times New Roman"/>
                <w:sz w:val="14"/>
              </w:rPr>
              <w:t>0.733</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Stress Engine</w:t>
            </w:r>
          </w:p>
        </w:tc>
        <w:tc>
          <w:tcPr>
            <w:tcW w:type="dxa" w:w="1728"/>
            <w:vAlign w:val="center"/>
            <w:tcMar>
              <w:top w:w="80" w:type="dxa"/>
              <w:start w:w="90" w:type="dxa"/>
              <w:bottom w:w="80" w:type="dxa"/>
              <w:end w:w="90" w:type="dxa"/>
            </w:tcMar>
          </w:tcPr>
          <w:p>
            <w:pPr>
              <w:jc w:val="left"/>
            </w:pPr>
            <w:r/>
            <w:r>
              <w:rPr>
                <w:rFonts w:ascii="Times New Roman" w:hAnsi="Times New Roman"/>
                <w:sz w:val="14"/>
              </w:rPr>
              <w:t>Random Forest</w:t>
            </w:r>
          </w:p>
        </w:tc>
        <w:tc>
          <w:tcPr>
            <w:tcW w:type="dxa" w:w="1152"/>
            <w:vAlign w:val="center"/>
            <w:tcMar>
              <w:top w:w="80" w:type="dxa"/>
              <w:start w:w="90" w:type="dxa"/>
              <w:bottom w:w="80" w:type="dxa"/>
              <w:end w:w="90" w:type="dxa"/>
            </w:tcMar>
          </w:tcPr>
          <w:p>
            <w:pPr>
              <w:jc w:val="left"/>
            </w:pPr>
            <w:r/>
            <w:r>
              <w:rPr>
                <w:rFonts w:ascii="Times New Roman" w:hAnsi="Times New Roman"/>
                <w:sz w:val="14"/>
              </w:rPr>
              <w:t>99.77%</w:t>
            </w:r>
          </w:p>
        </w:tc>
        <w:tc>
          <w:tcPr>
            <w:tcW w:type="dxa" w:w="1296"/>
            <w:vAlign w:val="center"/>
            <w:tcMar>
              <w:top w:w="80" w:type="dxa"/>
              <w:start w:w="90" w:type="dxa"/>
              <w:bottom w:w="80" w:type="dxa"/>
              <w:end w:w="90" w:type="dxa"/>
            </w:tcMar>
          </w:tcPr>
          <w:p>
            <w:pPr>
              <w:jc w:val="left"/>
            </w:pPr>
            <w:r/>
            <w:r>
              <w:rPr>
                <w:rFonts w:ascii="Times New Roman" w:hAnsi="Times New Roman"/>
                <w:sz w:val="14"/>
              </w:rPr>
              <w:t>0.999</w:t>
            </w:r>
          </w:p>
        </w:tc>
        <w:tc>
          <w:tcPr>
            <w:tcW w:type="dxa" w:w="1296"/>
            <w:vAlign w:val="center"/>
            <w:tcMar>
              <w:top w:w="80" w:type="dxa"/>
              <w:start w:w="90" w:type="dxa"/>
              <w:bottom w:w="80" w:type="dxa"/>
              <w:end w:w="90" w:type="dxa"/>
            </w:tcMar>
          </w:tcPr>
          <w:p>
            <w:pPr>
              <w:jc w:val="left"/>
            </w:pPr>
            <w:r/>
            <w:r>
              <w:rPr>
                <w:rFonts w:ascii="Times New Roman" w:hAnsi="Times New Roman"/>
                <w:sz w:val="14"/>
              </w:rPr>
              <w:t>0.800</w:t>
            </w:r>
          </w:p>
        </w:tc>
        <w:tc>
          <w:tcPr>
            <w:tcW w:type="dxa" w:w="1152"/>
            <w:vAlign w:val="center"/>
            <w:tcMar>
              <w:top w:w="80" w:type="dxa"/>
              <w:start w:w="90" w:type="dxa"/>
              <w:bottom w:w="80" w:type="dxa"/>
              <w:end w:w="90" w:type="dxa"/>
            </w:tcMar>
          </w:tcPr>
          <w:p>
            <w:pPr>
              <w:jc w:val="left"/>
            </w:pPr>
            <w:r/>
            <w:r>
              <w:rPr>
                <w:rFonts w:ascii="Times New Roman" w:hAnsi="Times New Roman"/>
                <w:sz w:val="14"/>
              </w:rPr>
              <w:t>0.874</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r>
        <w:tc>
          <w:tcPr>
            <w:tcW w:type="dxa" w:w="1728"/>
            <w:vAlign w:val="center"/>
            <w:tcMar>
              <w:top w:w="80" w:type="dxa"/>
              <w:start w:w="90" w:type="dxa"/>
              <w:bottom w:w="80" w:type="dxa"/>
              <w:end w:w="90" w:type="dxa"/>
            </w:tcMar>
          </w:tcPr>
          <w:p>
            <w:pPr>
              <w:jc w:val="left"/>
            </w:pPr>
            <w:r/>
            <w:r>
              <w:rPr>
                <w:rFonts w:ascii="Times New Roman" w:hAnsi="Times New Roman"/>
                <w:sz w:val="14"/>
              </w:rPr>
              <w:t>Stress Engine</w:t>
            </w:r>
          </w:p>
        </w:tc>
        <w:tc>
          <w:tcPr>
            <w:tcW w:type="dxa" w:w="1728"/>
            <w:vAlign w:val="center"/>
            <w:tcMar>
              <w:top w:w="80" w:type="dxa"/>
              <w:start w:w="90" w:type="dxa"/>
              <w:bottom w:w="80" w:type="dxa"/>
              <w:end w:w="90" w:type="dxa"/>
            </w:tcMar>
          </w:tcPr>
          <w:p>
            <w:pPr>
              <w:jc w:val="left"/>
            </w:pPr>
            <w:r/>
            <w:r>
              <w:rPr>
                <w:rFonts w:ascii="Times New Roman" w:hAnsi="Times New Roman"/>
                <w:sz w:val="14"/>
              </w:rPr>
              <w:t>XGBoost</w:t>
            </w:r>
          </w:p>
        </w:tc>
        <w:tc>
          <w:tcPr>
            <w:tcW w:type="dxa" w:w="1152"/>
            <w:vAlign w:val="center"/>
            <w:tcMar>
              <w:top w:w="80" w:type="dxa"/>
              <w:start w:w="90" w:type="dxa"/>
              <w:bottom w:w="80" w:type="dxa"/>
              <w:end w:w="90" w:type="dxa"/>
            </w:tcMar>
          </w:tcPr>
          <w:p>
            <w:pPr>
              <w:jc w:val="left"/>
            </w:pPr>
            <w:r/>
            <w:r>
              <w:rPr>
                <w:rFonts w:ascii="Times New Roman" w:hAnsi="Times New Roman"/>
                <w:sz w:val="14"/>
              </w:rPr>
              <w:t>100.00%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296"/>
            <w:vAlign w:val="center"/>
            <w:tcMar>
              <w:top w:w="80" w:type="dxa"/>
              <w:start w:w="90" w:type="dxa"/>
              <w:bottom w:w="80" w:type="dxa"/>
              <w:end w:w="90" w:type="dxa"/>
            </w:tcMar>
          </w:tcPr>
          <w:p>
            <w:pPr>
              <w:jc w:val="left"/>
            </w:pPr>
            <w:r/>
            <w:r>
              <w:rPr>
                <w:rFonts w:ascii="Times New Roman" w:hAnsi="Times New Roman"/>
                <w:sz w:val="14"/>
              </w:rPr>
              <w:t>1.000</w:t>
            </w:r>
          </w:p>
        </w:tc>
        <w:tc>
          <w:tcPr>
            <w:tcW w:type="dxa" w:w="1152"/>
            <w:vAlign w:val="center"/>
            <w:tcMar>
              <w:top w:w="80" w:type="dxa"/>
              <w:start w:w="90" w:type="dxa"/>
              <w:bottom w:w="80" w:type="dxa"/>
              <w:end w:w="90" w:type="dxa"/>
            </w:tcMar>
          </w:tcPr>
          <w:p>
            <w:pPr>
              <w:jc w:val="left"/>
            </w:pPr>
            <w:r/>
            <w:r>
              <w:rPr>
                <w:rFonts w:ascii="Times New Roman" w:hAnsi="Times New Roman"/>
                <w:sz w:val="14"/>
              </w:rPr>
              <w:t>1.000</w:t>
            </w:r>
          </w:p>
        </w:tc>
        <w:tc>
          <w:tcPr>
            <w:tcW w:type="dxa" w:w="2520"/>
            <w:vAlign w:val="center"/>
            <w:tcMar>
              <w:top w:w="80" w:type="dxa"/>
              <w:start w:w="90" w:type="dxa"/>
              <w:bottom w:w="80" w:type="dxa"/>
              <w:end w:w="90" w:type="dxa"/>
            </w:tcMar>
          </w:tcPr>
          <w:p>
            <w:pPr>
              <w:jc w:val="left"/>
            </w:pPr>
            <w:r/>
            <w:r>
              <w:rPr>
                <w:rFonts w:ascii="Times New Roman" w:hAnsi="Times New Roman"/>
                <w:sz w:val="14"/>
              </w:rPr>
              <w:t>Prototype evaluation on derived/pseudo labels</w:t>
            </w:r>
          </w:p>
        </w:tc>
      </w:tr>
    </w:tbl>
    <w:p>
      <w:pPr>
        <w:spacing w:after="20"/>
      </w:pPr>
    </w:p>
    <w:p>
      <w:pPr>
        <w:spacing w:before="0" w:after="80" w:line="276" w:lineRule="auto"/>
        <w:ind w:left="0" w:firstLine="369"/>
        <w:jc w:val="both"/>
      </w:pPr>
      <w:r>
        <w:rPr>
          <w:rFonts w:ascii="Times New Roman" w:hAnsi="Times New Roman"/>
          <w:sz w:val="23"/>
        </w:rPr>
        <w:t>The tabular Crop and Phenology baselines achieve extremely high prototype scores because their targets are derived from the same limited feature/label process and are not independent field observations. These numbers therefore should not be interpreted as expected real-world agronomic accuracy. The temporal LSTM is a more demanding test because it uses grouped field splits and five trajectory-derived stage classes; it achieves 80.89% accuracy and a macro-F1 of 0.740 on 647 held-out fields.</w:t>
      </w:r>
    </w:p>
    <w:p>
      <w:pPr>
        <w:spacing w:before="0" w:after="80" w:line="276" w:lineRule="auto"/>
        <w:ind w:left="0" w:firstLine="369"/>
        <w:jc w:val="both"/>
      </w:pPr>
      <w:r>
        <w:rPr>
          <w:rFonts w:ascii="Times New Roman" w:hAnsi="Times New Roman"/>
          <w:sz w:val="23"/>
        </w:rPr>
        <w:t>The Stress Engine results are also affected by severe label imbalance: the current dataset contains very few Moderate Stress examples compared with Severe Stress. Accuracy can therefore appear high even when minority-class behaviour is weak. Macro-F1 and the confusion matrix are included to make this imbalance visible.</w:t>
      </w:r>
    </w:p>
    <w:p>
      <w:pPr>
        <w:jc w:val="center"/>
      </w:pPr>
      <w:r>
        <w:drawing>
          <wp:inline xmlns:a="http://schemas.openxmlformats.org/drawingml/2006/main" xmlns:pic="http://schemas.openxmlformats.org/drawingml/2006/picture">
            <wp:extent cx="4389120" cy="3798277"/>
            <wp:docPr id="13" name="Picture 13"/>
            <wp:cNvGraphicFramePr>
              <a:graphicFrameLocks noChangeAspect="1"/>
            </wp:cNvGraphicFramePr>
            <a:graphic>
              <a:graphicData uri="http://schemas.openxmlformats.org/drawingml/2006/picture">
                <pic:pic>
                  <pic:nvPicPr>
                    <pic:cNvPr id="0" name="crop_random_forest_cm.png"/>
                    <pic:cNvPicPr/>
                  </pic:nvPicPr>
                  <pic:blipFill>
                    <a:blip r:embed="rId22"/>
                    <a:stretch>
                      <a:fillRect/>
                    </a:stretch>
                  </pic:blipFill>
                  <pic:spPr>
                    <a:xfrm>
                      <a:off x="0" y="0"/>
                      <a:ext cx="4389120" cy="3798277"/>
                    </a:xfrm>
                    <a:prstGeom prst="rect"/>
                  </pic:spPr>
                </pic:pic>
              </a:graphicData>
            </a:graphic>
          </wp:inline>
        </w:drawing>
      </w:r>
    </w:p>
    <w:p>
      <w:pPr>
        <w:spacing w:before="40" w:after="100"/>
        <w:jc w:val="center"/>
      </w:pPr>
      <w:r>
        <w:rPr>
          <w:rFonts w:ascii="Times New Roman" w:hAnsi="Times New Roman"/>
          <w:b/>
          <w:sz w:val="19"/>
        </w:rPr>
        <w:t>Figure 6.3: Crop Engine - Random Forest Confusion Matrix</w:t>
      </w:r>
    </w:p>
    <w:p>
      <w:pPr>
        <w:jc w:val="center"/>
      </w:pPr>
      <w:r>
        <w:drawing>
          <wp:inline xmlns:a="http://schemas.openxmlformats.org/drawingml/2006/main" xmlns:pic="http://schemas.openxmlformats.org/drawingml/2006/picture">
            <wp:extent cx="4389120" cy="3798277"/>
            <wp:docPr id="14" name="Picture 14"/>
            <wp:cNvGraphicFramePr>
              <a:graphicFrameLocks noChangeAspect="1"/>
            </wp:cNvGraphicFramePr>
            <a:graphic>
              <a:graphicData uri="http://schemas.openxmlformats.org/drawingml/2006/picture">
                <pic:pic>
                  <pic:nvPicPr>
                    <pic:cNvPr id="0" name="phenology_lstm_cm.png"/>
                    <pic:cNvPicPr/>
                  </pic:nvPicPr>
                  <pic:blipFill>
                    <a:blip r:embed="rId23"/>
                    <a:stretch>
                      <a:fillRect/>
                    </a:stretch>
                  </pic:blipFill>
                  <pic:spPr>
                    <a:xfrm>
                      <a:off x="0" y="0"/>
                      <a:ext cx="4389120" cy="3798277"/>
                    </a:xfrm>
                    <a:prstGeom prst="rect"/>
                  </pic:spPr>
                </pic:pic>
              </a:graphicData>
            </a:graphic>
          </wp:inline>
        </w:drawing>
      </w:r>
    </w:p>
    <w:p>
      <w:pPr>
        <w:spacing w:before="40" w:after="100"/>
        <w:jc w:val="center"/>
      </w:pPr>
      <w:r>
        <w:rPr>
          <w:rFonts w:ascii="Times New Roman" w:hAnsi="Times New Roman"/>
          <w:b/>
          <w:sz w:val="19"/>
        </w:rPr>
        <w:t>Figure 6.4: Phenology Engine - LSTM Confusion Matrix</w:t>
      </w:r>
    </w:p>
    <w:p>
      <w:pPr>
        <w:jc w:val="center"/>
      </w:pPr>
      <w:r>
        <w:drawing>
          <wp:inline xmlns:a="http://schemas.openxmlformats.org/drawingml/2006/main" xmlns:pic="http://schemas.openxmlformats.org/drawingml/2006/picture">
            <wp:extent cx="4389120" cy="3798277"/>
            <wp:docPr id="15" name="Picture 15"/>
            <wp:cNvGraphicFramePr>
              <a:graphicFrameLocks noChangeAspect="1"/>
            </wp:cNvGraphicFramePr>
            <a:graphic>
              <a:graphicData uri="http://schemas.openxmlformats.org/drawingml/2006/picture">
                <pic:pic>
                  <pic:nvPicPr>
                    <pic:cNvPr id="0" name="stress_xgboost_cm.png"/>
                    <pic:cNvPicPr/>
                  </pic:nvPicPr>
                  <pic:blipFill>
                    <a:blip r:embed="rId24"/>
                    <a:stretch>
                      <a:fillRect/>
                    </a:stretch>
                  </pic:blipFill>
                  <pic:spPr>
                    <a:xfrm>
                      <a:off x="0" y="0"/>
                      <a:ext cx="4389120" cy="3798277"/>
                    </a:xfrm>
                    <a:prstGeom prst="rect"/>
                  </pic:spPr>
                </pic:pic>
              </a:graphicData>
            </a:graphic>
          </wp:inline>
        </w:drawing>
      </w:r>
    </w:p>
    <w:p>
      <w:pPr>
        <w:spacing w:before="40" w:after="100"/>
        <w:jc w:val="center"/>
      </w:pPr>
      <w:r>
        <w:rPr>
          <w:rFonts w:ascii="Times New Roman" w:hAnsi="Times New Roman"/>
          <w:b/>
          <w:sz w:val="19"/>
        </w:rPr>
        <w:t>Figure 6.5: Stress Engine - XGBoost Confusion Matrix</w:t>
      </w:r>
    </w:p>
    <w:p>
      <w:pPr>
        <w:spacing w:after="60"/>
        <w:jc w:val="center"/>
      </w:pPr>
      <w:r>
        <w:rPr>
          <w:rFonts w:ascii="Times New Roman" w:hAnsi="Times New Roman"/>
          <w:b/>
          <w:sz w:val="19"/>
        </w:rPr>
        <w:t>Table 6.3: Result Interpretation and Validation Status</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213"/>
        <w:gridCol w:w="3213"/>
        <w:gridCol w:w="3213"/>
      </w:tblGrid>
      <w:tr>
        <w:tc>
          <w:tcPr>
            <w:tcW w:type="dxa" w:w="2160"/>
            <w:shd w:fill="D9E2F3"/>
            <w:vAlign w:val="center"/>
            <w:tcMar>
              <w:top w:w="80" w:type="dxa"/>
              <w:start w:w="90" w:type="dxa"/>
              <w:bottom w:w="80" w:type="dxa"/>
              <w:end w:w="90" w:type="dxa"/>
            </w:tcMar>
          </w:tcPr>
          <w:p>
            <w:pPr>
              <w:jc w:val="center"/>
            </w:pPr>
            <w:r/>
            <w:r>
              <w:rPr>
                <w:rFonts w:ascii="Times New Roman" w:hAnsi="Times New Roman"/>
                <w:b/>
                <w:sz w:val="16"/>
              </w:rPr>
              <w:t>Component</w:t>
            </w:r>
          </w:p>
        </w:tc>
        <w:tc>
          <w:tcPr>
            <w:tcW w:type="dxa" w:w="3888"/>
            <w:shd w:fill="D9E2F3"/>
            <w:vAlign w:val="center"/>
            <w:tcMar>
              <w:top w:w="80" w:type="dxa"/>
              <w:start w:w="90" w:type="dxa"/>
              <w:bottom w:w="80" w:type="dxa"/>
              <w:end w:w="90" w:type="dxa"/>
            </w:tcMar>
          </w:tcPr>
          <w:p>
            <w:pPr>
              <w:jc w:val="center"/>
            </w:pPr>
            <w:r/>
            <w:r>
              <w:rPr>
                <w:rFonts w:ascii="Times New Roman" w:hAnsi="Times New Roman"/>
                <w:b/>
                <w:sz w:val="16"/>
              </w:rPr>
              <w:t>Current Result</w:t>
            </w:r>
          </w:p>
        </w:tc>
        <w:tc>
          <w:tcPr>
            <w:tcW w:type="dxa" w:w="3888"/>
            <w:shd w:fill="D9E2F3"/>
            <w:vAlign w:val="center"/>
            <w:tcMar>
              <w:top w:w="80" w:type="dxa"/>
              <w:start w:w="90" w:type="dxa"/>
              <w:bottom w:w="80" w:type="dxa"/>
              <w:end w:w="90" w:type="dxa"/>
            </w:tcMar>
          </w:tcPr>
          <w:p>
            <w:pPr>
              <w:jc w:val="center"/>
            </w:pPr>
            <w:r/>
            <w:r>
              <w:rPr>
                <w:rFonts w:ascii="Times New Roman" w:hAnsi="Times New Roman"/>
                <w:b/>
                <w:sz w:val="16"/>
              </w:rPr>
              <w:t>Interpretation</w:t>
            </w:r>
          </w:p>
        </w:tc>
      </w:tr>
      <w:tr>
        <w:tc>
          <w:tcPr>
            <w:tcW w:type="dxa" w:w="2160"/>
            <w:vAlign w:val="center"/>
            <w:tcMar>
              <w:top w:w="80" w:type="dxa"/>
              <w:start w:w="90" w:type="dxa"/>
              <w:bottom w:w="80" w:type="dxa"/>
              <w:end w:w="90" w:type="dxa"/>
            </w:tcMar>
          </w:tcPr>
          <w:p>
            <w:pPr>
              <w:jc w:val="left"/>
            </w:pPr>
            <w:r/>
            <w:r>
              <w:rPr>
                <w:rFonts w:ascii="Times New Roman" w:hAnsi="Times New Roman"/>
                <w:sz w:val="16"/>
              </w:rPr>
              <w:t>Satellite data</w:t>
            </w:r>
          </w:p>
        </w:tc>
        <w:tc>
          <w:tcPr>
            <w:tcW w:type="dxa" w:w="3888"/>
            <w:vAlign w:val="center"/>
            <w:tcMar>
              <w:top w:w="80" w:type="dxa"/>
              <w:start w:w="90" w:type="dxa"/>
              <w:bottom w:w="80" w:type="dxa"/>
              <w:end w:w="90" w:type="dxa"/>
            </w:tcMar>
          </w:tcPr>
          <w:p>
            <w:pPr>
              <w:jc w:val="left"/>
            </w:pPr>
            <w:r/>
            <w:r>
              <w:rPr>
                <w:rFonts w:ascii="Times New Roman" w:hAnsi="Times New Roman"/>
                <w:sz w:val="16"/>
              </w:rPr>
              <w:t>43,110 real temporal rows; 100% SAR on all 10 dates</w:t>
            </w:r>
          </w:p>
        </w:tc>
        <w:tc>
          <w:tcPr>
            <w:tcW w:type="dxa" w:w="3888"/>
            <w:vAlign w:val="center"/>
            <w:tcMar>
              <w:top w:w="80" w:type="dxa"/>
              <w:start w:w="90" w:type="dxa"/>
              <w:bottom w:w="80" w:type="dxa"/>
              <w:end w:w="90" w:type="dxa"/>
            </w:tcMar>
          </w:tcPr>
          <w:p>
            <w:pPr>
              <w:jc w:val="left"/>
            </w:pPr>
            <w:r/>
            <w:r>
              <w:rPr>
                <w:rFonts w:ascii="Times New Roman" w:hAnsi="Times New Roman"/>
                <w:sz w:val="16"/>
              </w:rPr>
              <w:t>Real observation / QA result</w:t>
            </w:r>
          </w:p>
        </w:tc>
      </w:tr>
      <w:tr>
        <w:tc>
          <w:tcPr>
            <w:tcW w:type="dxa" w:w="2160"/>
            <w:vAlign w:val="center"/>
            <w:tcMar>
              <w:top w:w="80" w:type="dxa"/>
              <w:start w:w="90" w:type="dxa"/>
              <w:bottom w:w="80" w:type="dxa"/>
              <w:end w:w="90" w:type="dxa"/>
            </w:tcMar>
          </w:tcPr>
          <w:p>
            <w:pPr>
              <w:jc w:val="left"/>
            </w:pPr>
            <w:r/>
            <w:r>
              <w:rPr>
                <w:rFonts w:ascii="Times New Roman" w:hAnsi="Times New Roman"/>
                <w:sz w:val="16"/>
              </w:rPr>
              <w:t>Weather data</w:t>
            </w:r>
          </w:p>
        </w:tc>
        <w:tc>
          <w:tcPr>
            <w:tcW w:type="dxa" w:w="3888"/>
            <w:vAlign w:val="center"/>
            <w:tcMar>
              <w:top w:w="80" w:type="dxa"/>
              <w:start w:w="90" w:type="dxa"/>
              <w:bottom w:w="80" w:type="dxa"/>
              <w:end w:w="90" w:type="dxa"/>
            </w:tcMar>
          </w:tcPr>
          <w:p>
            <w:pPr>
              <w:jc w:val="left"/>
            </w:pPr>
            <w:r/>
            <w:r>
              <w:rPr>
                <w:rFonts w:ascii="Times New Roman" w:hAnsi="Times New Roman"/>
                <w:sz w:val="16"/>
              </w:rPr>
              <w:t>19 of 19 required 8-day periods available</w:t>
            </w:r>
          </w:p>
        </w:tc>
        <w:tc>
          <w:tcPr>
            <w:tcW w:type="dxa" w:w="3888"/>
            <w:vAlign w:val="center"/>
            <w:tcMar>
              <w:top w:w="80" w:type="dxa"/>
              <w:start w:w="90" w:type="dxa"/>
              <w:bottom w:w="80" w:type="dxa"/>
              <w:end w:w="90" w:type="dxa"/>
            </w:tcMar>
          </w:tcPr>
          <w:p>
            <w:pPr>
              <w:jc w:val="left"/>
            </w:pPr>
            <w:r/>
            <w:r>
              <w:rPr>
                <w:rFonts w:ascii="Times New Roman" w:hAnsi="Times New Roman"/>
                <w:sz w:val="16"/>
              </w:rPr>
              <w:t>Real observation / QA result</w:t>
            </w:r>
          </w:p>
        </w:tc>
      </w:tr>
      <w:tr>
        <w:tc>
          <w:tcPr>
            <w:tcW w:type="dxa" w:w="2160"/>
            <w:vAlign w:val="center"/>
            <w:tcMar>
              <w:top w:w="80" w:type="dxa"/>
              <w:start w:w="90" w:type="dxa"/>
              <w:bottom w:w="80" w:type="dxa"/>
              <w:end w:w="90" w:type="dxa"/>
            </w:tcMar>
          </w:tcPr>
          <w:p>
            <w:pPr>
              <w:jc w:val="left"/>
            </w:pPr>
            <w:r/>
            <w:r>
              <w:rPr>
                <w:rFonts w:ascii="Times New Roman" w:hAnsi="Times New Roman"/>
                <w:sz w:val="16"/>
              </w:rPr>
              <w:t>Soil data</w:t>
            </w:r>
          </w:p>
        </w:tc>
        <w:tc>
          <w:tcPr>
            <w:tcW w:type="dxa" w:w="3888"/>
            <w:vAlign w:val="center"/>
            <w:tcMar>
              <w:top w:w="80" w:type="dxa"/>
              <w:start w:w="90" w:type="dxa"/>
              <w:bottom w:w="80" w:type="dxa"/>
              <w:end w:w="90" w:type="dxa"/>
            </w:tcMar>
          </w:tcPr>
          <w:p>
            <w:pPr>
              <w:jc w:val="left"/>
            </w:pPr>
            <w:r/>
            <w:r>
              <w:rPr>
                <w:rFonts w:ascii="Times New Roman" w:hAnsi="Times New Roman"/>
                <w:sz w:val="16"/>
              </w:rPr>
              <w:t>24 bands at six depths</w:t>
            </w:r>
          </w:p>
        </w:tc>
        <w:tc>
          <w:tcPr>
            <w:tcW w:type="dxa" w:w="3888"/>
            <w:vAlign w:val="center"/>
            <w:tcMar>
              <w:top w:w="80" w:type="dxa"/>
              <w:start w:w="90" w:type="dxa"/>
              <w:bottom w:w="80" w:type="dxa"/>
              <w:end w:w="90" w:type="dxa"/>
            </w:tcMar>
          </w:tcPr>
          <w:p>
            <w:pPr>
              <w:jc w:val="left"/>
            </w:pPr>
            <w:r/>
            <w:r>
              <w:rPr>
                <w:rFonts w:ascii="Times New Roman" w:hAnsi="Times New Roman"/>
                <w:sz w:val="16"/>
              </w:rPr>
              <w:t>Real static ancillary data</w:t>
            </w:r>
          </w:p>
        </w:tc>
      </w:tr>
      <w:tr>
        <w:tc>
          <w:tcPr>
            <w:tcW w:type="dxa" w:w="2160"/>
            <w:vAlign w:val="center"/>
            <w:tcMar>
              <w:top w:w="80" w:type="dxa"/>
              <w:start w:w="90" w:type="dxa"/>
              <w:bottom w:w="80" w:type="dxa"/>
              <w:end w:w="90" w:type="dxa"/>
            </w:tcMar>
          </w:tcPr>
          <w:p>
            <w:pPr>
              <w:jc w:val="left"/>
            </w:pPr>
            <w:r/>
            <w:r>
              <w:rPr>
                <w:rFonts w:ascii="Times New Roman" w:hAnsi="Times New Roman"/>
                <w:sz w:val="16"/>
              </w:rPr>
              <w:t>Crop RF</w:t>
            </w:r>
          </w:p>
        </w:tc>
        <w:tc>
          <w:tcPr>
            <w:tcW w:type="dxa" w:w="3888"/>
            <w:vAlign w:val="center"/>
            <w:tcMar>
              <w:top w:w="80" w:type="dxa"/>
              <w:start w:w="90" w:type="dxa"/>
              <w:bottom w:w="80" w:type="dxa"/>
              <w:end w:w="90" w:type="dxa"/>
            </w:tcMar>
          </w:tcPr>
          <w:p>
            <w:pPr>
              <w:jc w:val="left"/>
            </w:pPr>
            <w:r/>
            <w:r>
              <w:rPr>
                <w:rFonts w:ascii="Times New Roman" w:hAnsi="Times New Roman"/>
                <w:sz w:val="16"/>
              </w:rPr>
              <w:t>100% prototype accuracy on two derived classes</w:t>
            </w:r>
          </w:p>
        </w:tc>
        <w:tc>
          <w:tcPr>
            <w:tcW w:type="dxa" w:w="3888"/>
            <w:vAlign w:val="center"/>
            <w:tcMar>
              <w:top w:w="80" w:type="dxa"/>
              <w:start w:w="90" w:type="dxa"/>
              <w:bottom w:w="80" w:type="dxa"/>
              <w:end w:w="90" w:type="dxa"/>
            </w:tcMar>
          </w:tcPr>
          <w:p>
            <w:pPr>
              <w:jc w:val="left"/>
            </w:pPr>
            <w:r/>
            <w:r>
              <w:rPr>
                <w:rFonts w:ascii="Times New Roman" w:hAnsi="Times New Roman"/>
                <w:sz w:val="16"/>
              </w:rPr>
              <w:t>Implementation check only; not independent crop validation</w:t>
            </w:r>
          </w:p>
        </w:tc>
      </w:tr>
      <w:tr>
        <w:tc>
          <w:tcPr>
            <w:tcW w:type="dxa" w:w="2160"/>
            <w:vAlign w:val="center"/>
            <w:tcMar>
              <w:top w:w="80" w:type="dxa"/>
              <w:start w:w="90" w:type="dxa"/>
              <w:bottom w:w="80" w:type="dxa"/>
              <w:end w:w="90" w:type="dxa"/>
            </w:tcMar>
          </w:tcPr>
          <w:p>
            <w:pPr>
              <w:jc w:val="left"/>
            </w:pPr>
            <w:r/>
            <w:r>
              <w:rPr>
                <w:rFonts w:ascii="Times New Roman" w:hAnsi="Times New Roman"/>
                <w:sz w:val="16"/>
              </w:rPr>
              <w:t>Phenology LSTM</w:t>
            </w:r>
          </w:p>
        </w:tc>
        <w:tc>
          <w:tcPr>
            <w:tcW w:type="dxa" w:w="3888"/>
            <w:vAlign w:val="center"/>
            <w:tcMar>
              <w:top w:w="80" w:type="dxa"/>
              <w:start w:w="90" w:type="dxa"/>
              <w:bottom w:w="80" w:type="dxa"/>
              <w:end w:w="90" w:type="dxa"/>
            </w:tcMar>
          </w:tcPr>
          <w:p>
            <w:pPr>
              <w:jc w:val="left"/>
            </w:pPr>
            <w:r/>
            <w:r>
              <w:rPr>
                <w:rFonts w:ascii="Times New Roman" w:hAnsi="Times New Roman"/>
                <w:sz w:val="16"/>
              </w:rPr>
              <w:t>80.89% accuracy; macro-F1 0.740; 647 held-out fields</w:t>
            </w:r>
          </w:p>
        </w:tc>
        <w:tc>
          <w:tcPr>
            <w:tcW w:type="dxa" w:w="3888"/>
            <w:vAlign w:val="center"/>
            <w:tcMar>
              <w:top w:w="80" w:type="dxa"/>
              <w:start w:w="90" w:type="dxa"/>
              <w:bottom w:w="80" w:type="dxa"/>
              <w:end w:w="90" w:type="dxa"/>
            </w:tcMar>
          </w:tcPr>
          <w:p>
            <w:pPr>
              <w:jc w:val="left"/>
            </w:pPr>
            <w:r/>
            <w:r>
              <w:rPr>
                <w:rFonts w:ascii="Times New Roman" w:hAnsi="Times New Roman"/>
                <w:sz w:val="16"/>
              </w:rPr>
              <w:t>Temporal prototype evaluation on NDVI-derived pseudo stages</w:t>
            </w:r>
          </w:p>
        </w:tc>
      </w:tr>
      <w:tr>
        <w:tc>
          <w:tcPr>
            <w:tcW w:type="dxa" w:w="2160"/>
            <w:vAlign w:val="center"/>
            <w:tcMar>
              <w:top w:w="80" w:type="dxa"/>
              <w:start w:w="90" w:type="dxa"/>
              <w:bottom w:w="80" w:type="dxa"/>
              <w:end w:w="90" w:type="dxa"/>
            </w:tcMar>
          </w:tcPr>
          <w:p>
            <w:pPr>
              <w:jc w:val="left"/>
            </w:pPr>
            <w:r/>
            <w:r>
              <w:rPr>
                <w:rFonts w:ascii="Times New Roman" w:hAnsi="Times New Roman"/>
                <w:sz w:val="16"/>
              </w:rPr>
              <w:t>Stress XGBoost</w:t>
            </w:r>
          </w:p>
        </w:tc>
        <w:tc>
          <w:tcPr>
            <w:tcW w:type="dxa" w:w="3888"/>
            <w:vAlign w:val="center"/>
            <w:tcMar>
              <w:top w:w="80" w:type="dxa"/>
              <w:start w:w="90" w:type="dxa"/>
              <w:bottom w:w="80" w:type="dxa"/>
              <w:end w:w="90" w:type="dxa"/>
            </w:tcMar>
          </w:tcPr>
          <w:p>
            <w:pPr>
              <w:jc w:val="left"/>
            </w:pPr>
            <w:r/>
            <w:r>
              <w:rPr>
                <w:rFonts w:ascii="Times New Roman" w:hAnsi="Times New Roman"/>
                <w:sz w:val="16"/>
              </w:rPr>
              <w:t>100% prototype accuracy on highly imbalanced derived labels</w:t>
            </w:r>
          </w:p>
        </w:tc>
        <w:tc>
          <w:tcPr>
            <w:tcW w:type="dxa" w:w="3888"/>
            <w:vAlign w:val="center"/>
            <w:tcMar>
              <w:top w:w="80" w:type="dxa"/>
              <w:start w:w="90" w:type="dxa"/>
              <w:bottom w:w="80" w:type="dxa"/>
              <w:end w:w="90" w:type="dxa"/>
            </w:tcMar>
          </w:tcPr>
          <w:p>
            <w:pPr>
              <w:jc w:val="left"/>
            </w:pPr>
            <w:r/>
            <w:r>
              <w:rPr>
                <w:rFonts w:ascii="Times New Roman" w:hAnsi="Times New Roman"/>
                <w:sz w:val="16"/>
              </w:rPr>
              <w:t>Not evidence of independent stress-detection accuracy</w:t>
            </w:r>
          </w:p>
        </w:tc>
      </w:tr>
      <w:tr>
        <w:tc>
          <w:tcPr>
            <w:tcW w:type="dxa" w:w="2160"/>
            <w:vAlign w:val="center"/>
            <w:tcMar>
              <w:top w:w="80" w:type="dxa"/>
              <w:start w:w="90" w:type="dxa"/>
              <w:bottom w:w="80" w:type="dxa"/>
              <w:end w:w="90" w:type="dxa"/>
            </w:tcMar>
          </w:tcPr>
          <w:p>
            <w:pPr>
              <w:jc w:val="left"/>
            </w:pPr>
            <w:r/>
            <w:r>
              <w:rPr>
                <w:rFonts w:ascii="Times New Roman" w:hAnsi="Times New Roman"/>
                <w:sz w:val="16"/>
              </w:rPr>
              <w:t>Irrigation advisory</w:t>
            </w:r>
          </w:p>
        </w:tc>
        <w:tc>
          <w:tcPr>
            <w:tcW w:type="dxa" w:w="3888"/>
            <w:vAlign w:val="center"/>
            <w:tcMar>
              <w:top w:w="80" w:type="dxa"/>
              <w:start w:w="90" w:type="dxa"/>
              <w:bottom w:w="80" w:type="dxa"/>
              <w:end w:w="90" w:type="dxa"/>
            </w:tcMar>
          </w:tcPr>
          <w:p>
            <w:pPr>
              <w:jc w:val="left"/>
            </w:pPr>
            <w:r/>
            <w:r>
              <w:rPr>
                <w:rFonts w:ascii="Times New Roman" w:hAnsi="Times New Roman"/>
                <w:sz w:val="16"/>
              </w:rPr>
              <w:t>8-day FAO-style deficit and priority generated</w:t>
            </w:r>
          </w:p>
        </w:tc>
        <w:tc>
          <w:tcPr>
            <w:tcW w:type="dxa" w:w="3888"/>
            <w:vAlign w:val="center"/>
            <w:tcMar>
              <w:top w:w="80" w:type="dxa"/>
              <w:start w:w="90" w:type="dxa"/>
              <w:bottom w:w="80" w:type="dxa"/>
              <w:end w:w="90" w:type="dxa"/>
            </w:tcMar>
          </w:tcPr>
          <w:p>
            <w:pPr>
              <w:jc w:val="left"/>
            </w:pPr>
            <w:r/>
            <w:r>
              <w:rPr>
                <w:rFonts w:ascii="Times New Roman" w:hAnsi="Times New Roman"/>
                <w:sz w:val="16"/>
              </w:rPr>
              <w:t>Prototype rule; no confusion matrix or field validation yet</w:t>
            </w:r>
          </w:p>
        </w:tc>
      </w:tr>
      <w:tr>
        <w:tc>
          <w:tcPr>
            <w:tcW w:type="dxa" w:w="2160"/>
            <w:vAlign w:val="center"/>
            <w:tcMar>
              <w:top w:w="80" w:type="dxa"/>
              <w:start w:w="90" w:type="dxa"/>
              <w:bottom w:w="80" w:type="dxa"/>
              <w:end w:w="90" w:type="dxa"/>
            </w:tcMar>
          </w:tcPr>
          <w:p>
            <w:pPr>
              <w:jc w:val="left"/>
            </w:pPr>
            <w:r/>
            <w:r>
              <w:rPr>
                <w:rFonts w:ascii="Times New Roman" w:hAnsi="Times New Roman"/>
                <w:sz w:val="16"/>
              </w:rPr>
              <w:t>Application performance</w:t>
            </w:r>
          </w:p>
        </w:tc>
        <w:tc>
          <w:tcPr>
            <w:tcW w:type="dxa" w:w="3888"/>
            <w:vAlign w:val="center"/>
            <w:tcMar>
              <w:top w:w="80" w:type="dxa"/>
              <w:start w:w="90" w:type="dxa"/>
              <w:bottom w:w="80" w:type="dxa"/>
              <w:end w:w="90" w:type="dxa"/>
            </w:tcMar>
          </w:tcPr>
          <w:p>
            <w:pPr>
              <w:jc w:val="left"/>
            </w:pPr>
            <w:r/>
            <w:r>
              <w:rPr>
                <w:rFonts w:ascii="Times New Roman" w:hAnsi="Times New Roman"/>
                <w:sz w:val="16"/>
              </w:rPr>
              <w:t>Interactive local demo and persistent model loading implemented</w:t>
            </w:r>
          </w:p>
        </w:tc>
        <w:tc>
          <w:tcPr>
            <w:tcW w:type="dxa" w:w="3888"/>
            <w:vAlign w:val="center"/>
            <w:tcMar>
              <w:top w:w="80" w:type="dxa"/>
              <w:start w:w="90" w:type="dxa"/>
              <w:bottom w:w="80" w:type="dxa"/>
              <w:end w:w="90" w:type="dxa"/>
            </w:tcMar>
          </w:tcPr>
          <w:p>
            <w:pPr>
              <w:jc w:val="left"/>
            </w:pPr>
            <w:r/>
            <w:r>
              <w:rPr>
                <w:rFonts w:ascii="Times New Roman" w:hAnsi="Times New Roman"/>
                <w:sz w:val="16"/>
              </w:rPr>
              <w:t>Formal latency/concurrency benchmarking not yet completed</w:t>
            </w:r>
          </w:p>
        </w:tc>
      </w:tr>
    </w:tbl>
    <w:p>
      <w:pPr>
        <w:spacing w:after="20"/>
      </w:pPr>
    </w:p>
    <w:p>
      <w:pPr>
        <w:spacing w:before="0" w:after="80" w:line="276" w:lineRule="auto"/>
        <w:ind w:left="0" w:firstLine="369"/>
        <w:jc w:val="both"/>
      </w:pPr>
      <w:r>
        <w:rPr>
          <w:rFonts w:ascii="Times New Roman" w:hAnsi="Times New Roman"/>
          <w:sz w:val="23"/>
        </w:rPr>
        <w:t>The most defensible result of the current project is the completed, provenance-aware data and application pipeline. It correctly handles sensor gaps, retains real acquisition dates, combines 8-day weather with slower satellite observations, produces live model inference, and exposes validation caveats to users. Independent ground-truth collection is the primary requirement before the model scores can be converted into publishable agronomic performance claims.</w:t>
      </w:r>
    </w:p>
    <w:p>
      <w:r>
        <w:br w:type="page"/>
      </w:r>
    </w:p>
    <w:p>
      <w:pPr>
        <w:spacing w:before="0" w:after="0"/>
        <w:jc w:val="center"/>
      </w:pPr>
      <w:r>
        <w:rPr>
          <w:rFonts w:ascii="Times New Roman" w:hAnsi="Times New Roman"/>
          <w:b/>
          <w:i w:val="0"/>
          <w:sz w:val="26"/>
        </w:rPr>
        <w:t>CHAPTER 7</w:t>
      </w:r>
    </w:p>
    <w:p>
      <w:pPr>
        <w:spacing w:before="0" w:after="200"/>
        <w:jc w:val="center"/>
      </w:pPr>
      <w:r>
        <w:rPr>
          <w:rFonts w:ascii="Times New Roman" w:hAnsi="Times New Roman"/>
          <w:b/>
          <w:i w:val="0"/>
          <w:sz w:val="26"/>
        </w:rPr>
        <w:t>CONCLUSION &amp; FUTURE SCOPE</w:t>
      </w:r>
    </w:p>
    <w:p>
      <w:pPr>
        <w:spacing w:before="80" w:after="100"/>
      </w:pPr>
      <w:r>
        <w:rPr>
          <w:rFonts w:ascii="Times New Roman" w:hAnsi="Times New Roman"/>
          <w:b/>
          <w:sz w:val="24"/>
        </w:rPr>
        <w:t>7.1 Conclusion</w:t>
      </w:r>
    </w:p>
    <w:p>
      <w:pPr>
        <w:spacing w:before="0" w:after="80" w:line="276" w:lineRule="auto"/>
        <w:ind w:left="0" w:firstLine="369"/>
        <w:jc w:val="both"/>
      </w:pPr>
      <w:r>
        <w:rPr>
          <w:rFonts w:ascii="Times New Roman" w:hAnsi="Times New Roman"/>
          <w:sz w:val="23"/>
        </w:rPr>
        <w:t>AgriSense demonstrates an integrated approach to crop and irrigation intelligence for Karnal using real multi-source geospatial data and AI. The implemented system converts a difficult, irregular sensor archive into a consistent seasonal representation while preserving the provenance of every source. A 43,110-row real satellite temporal table, nineteen 8-day weather periods, and a 24-band soil stack are brought together in a 19-step master timeline. Optical and SAR are treated as independent observation streams, allowing the platform to remain useful during periods in which optical coverage is almost absent.</w:t>
      </w:r>
    </w:p>
    <w:p>
      <w:pPr>
        <w:spacing w:before="0" w:after="80" w:line="276" w:lineRule="auto"/>
        <w:ind w:left="0" w:firstLine="369"/>
        <w:jc w:val="both"/>
      </w:pPr>
      <w:r>
        <w:rPr>
          <w:rFonts w:ascii="Times New Roman" w:hAnsi="Times New Roman"/>
          <w:sz w:val="23"/>
        </w:rPr>
        <w:t>The project implements four decision engines: crop classification, temporal phenology, moisture-stress classification and irrigation advisory. Random Forest, XGBoost and SVM are compared for crop classification; RF, XGBoost and LSTM are compared for phenology; and Logistic Regression, RF and XGBoost are compared for stress. The selected deployment models are executed through a persistent Python service rather than hard-coded in the browser. The irrigation engine uses an interpretable FAO-style water balance instead of an unvalidated black-box classifier.</w:t>
      </w:r>
    </w:p>
    <w:p>
      <w:pPr>
        <w:spacing w:before="0" w:after="80" w:line="276" w:lineRule="auto"/>
        <w:ind w:left="0" w:firstLine="369"/>
        <w:jc w:val="both"/>
      </w:pPr>
      <w:r>
        <w:rPr>
          <w:rFonts w:ascii="Times New Roman" w:hAnsi="Times New Roman"/>
          <w:sz w:val="23"/>
        </w:rPr>
        <w:t>A major design contribution is the explicit separation of real observations, derived variables, pseudo labels and prototype advisories. Although several model evaluations show high numerical accuracy, the report does not claim these as independent agronomic validation because the current targets are derived and imbalanced. The present achievement is therefore a technically complete prototype and research pipeline that is ready for the next stage: field-labelled validation.</w:t>
      </w:r>
    </w:p>
    <w:p>
      <w:pPr>
        <w:spacing w:before="80" w:after="100"/>
      </w:pPr>
      <w:r>
        <w:rPr>
          <w:rFonts w:ascii="Times New Roman" w:hAnsi="Times New Roman"/>
          <w:b/>
          <w:sz w:val="24"/>
        </w:rPr>
        <w:t>7.2 Limitations</w:t>
      </w:r>
    </w:p>
    <w:p>
      <w:pPr>
        <w:pStyle w:val="ListBullet"/>
        <w:spacing w:after="40"/>
        <w:ind w:left="369" w:hanging="142"/>
      </w:pPr>
      <w:r>
        <w:rPr>
          <w:rFonts w:ascii="Times New Roman" w:hAnsi="Times New Roman"/>
          <w:sz w:val="22"/>
        </w:rPr>
        <w:t>Independent ground-truth crop, phenology and moisture-stress labels are not yet available for the 4,311 Karnal locations. Current model labels are derived/pseudo labels.</w:t>
      </w:r>
    </w:p>
    <w:p>
      <w:pPr>
        <w:pStyle w:val="ListBullet"/>
        <w:spacing w:after="40"/>
        <w:ind w:left="369" w:hanging="142"/>
      </w:pPr>
      <w:r>
        <w:rPr>
          <w:rFonts w:ascii="Times New Roman" w:hAnsi="Times New Roman"/>
          <w:sz w:val="22"/>
        </w:rPr>
        <w:t>The observation units are fixed sample points rather than verified cadastral farm polygons; Farmer View therefore uses demo-assigned points rather than actual ownership boundaries.</w:t>
      </w:r>
    </w:p>
    <w:p>
      <w:pPr>
        <w:pStyle w:val="ListBullet"/>
        <w:spacing w:after="40"/>
        <w:ind w:left="369" w:hanging="142"/>
      </w:pPr>
      <w:r>
        <w:rPr>
          <w:rFonts w:ascii="Times New Roman" w:hAnsi="Times New Roman"/>
          <w:sz w:val="22"/>
        </w:rPr>
        <w:t>Optical coverage is extremely low or zero on several monsoon dates. Carry-forward preserves continuity but does not replace the information content of a fresh optical observation.</w:t>
      </w:r>
    </w:p>
    <w:p>
      <w:pPr>
        <w:pStyle w:val="ListBullet"/>
        <w:spacing w:after="40"/>
        <w:ind w:left="369" w:hanging="142"/>
      </w:pPr>
      <w:r>
        <w:rPr>
          <w:rFonts w:ascii="Times New Roman" w:hAnsi="Times New Roman"/>
          <w:sz w:val="22"/>
        </w:rPr>
        <w:t>Weather data are coarse relative to individual fields (approximately 5.5 km exported grid), and soil data are 250 m. These resolutions are appropriate as context but should not be interpreted as within-field measurements.</w:t>
      </w:r>
    </w:p>
    <w:p>
      <w:pPr>
        <w:pStyle w:val="ListBullet"/>
        <w:spacing w:after="40"/>
        <w:ind w:left="369" w:hanging="142"/>
      </w:pPr>
      <w:r>
        <w:rPr>
          <w:rFonts w:ascii="Times New Roman" w:hAnsi="Times New Roman"/>
          <w:sz w:val="22"/>
        </w:rPr>
        <w:t>The irrigation engine uses generic/prototype Kc and effective-rainfall assumptions and has not yet been validated against observed irrigation deliveries, soil moisture or crop water-use measurements.</w:t>
      </w:r>
    </w:p>
    <w:p>
      <w:pPr>
        <w:pStyle w:val="ListBullet"/>
        <w:spacing w:after="40"/>
        <w:ind w:left="369" w:hanging="142"/>
      </w:pPr>
      <w:r>
        <w:rPr>
          <w:rFonts w:ascii="Times New Roman" w:hAnsi="Times New Roman"/>
          <w:sz w:val="22"/>
        </w:rPr>
        <w:t>Stress labels are highly imbalanced, making simple accuracy misleading; independent stress measurements are required before operational use.</w:t>
      </w:r>
    </w:p>
    <w:p>
      <w:pPr>
        <w:pStyle w:val="ListBullet"/>
        <w:spacing w:after="40"/>
        <w:ind w:left="369" w:hanging="142"/>
      </w:pPr>
      <w:r>
        <w:rPr>
          <w:rFonts w:ascii="Times New Roman" w:hAnsi="Times New Roman"/>
          <w:sz w:val="22"/>
        </w:rPr>
        <w:t>Role filtering in the current demonstration is presentation-level. Secure production deployment requires authentication, authorization and server-side data filtering.</w:t>
      </w:r>
    </w:p>
    <w:p>
      <w:pPr>
        <w:pStyle w:val="ListBullet"/>
        <w:spacing w:after="40"/>
        <w:ind w:left="369" w:hanging="142"/>
      </w:pPr>
      <w:r>
        <w:rPr>
          <w:rFonts w:ascii="Times New Roman" w:hAnsi="Times New Roman"/>
          <w:sz w:val="22"/>
        </w:rPr>
        <w:t>Only one Kharif season is included. Inter-annual and multi-season generalization has not yet been established.</w:t>
      </w:r>
    </w:p>
    <w:p>
      <w:pPr>
        <w:spacing w:before="80" w:after="100"/>
      </w:pPr>
      <w:r>
        <w:rPr>
          <w:rFonts w:ascii="Times New Roman" w:hAnsi="Times New Roman"/>
          <w:b/>
          <w:sz w:val="24"/>
        </w:rPr>
        <w:t>7.3 Future Scope</w:t>
      </w:r>
    </w:p>
    <w:p>
      <w:pPr>
        <w:pStyle w:val="ListBullet"/>
        <w:spacing w:after="40"/>
        <w:ind w:left="369" w:hanging="142"/>
      </w:pPr>
      <w:r>
        <w:rPr>
          <w:rFonts w:ascii="Times New Roman" w:hAnsi="Times New Roman"/>
          <w:sz w:val="22"/>
        </w:rPr>
        <w:t>Collect independent field labels for crop type, agronomic phenological stage, soil moisture, irrigation events and crop condition. These labels should be spatially separated from training data and used for true external validation.</w:t>
      </w:r>
    </w:p>
    <w:p>
      <w:pPr>
        <w:pStyle w:val="ListBullet"/>
        <w:spacing w:after="40"/>
        <w:ind w:left="369" w:hanging="142"/>
      </w:pPr>
      <w:r>
        <w:rPr>
          <w:rFonts w:ascii="Times New Roman" w:hAnsi="Times New Roman"/>
          <w:sz w:val="22"/>
        </w:rPr>
        <w:t>Replace point samples with verified field boundaries and compute parcel-level temporal statistics. Use spatial/group cross-validation to prevent neighbouring or repeated field observations from leaking across folds.</w:t>
      </w:r>
    </w:p>
    <w:p>
      <w:pPr>
        <w:pStyle w:val="ListBullet"/>
        <w:spacing w:after="40"/>
        <w:ind w:left="369" w:hanging="142"/>
      </w:pPr>
      <w:r>
        <w:rPr>
          <w:rFonts w:ascii="Times New Roman" w:hAnsi="Times New Roman"/>
          <w:sz w:val="22"/>
        </w:rPr>
        <w:t>Expand to multiple Kharif and Rabi seasons and evaluate transfer across years, crops and neighbouring districts in Haryana.</w:t>
      </w:r>
    </w:p>
    <w:p>
      <w:pPr>
        <w:pStyle w:val="ListBullet"/>
        <w:spacing w:after="40"/>
        <w:ind w:left="369" w:hanging="142"/>
      </w:pPr>
      <w:r>
        <w:rPr>
          <w:rFonts w:ascii="Times New Roman" w:hAnsi="Times New Roman"/>
          <w:sz w:val="22"/>
        </w:rPr>
        <w:t>Integrate higher-frequency cloud-robust features, including Sentinel-1 temporal derivatives and future Sentinel-2/Landsat fusion where scientifically justified, while retaining source provenance.</w:t>
      </w:r>
    </w:p>
    <w:p>
      <w:pPr>
        <w:pStyle w:val="ListBullet"/>
        <w:spacing w:after="40"/>
        <w:ind w:left="369" w:hanging="142"/>
      </w:pPr>
      <w:r>
        <w:rPr>
          <w:rFonts w:ascii="Times New Roman" w:hAnsi="Times New Roman"/>
          <w:sz w:val="22"/>
        </w:rPr>
        <w:t>Calibrate crop coefficients, root-zone properties and effective-rainfall rules for local crops and management practices. Validate irrigation recommendations against measured soil moisture and water-delivery records.</w:t>
      </w:r>
    </w:p>
    <w:p>
      <w:pPr>
        <w:pStyle w:val="ListBullet"/>
        <w:spacing w:after="40"/>
        <w:ind w:left="369" w:hanging="142"/>
      </w:pPr>
      <w:r>
        <w:rPr>
          <w:rFonts w:ascii="Times New Roman" w:hAnsi="Times New Roman"/>
          <w:sz w:val="22"/>
        </w:rPr>
        <w:t>Add uncertainty and Area-of-Applicability layers so officers can see where model predictions are outside the training domain.</w:t>
      </w:r>
    </w:p>
    <w:p>
      <w:pPr>
        <w:pStyle w:val="ListBullet"/>
        <w:spacing w:after="40"/>
        <w:ind w:left="369" w:hanging="142"/>
      </w:pPr>
      <w:r>
        <w:rPr>
          <w:rFonts w:ascii="Times New Roman" w:hAnsi="Times New Roman"/>
          <w:sz w:val="22"/>
        </w:rPr>
        <w:t>Move production storage to PostGIS/object storage and serve Cloud Optimized GeoTIFFs through a tile service for scalable regional deployment.</w:t>
      </w:r>
    </w:p>
    <w:p>
      <w:pPr>
        <w:pStyle w:val="ListBullet"/>
        <w:spacing w:after="40"/>
        <w:ind w:left="369" w:hanging="142"/>
      </w:pPr>
      <w:r>
        <w:rPr>
          <w:rFonts w:ascii="Times New Roman" w:hAnsi="Times New Roman"/>
          <w:sz w:val="22"/>
        </w:rPr>
        <w:t>Implement authenticated role-based access control for Farmer, Officer, WUA, GIS Analyst, Admin and Policy/Research users.</w:t>
      </w:r>
    </w:p>
    <w:p>
      <w:pPr>
        <w:pStyle w:val="ListBullet"/>
        <w:spacing w:after="40"/>
        <w:ind w:left="369" w:hanging="142"/>
      </w:pPr>
      <w:r>
        <w:rPr>
          <w:rFonts w:ascii="Times New Roman" w:hAnsi="Times New Roman"/>
          <w:sz w:val="22"/>
        </w:rPr>
        <w:t>Investigate advanced sequence architectures such as Temporal CNNs or attention-based temporal models only after sufficient independent labelled sequences are available.</w:t>
      </w:r>
    </w:p>
    <w:p>
      <w:pPr>
        <w:pStyle w:val="ListBullet"/>
        <w:spacing w:after="40"/>
        <w:ind w:left="369" w:hanging="142"/>
      </w:pPr>
      <w:r>
        <w:rPr>
          <w:rFonts w:ascii="Times New Roman" w:hAnsi="Times New Roman"/>
          <w:sz w:val="22"/>
        </w:rPr>
        <w:t>Link advisories with canal-command constraints, water availability and scheduling optimization so field demand can be aggregated into operational water-release planning.</w:t>
      </w:r>
    </w:p>
    <w:p>
      <w:r>
        <w:br w:type="page"/>
      </w:r>
    </w:p>
    <w:p>
      <w:pPr>
        <w:spacing w:before="0" w:after="0"/>
        <w:jc w:val="center"/>
      </w:pPr>
      <w:r>
        <w:rPr>
          <w:rFonts w:ascii="Times New Roman" w:hAnsi="Times New Roman"/>
          <w:b/>
          <w:i w:val="0"/>
          <w:sz w:val="26"/>
        </w:rPr>
        <w:t>CHAPTER 8</w:t>
      </w:r>
    </w:p>
    <w:p>
      <w:pPr>
        <w:spacing w:before="0" w:after="200"/>
        <w:jc w:val="center"/>
      </w:pPr>
      <w:r>
        <w:rPr>
          <w:rFonts w:ascii="Times New Roman" w:hAnsi="Times New Roman"/>
          <w:b/>
          <w:i w:val="0"/>
          <w:sz w:val="26"/>
        </w:rPr>
        <w:t>REFERENCES</w:t>
      </w:r>
    </w:p>
    <w:p>
      <w:pPr>
        <w:spacing w:after="80"/>
        <w:ind w:left="312" w:hanging="312"/>
        <w:jc w:val="both"/>
      </w:pPr>
      <w:r>
        <w:rPr>
          <w:rFonts w:ascii="Times New Roman" w:hAnsi="Times New Roman"/>
          <w:sz w:val="19"/>
        </w:rPr>
        <w:t>[1] European Space Agency, “Sentinel-2 Facts and Figures,” Copernicus Sentinel-2 mission documentation. Sentinel-2 MSI provides 13 spectral bands with 10 m, 20 m and 60 m spatial resolutions and a five-day two-satellite revisit.</w:t>
      </w:r>
    </w:p>
    <w:p>
      <w:pPr>
        <w:spacing w:after="80"/>
        <w:ind w:left="312" w:hanging="312"/>
        <w:jc w:val="both"/>
      </w:pPr>
      <w:r>
        <w:rPr>
          <w:rFonts w:ascii="Times New Roman" w:hAnsi="Times New Roman"/>
          <w:sz w:val="19"/>
        </w:rPr>
        <w:t>[2] J. Muñoz-Sabater et al., “ERA5-Land: a state-of-the-art global reanalysis dataset for land applications,” Earth System Science Data, vol. 13, pp. 4349-4383, 2021. doi: 10.5194/essd-13-4349-2021.</w:t>
      </w:r>
    </w:p>
    <w:p>
      <w:pPr>
        <w:spacing w:after="80"/>
        <w:ind w:left="312" w:hanging="312"/>
        <w:jc w:val="both"/>
      </w:pPr>
      <w:r>
        <w:rPr>
          <w:rFonts w:ascii="Times New Roman" w:hAnsi="Times New Roman"/>
          <w:sz w:val="19"/>
        </w:rPr>
        <w:t>[3] R. G. Allen, L. S. Pereira, D. Raes, and M. Smith, Crop Evapotranspiration - Guidelines for Computing Crop Water Requirements, FAO Irrigation and Drainage Paper 56, FAO, Rome, 1998.</w:t>
      </w:r>
    </w:p>
    <w:p>
      <w:pPr>
        <w:spacing w:after="80"/>
        <w:ind w:left="312" w:hanging="312"/>
        <w:jc w:val="both"/>
      </w:pPr>
      <w:r>
        <w:rPr>
          <w:rFonts w:ascii="Times New Roman" w:hAnsi="Times New Roman"/>
          <w:sz w:val="19"/>
        </w:rPr>
        <w:t>[4] N. Gorelick, M. Hancher, M. Dixon, S. Ilyushchenko, D. Thau, and R. Moore, “Google Earth Engine: Planetary-scale geospatial analysis for everyone,” Remote Sensing of Environment, vol. 202, pp. 18-27, 2017. doi: 10.1016/j.rse.2017.06.031.</w:t>
      </w:r>
    </w:p>
    <w:p>
      <w:pPr>
        <w:spacing w:after="80"/>
        <w:ind w:left="312" w:hanging="312"/>
        <w:jc w:val="both"/>
      </w:pPr>
      <w:r>
        <w:rPr>
          <w:rFonts w:ascii="Times New Roman" w:hAnsi="Times New Roman"/>
          <w:sz w:val="19"/>
        </w:rPr>
        <w:t>[5] D. Mishra et al., “Crop classification by using dual-pol SAR vegetation indices derived from Sentinel-1 SAR-C data,” Environmental Monitoring and Assessment, vol. 195, 115, 2023 (online 2022). doi: 10.1007/s10661-022-10591-x.</w:t>
      </w:r>
    </w:p>
    <w:p>
      <w:pPr>
        <w:spacing w:after="80"/>
        <w:ind w:left="312" w:hanging="312"/>
        <w:jc w:val="both"/>
      </w:pPr>
      <w:r>
        <w:rPr>
          <w:rFonts w:ascii="Times New Roman" w:hAnsi="Times New Roman"/>
          <w:sz w:val="19"/>
        </w:rPr>
        <w:t>[6] I. Ahlawat, H. S. Sheoran, Roohi, G. Dahiya, and P. Sihag, “Analysis of Sentinel-1 data for regional crop classification: a multi-data approach for rabi crops of district Hisar (Haryana),” Journal of Applied and Natural Science, vol. 12, no. 2, pp. 165-170, 2020. doi: 10.31018/jans.vi.2263.</w:t>
      </w:r>
    </w:p>
    <w:p>
      <w:pPr>
        <w:spacing w:after="80"/>
        <w:ind w:left="312" w:hanging="312"/>
        <w:jc w:val="both"/>
      </w:pPr>
      <w:r>
        <w:rPr>
          <w:rFonts w:ascii="Times New Roman" w:hAnsi="Times New Roman"/>
          <w:sz w:val="19"/>
        </w:rPr>
        <w:t>[7] Y. Cai, H. Lin, and M. Zhang, “Mapping paddy rice by the object-based random forest method using time series Sentinel-1/Sentinel-2 data,” Advances in Space Research, vol. 64, no. 11, pp. 2233-2244, 2019. doi: 10.1016/j.asr.2019.08.042.</w:t>
      </w:r>
    </w:p>
    <w:p>
      <w:pPr>
        <w:spacing w:after="80"/>
        <w:ind w:left="312" w:hanging="312"/>
        <w:jc w:val="both"/>
      </w:pPr>
      <w:r>
        <w:rPr>
          <w:rFonts w:ascii="Times New Roman" w:hAnsi="Times New Roman"/>
          <w:sz w:val="19"/>
        </w:rPr>
        <w:t>[8] L. Blickensdörfer et al., “Mapping of crop types and crop sequences with combined time series of Sentinel-1, Sentinel-2 and Landsat 8 data for Germany,” Remote Sensing of Environment, vol. 269, 112831, 2022. doi: 10.1016/j.rse.2021.112831.</w:t>
      </w:r>
    </w:p>
    <w:p>
      <w:pPr>
        <w:spacing w:after="80"/>
        <w:ind w:left="312" w:hanging="312"/>
        <w:jc w:val="both"/>
      </w:pPr>
      <w:r>
        <w:rPr>
          <w:rFonts w:ascii="Times New Roman" w:hAnsi="Times New Roman"/>
          <w:sz w:val="19"/>
        </w:rPr>
        <w:t>[9] E. Woźniak et al., “Multi-temporal phenological indices derived from time series Sentinel-1 images to country-wide crop classification,” International Journal of Applied Earth Observation and Geoinformation, vol. 107, 102683, 2022. doi: 10.1016/j.jag.2022.102683.</w:t>
      </w:r>
    </w:p>
    <w:p>
      <w:pPr>
        <w:spacing w:after="80"/>
        <w:ind w:left="312" w:hanging="312"/>
        <w:jc w:val="both"/>
      </w:pPr>
      <w:r>
        <w:rPr>
          <w:rFonts w:ascii="Times New Roman" w:hAnsi="Times New Roman"/>
          <w:sz w:val="19"/>
        </w:rPr>
        <w:t>[10] M. Meroni et al., “Comparing land surface phenology of major European crops as derived from SAR and multispectral data of Sentinel-1 and -2,” Remote Sensing of Environment, vol. 253, 112232, 2021. doi: 10.1016/j.rse.2020.112232.</w:t>
      </w:r>
    </w:p>
    <w:p>
      <w:pPr>
        <w:spacing w:after="80"/>
        <w:ind w:left="312" w:hanging="312"/>
        <w:jc w:val="both"/>
      </w:pPr>
      <w:r>
        <w:rPr>
          <w:rFonts w:ascii="Times New Roman" w:hAnsi="Times New Roman"/>
          <w:sz w:val="19"/>
        </w:rPr>
        <w:t>[11] C. Liao, J. Wang, B. Shan, J. Shang, T. Dong, and Y. He, “Near real-time detection and forecasting of within-field phenology of winter wheat and corn using Sentinel-2 time-series data,” ISPRS Journal of Photogrammetry and Remote Sensing, vol. 196, pp. 105-119, 2023. doi: 10.1016/j.isprsjprs.2022.12.025.</w:t>
      </w:r>
    </w:p>
    <w:p>
      <w:pPr>
        <w:spacing w:after="80"/>
        <w:ind w:left="312" w:hanging="312"/>
        <w:jc w:val="both"/>
      </w:pPr>
      <w:r>
        <w:rPr>
          <w:rFonts w:ascii="Times New Roman" w:hAnsi="Times New Roman"/>
          <w:sz w:val="19"/>
        </w:rPr>
        <w:t>[12] X. Zhang et al., “Mapping corn and soybean phenometrics at field scales over the United States Corn Belt by fusing time series of Landsat 8 and Sentinel-2 data with VIIRS data,” ISPRS Journal of Photogrammetry and Remote Sensing, vol. 186, pp. 55-69, 2022. doi: 10.1016/j.isprsjprs.2022.01.023.</w:t>
      </w:r>
    </w:p>
    <w:p>
      <w:pPr>
        <w:spacing w:after="80"/>
        <w:ind w:left="312" w:hanging="312"/>
        <w:jc w:val="both"/>
      </w:pPr>
      <w:r>
        <w:rPr>
          <w:rFonts w:ascii="Times New Roman" w:hAnsi="Times New Roman"/>
          <w:sz w:val="19"/>
        </w:rPr>
        <w:t>[13] S. Veysi, A. A. Naseri, S. Hamzeh, and H. Bartholomeus, “A satellite based crop water stress index for irrigation scheduling in sugarcane fields,” Agricultural Water Management, vol. 189, pp. 70-86, 2017. doi: 10.1016/j.agwat.2017.04.016.</w:t>
      </w:r>
    </w:p>
    <w:p>
      <w:pPr>
        <w:spacing w:after="80"/>
        <w:ind w:left="312" w:hanging="312"/>
        <w:jc w:val="both"/>
      </w:pPr>
      <w:r>
        <w:rPr>
          <w:rFonts w:ascii="Times New Roman" w:hAnsi="Times New Roman"/>
          <w:sz w:val="19"/>
        </w:rPr>
        <w:t>[14] C. Raab et al., “Crop type classification in smallholder agriculture of Central and South Asia using Sentinel-1/2 data fusion,” Remote Sensing Applications: Society and Environment, vol. 42, 102007, 2026. doi: 10.1016/j.rsase.2026.102007.</w:t>
      </w:r>
    </w:p>
    <w:p>
      <w:pPr>
        <w:spacing w:after="80"/>
        <w:ind w:left="312" w:hanging="312"/>
        <w:jc w:val="both"/>
      </w:pPr>
      <w:r>
        <w:rPr>
          <w:rFonts w:ascii="Times New Roman" w:hAnsi="Times New Roman"/>
          <w:sz w:val="19"/>
        </w:rPr>
        <w:t>[15] L. Breiman, “Random Forests,” Machine Learning, vol. 45, pp. 5-32, 2001. doi: 10.1023/A:1010933404324.</w:t>
      </w:r>
    </w:p>
    <w:p>
      <w:pPr>
        <w:spacing w:after="80"/>
        <w:ind w:left="312" w:hanging="312"/>
        <w:jc w:val="both"/>
      </w:pPr>
      <w:r>
        <w:rPr>
          <w:rFonts w:ascii="Times New Roman" w:hAnsi="Times New Roman"/>
          <w:sz w:val="19"/>
        </w:rPr>
        <w:t>[16] T. Chen and C. Guestrin, “XGBoost: A Scalable Tree Boosting System,” Proceedings of the 22nd ACM SIGKDD International Conference on Knowledge Discovery and Data Mining, pp. 785-794, 2016. doi: 10.1145/2939672.2939785.</w:t>
      </w:r>
    </w:p>
    <w:p>
      <w:pPr>
        <w:spacing w:after="80"/>
        <w:ind w:left="312" w:hanging="312"/>
        <w:jc w:val="both"/>
      </w:pPr>
      <w:r>
        <w:rPr>
          <w:rFonts w:ascii="Times New Roman" w:hAnsi="Times New Roman"/>
          <w:sz w:val="19"/>
        </w:rPr>
        <w:t>[17] S. Hochreiter and J. Schmidhuber, “Long Short-Term Memory,” Neural Computation, vol. 9, no. 8, pp. 1735-1780, 1997. doi: 10.1162/neco.1997.9.8.1735.</w:t>
      </w:r>
    </w:p>
    <w:p>
      <w:pPr>
        <w:spacing w:after="80"/>
        <w:ind w:left="312" w:hanging="312"/>
        <w:jc w:val="both"/>
      </w:pPr>
      <w:r>
        <w:rPr>
          <w:rFonts w:ascii="Times New Roman" w:hAnsi="Times New Roman"/>
          <w:sz w:val="19"/>
        </w:rPr>
        <w:t>[18] A. Savitzky and M. J. E. Golay, “Smoothing and Differentiation of Data by Simplified Least Squares Procedures,” Analytical Chemistry, vol. 36, no. 8, pp. 1627-1639, 1964. doi: 10.1021/ac60214a047.</w:t>
      </w:r>
    </w:p>
    <w:p>
      <w:pPr>
        <w:spacing w:after="80"/>
        <w:ind w:left="312" w:hanging="312"/>
        <w:jc w:val="both"/>
      </w:pPr>
      <w:r>
        <w:rPr>
          <w:rFonts w:ascii="Times New Roman" w:hAnsi="Times New Roman"/>
          <w:sz w:val="19"/>
        </w:rPr>
        <w:t>[19] M. G. Maponya, A. van Niekerk, and Z. E. Mashimbye, “Pre-harvest classification of crop types using a Sentinel-2 time-series and machine learning,” Computers and Electronics in Agriculture, vol. 169, 105164, 2020. doi: 10.1016/j.compag.2019.105164.</w:t>
      </w:r>
    </w:p>
    <w:p>
      <w:pPr>
        <w:spacing w:after="80"/>
        <w:ind w:left="312" w:hanging="312"/>
        <w:jc w:val="both"/>
      </w:pPr>
      <w:r>
        <w:rPr>
          <w:rFonts w:ascii="Times New Roman" w:hAnsi="Times New Roman"/>
          <w:sz w:val="19"/>
        </w:rPr>
        <w:t>[20] K. H. Tran, H. K. Zhang, J. T. McMaine, X. Zhang, and D. Luo, “10 m crop type mapping using Sentinel-2 reflectance and 30 m cropland data layer product,” International Journal of Applied Earth Observation and Geoinformation, vol. 107, 102692, 2022. doi: 10.1016/j.jag.2022.102692.</w:t>
      </w:r>
    </w:p>
    <w:sectPr w:rsidR="00FC693F" w:rsidRPr="0006063C" w:rsidSect="00034616">
      <w:footerReference w:type="default" r:id="rId26"/>
      <w:pgSz w:w="11906" w:h="16838"/>
      <w:pgMar w:top="964" w:right="1020" w:bottom="850" w:left="124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footer" Target="footer2.xml"/><Relationship Id="rId2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