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Invoice AI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Invoice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robust, Python-based command-line utility designed to automate the extraction of structured data from unstructured PDF invoices.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leveraging a powerful three-step pipeline—converting PDF pages to images, extracting raw text via Optical Character Recognition (OCR), and intelligently structuring the text using a Large Language Model (LLM)—Invoice AI transforms complex, diverse invoice formats into clean, predictable JSON data ready for database integration.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PDF to Image Conversion: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Efficiently processes both single and multi-page PDF invoices, converting them into high-quality images in memory using PyMuPDF.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Advanced OCR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Utilizes the highly accurate PaddleOCR to extract raw text from document images, ensuring even complex layouts and varied fonts are captured reliably.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LLM-Powered Data Structuring: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Employs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Llama 3.3 70B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(accessed via the ultra-fast Groq API) to contextually understand the OCR output and extract critical fields.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Extracted Fields Include: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Vendor details, tax amounts and breakdowns, bank information, and individual line items (quantities, descriptions, unit prices).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Structured JSON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Delivers a highly structured, strictly formatted JSON file representing the invoice data, completely ready for downstream processing, ERP ingestion, or database insertion.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Architecture &amp; Pipeline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operates on a linear, three-step extraction pipeline: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Ingestion &amp; Conversion (src/pdf_to_img.py):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PDF is ingested and rasterized into images. This avoids issues with purely scanned PDFs or unselectable text layers.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 Extraction (src/img_to_txt.py):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generated images are passed to PaddleOCR to extract bounding boxes and raw textual content.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Intelligent Structuring (src/extractor_llm.py):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raw text is consolidated and sent to the Groq API with a strict JSON schema prompt, forcing the LLM to map the unstructured text into a validated JSON object.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Directory Structure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invoice-ai/</w:t>
        <w:br w:type="textWrapping"/>
        <w:t xml:space="preserve">├── main.py                          </w:t>
        <w:tab/>
        <w:t xml:space="preserve"># The main entry point of the application</w:t>
        <w:br w:type="textWrapping"/>
        <w:t xml:space="preserve">├── environment.yml         </w:t>
        <w:tab/>
        <w:t xml:space="preserve"># Conda environment configuration</w:t>
        <w:br w:type="textWrapping"/>
        <w:t xml:space="preserve">├── requirements.txt         </w:t>
        <w:tab/>
        <w:t xml:space="preserve"># pip dependencies</w:t>
        <w:br w:type="textWrapping"/>
        <w:t xml:space="preserve">├── src/                                  </w:t>
        <w:tab/>
        <w:t xml:space="preserve"># Core application modules</w:t>
        <w:br w:type="textWrapping"/>
        <w:t xml:space="preserve">│   ├── pdf_to_img.py      </w:t>
        <w:tab/>
        <w:t xml:space="preserve"># PDF to image conversion module</w:t>
        <w:br w:type="textWrapping"/>
        <w:t xml:space="preserve">│   ├── img_to_txt.py        </w:t>
        <w:tab/>
        <w:t xml:space="preserve"># OCR text extraction module</w:t>
        <w:br w:type="textWrapping"/>
        <w:t xml:space="preserve">│   └── extractor_llm.py    </w:t>
        <w:tab/>
        <w:t xml:space="preserve"># LLM structured extraction module</w:t>
        <w:br w:type="textWrapping"/>
        <w:t xml:space="preserve">├── input/                           </w:t>
        <w:tab/>
        <w:t xml:space="preserve"># Directory for placing input PDFs</w:t>
        <w:br w:type="textWrapping"/>
        <w:t xml:space="preserve">└── output/                  </w:t>
        <w:tab/>
        <w:t xml:space="preserve"># Directory where processed text and JSON are saved</w:t>
        <w:br w:type="textWrapping"/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Setup &amp; Installation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Prerequisites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Version 3.8 or higher.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Dependencies: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PaddleOCR may require underlying system libraries for computer vision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Installation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install the required dependencies using either pip or conda.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 Using pip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Clone the repository and navigate to the directory</w:t>
        <w:br w:type="textWrapping"/>
        <w:t xml:space="preserve">cd invoice-ai</w:t>
        <w:br w:type="textWrapping"/>
        <w:br w:type="textWrapping"/>
        <w:t xml:space="preserve"># Install dependencies</w:t>
        <w:br w:type="textWrapping"/>
        <w:t xml:space="preserve">pip install -r requirements.txt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 Using Conda (Recommended for complex OCR setups)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Create the environment from the config file</w:t>
        <w:br w:type="textWrapping"/>
        <w:t xml:space="preserve">conda env create -f environment.yml</w:t>
        <w:br w:type="textWrapping"/>
        <w:br w:type="textWrapping"/>
        <w:t xml:space="preserve"># Activate the environment</w:t>
        <w:br w:type="textWrapping"/>
        <w:t xml:space="preserve">conda activate invoice-ai</w:t>
        <w:br w:type="textWrapping"/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Configuration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utilize the LLM data extraction, you must configure the Groq API.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Obtain an API key from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Groq Console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the API key as an environment variable in your terminal session before running the application: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 Linux/macOS: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export GROQ_API_KEY="your_groq_api_key_here"</w:t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 Windows (Command Prompt):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GROQ_API_KEY="your_groq_api_key_here"</w:t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 Windows (PowerShell):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$env:GROQ_API_KEY="your_groq_api_key_here"</w:t>
        <w:br w:type="textWrapping"/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Usage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run the script in two ways: by passing the file path directly as an argument, or by using the interactive prompt. Place your target PDFs inside the input/ directory for best organization.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Method 1: Command Line Argument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 the path to your PDF directly when invoking the script: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main.py "input/invoice.pdf"</w:t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Method 2: Interactive Mode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script without arguments, and it will prompt you for the file path: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main.py</w:t>
        <w:br w:type="textWrapping"/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Prompt output: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Enter PDF path: input/invoice.pdf</w:t>
        <w:br w:type="textWrapping"/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Output Artifacts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successful execution, the pipeline automatically generates an output/ directory (if it does not already exist) and saves the following artifacts: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File Naming Convention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&lt;invoice_name&gt;_page&lt;N&gt;.txt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raw text extracted via PaddleOCR for a specific page (where &lt;N&gt; is the page number).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&lt;invoice_name&gt;_all_pages.txt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concatenated text file containing the OCR output of all pages (generated if the invoice has multiple pages).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&lt;invoice_name&gt;.json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final payload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 cleanly formatted JSON file containing the extracted, validated data (Vendor, Tax, Bank, Line Items).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480" w:line="275.9999942779541" w:lineRule="auto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Repository Link :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https://github.com/Atharva-s-d/invoice-extractor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groq.com/" TargetMode="External"/><Relationship Id="rId7" Type="http://schemas.openxmlformats.org/officeDocument/2006/relationships/hyperlink" Target="https://github.com/Atharva-s-d/invoice-extrac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