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RareBridge — three separate recordings: walkthrough, technical demo and team video</w:t>
      </w:r>
    </w:p>
    <w:p>
      <w:r>
        <w:t xml:space="preserve">Updated 4 October 2026. These scripts replace the narration plan for your new</w:t>
      </w:r>
    </w:p>
    <w:p>
      <w:r>
        <w:t xml:space="preserve">recordings; the previously generated MP4s are optional backups of the older theme.</w:t>
      </w:r>
    </w:p>
    <w:p>
      <w:r>
        <w:t xml:space="preserve"/>
      </w:r>
    </w:p>
    <w:p>
      <w:pPr>
        <w:pStyle w:val="Heading1"/>
      </w:pPr>
      <w:r>
        <w:t xml:space="preserve">RECORD THREE SEPARATE VIDEOS</w:t>
      </w:r>
    </w:p>
    <w:p>
      <w:r>
        <w:t xml:space="preserve">1. Product walkthrough: 60 seconds. Tell the patient organization's story and</w:t>
      </w:r>
    </w:p>
    <w:p>
      <w:r>
        <w:t xml:space="preserve">   show the evidence-to-action workflow. Keep implementation details for video 2.</w:t>
      </w:r>
    </w:p>
    <w:p>
      <w:r>
        <w:t xml:space="preserve">2. Technical demo: suggested 4 minutes, plus optional 30-second extension. Show</w:t>
      </w:r>
    </w:p>
    <w:p>
      <w:r>
        <w:t xml:space="preserve">   the real app, existing trained AI, evidence controls and public architecture.</w:t>
      </w:r>
    </w:p>
    <w:p>
      <w:r>
        <w:t xml:space="preserve">   This duration is our recommendation, not a confirmed portal limit. Check the</w:t>
      </w:r>
    </w:p>
    <w:p>
      <w:r>
        <w:t xml:space="preserve">   portal. Submit this as its own recording, separately from the walkthrough</w:t>
      </w:r>
    </w:p>
    <w:p>
      <w:r>
        <w:t xml:space="preserve">   and team video. Standalone script: TECHNICAL_DEMO_SCRIPT.txt/.docx.</w:t>
      </w:r>
    </w:p>
    <w:p>
      <w:r>
        <w:t xml:space="preserve">3. Team video: suggested 60–90 seconds, unless the portal specifies otherwise.</w:t>
      </w:r>
    </w:p>
    <w:p>
      <w:r>
        <w:t xml:space="preserve">   Introduce all four people, their actual contributions, the problem, USP and</w:t>
      </w:r>
    </w:p>
    <w:p>
      <w:r>
        <w:t xml:space="preserve">   next validation. Standalone script: TEAM_SELF_RECORDING_SCRIPT.txt/.docx.</w:t>
      </w:r>
    </w:p>
    <w:p>
      <w:r>
        <w:t xml:space="preserve"/>
      </w:r>
    </w:p>
    <w:p>
      <w:r>
        <w:t xml:space="preserve">The supplied PS lists the working prototype, source repository, team video and</w:t>
      </w:r>
    </w:p>
    <w:p>
      <w:r>
        <w:t xml:space="preserve">one-minute walkthrough on page 6. You have reported a separate technical-demo</w:t>
      </w:r>
    </w:p>
    <w:p>
      <w:r>
        <w:t xml:space="preserve">deliverable in the submission flow, so keep its recording separate too. Include</w:t>
      </w:r>
    </w:p>
    <w:p>
      <w:r>
        <w:t xml:space="preserve">the public app and source URLs wherever the technical-demo field permits them.</w:t>
      </w:r>
    </w:p>
    <w:p>
      <w:r>
        <w:t xml:space="preserve">None of our suggested durations overrides a portal limit.</w:t>
      </w:r>
    </w:p>
    <w:p>
      <w:r>
        <w:t xml:space="preserve"/>
      </w:r>
    </w:p>
    <w:p>
      <w:pPr>
        <w:pStyle w:val="Heading1"/>
      </w:pPr>
      <w:r>
        <w:t xml:space="preserve">YOUR RECORDING SETUP — DO THIS FIRST</w:t>
      </w:r>
    </w:p>
    <w:p>
      <w:r>
        <w:t xml:space="preserve">- Open https://rarebridge-global-ai.vercel.app in Chrome. Use the stable public</w:t>
      </w:r>
    </w:p>
    <w:p>
      <w:r>
        <w:t xml:space="preserve">  URL throughout. Do not record a localhost URL or a login-protected deployment.</w:t>
      </w:r>
    </w:p>
    <w:p>
      <w:r>
        <w:t xml:space="preserve">- Record a browser window, not your whole desktop. Hide bookmarks and unrelated</w:t>
      </w:r>
    </w:p>
    <w:p>
      <w:r>
        <w:t xml:space="preserve">  tabs. Use Do Not Disturb. Keep the address bar visible for the opening shot.</w:t>
      </w:r>
    </w:p>
    <w:p>
      <w:r>
        <w:t xml:space="preserve">- On a Mac, Command-Shift-5 -&gt; Record Selected Portion -&gt; Options -&gt; select your</w:t>
      </w:r>
    </w:p>
    <w:p>
      <w:r>
        <w:t xml:space="preserve">  microphone. Record your voice. A webcam is optional unless the portal says so.</w:t>
      </w:r>
    </w:p>
    <w:p>
      <w:r>
        <w:t xml:space="preserve">- Aim for 1920x1080 if available. Browser zoom 100%, or 110% if the actual labels</w:t>
      </w:r>
    </w:p>
    <w:p>
      <w:r>
        <w:t xml:space="preserve">  are too small. Test the finished file: the evidence tally must be readable.</w:t>
      </w:r>
    </w:p>
    <w:p>
      <w:r>
        <w:t xml:space="preserve">- Choose Patient / simple in the header. Show all sources before starting. Keep</w:t>
      </w:r>
    </w:p>
    <w:p>
      <w:r>
        <w:t xml:space="preserve">  the motion setting on for the opening; use Pause motion if movement distracts</w:t>
      </w:r>
    </w:p>
    <w:p>
      <w:r>
        <w:t xml:space="preserve">  you while explaining. Close account/settings/brief dialogs.</w:t>
      </w:r>
    </w:p>
    <w:p>
      <w:r>
        <w:t xml:space="preserve">- Do one rehearsal before recording. Wait for the real API to finish loading.</w:t>
      </w:r>
    </w:p>
    <w:p>
      <w:r>
        <w:t xml:space="preserve">  If AI takes time, make a clean cut or keep the loading state. If you prepare</w:t>
      </w:r>
    </w:p>
    <w:p>
      <w:r>
        <w:t xml:space="preserve">  an answer earlier, say "This is an AI answer generated for this exact view"</w:t>
      </w:r>
    </w:p>
    <w:p>
      <w:r>
        <w:t xml:space="preserve">  and retain its displayed live/saved label. Never fake typing or response speed.</w:t>
      </w:r>
    </w:p>
    <w:p>
      <w:r>
        <w:t xml:space="preserve">- Keep .env, terminal environment output, credentials, private lab chats and</w:t>
      </w:r>
    </w:p>
    <w:p>
      <w:r>
        <w:t xml:space="preserve">  personal patient records outside the recorded window. Any screen-shared editor</w:t>
      </w:r>
    </w:p>
    <w:p>
      <w:r>
        <w:t xml:space="preserve">  must have .env closed. Use only the fictional patient-group scenario below.</w:t>
      </w:r>
    </w:p>
    <w:p>
      <w:r>
        <w:t xml:space="preserve"/>
      </w:r>
    </w:p>
    <w:p>
      <w:pPr>
        <w:pStyle w:val="Heading1"/>
      </w:pPr>
      <w:r>
        <w:t xml:space="preserve">USEFUL TABS — OPEN BEFORE THE TECHNICAL RECORDING</w:t>
      </w:r>
    </w:p>
    <w:p>
      <w:r>
        <w:t xml:space="preserve">A. Home: https://rarebridge-global-ai.vercel.app</w:t>
      </w:r>
    </w:p>
    <w:p>
      <w:r>
        <w:t xml:space="preserve">B. SYNGAP1 framework, evidence already open:</w:t>
      </w:r>
    </w:p>
    <w:p>
      <w:r>
        <w:t xml:space="preserve">   https://rarebridge-global-ai.vercel.app/#/disease/MONDO%3A0012960?goal=natural_history&amp;evidence=framework-for-syngap1</w:t>
      </w:r>
    </w:p>
    <w:p>
      <w:r>
        <w:t xml:space="preserve">C. SCN2A framework, evidence already open:</w:t>
      </w:r>
    </w:p>
    <w:p>
      <w:r>
        <w:t xml:space="preserve">   https://rarebridge-global-ai.vercel.app/#/disease/MONDO%3A0013388?goal=natural_history&amp;evidence=framework-for-scn2a</w:t>
      </w:r>
    </w:p>
    <w:p>
      <w:r>
        <w:t xml:space="preserve">D. Governed SYNGAP1 dataset:</w:t>
      </w:r>
    </w:p>
    <w:p>
      <w:r>
        <w:t xml:space="preserve">   https://rarebridge-global-ai.vercel.app/#/disease/MONDO%3A0012960?goal=natural_history&amp;evidence=citizen-dataset-for-syngap1</w:t>
      </w:r>
    </w:p>
    <w:p>
      <w:r>
        <w:t xml:space="preserve">E. Source/architecture: https://github.com/AtharvaAiren/rarebridge-global-ai</w:t>
      </w:r>
    </w:p>
    <w:p>
      <w:r>
        <w:t xml:space="preserve">F. Real timing tool: https://rarebridge-global-ai.vercel.app/impact-pilot.html</w:t>
      </w:r>
    </w:p>
    <w:p>
      <w:r>
        <w:t xml:space="preserve"/>
      </w:r>
    </w:p>
    <w:p>
      <w:pPr>
        <w:pStyle w:val="Heading1"/>
      </w:pPr>
      <w:r>
        <w:t xml:space="preserve">VIDEO 1 — THE ONE-MINUTE PATIENT/GROUP WALKTHROUGH</w:t>
      </w:r>
    </w:p>
    <w:p>
      <w:r>
        <w:t xml:space="preserve">Purpose: prove that a patient organization can go from a question to a sourced</w:t>
      </w:r>
    </w:p>
    <w:p>
      <w:r>
        <w:t xml:space="preserve">collaboration brief. The graph is context; the brief and concrete questions are</w:t>
      </w:r>
    </w:p>
    <w:p>
      <w:r>
        <w:t xml:space="preserve">the useful result. Do not spend the minute explaining every node or AI operation.</w:t>
      </w:r>
    </w:p>
    <w:p>
      <w:r>
        <w:t xml:space="preserve"/>
      </w:r>
    </w:p>
    <w:p>
      <w:pPr>
        <w:pStyle w:val="Heading2"/>
      </w:pPr>
      <w:r>
        <w:t xml:space="preserve">0:00–0:08 | SHOW: public homepage and "Patient / simple" selected.</w:t>
      </w:r>
    </w:p>
    <w:p>
      <w:r>
        <w:t xml:space="preserve">SAY:</w:t>
      </w:r>
    </w:p>
    <w:p>
      <w:r>
        <w:t xml:space="preserve">  "RareBridge helps rare-disease patient groups find research they can build on.</w:t>
      </w:r>
    </w:p>
    <w:p>
      <w:r>
        <w:t xml:space="preserve">  Our group wants to study how SYNGAP1 changes over time."</w:t>
      </w:r>
    </w:p>
    <w:p>
      <w:r>
        <w:t xml:space="preserve">DO: begin typing SYNGAP1 near the end of this sentence.</w:t>
      </w:r>
    </w:p>
    <w:p>
      <w:r>
        <w:t xml:space="preserve"/>
      </w:r>
    </w:p>
    <w:p>
      <w:pPr>
        <w:pStyle w:val="Heading2"/>
      </w:pPr>
      <w:r>
        <w:t xml:space="preserve">0:08–0:17 | SHOW: search, SYNGAP1 result, then its research map.</w:t>
      </w:r>
    </w:p>
    <w:p>
      <w:r>
        <w:t xml:space="preserve">DO: Search -&gt; SYNGAP1 result. Natural-history study is the selected goal.</w:t>
      </w:r>
    </w:p>
    <w:p>
      <w:r>
        <w:t xml:space="preserve">SAY:</w:t>
      </w:r>
    </w:p>
    <w:p>
      <w:r>
        <w:t xml:space="preserve">  "We search SYNGAP1. The map shows related studies, resources and research teams."</w:t>
      </w:r>
    </w:p>
    <w:p>
      <w:r>
        <w:t xml:space="preserve">Do not try to drag several nodes or expand the whole atlas in this short video.</w:t>
      </w:r>
    </w:p>
    <w:p>
      <w:r>
        <w:t xml:space="preserve"/>
      </w:r>
    </w:p>
    <w:p>
      <w:pPr>
        <w:pStyle w:val="Heading2"/>
      </w:pPr>
      <w:r>
        <w:t xml:space="preserve">0:17–0:27 | SHOW: the specific framework in the Evidence inspector.</w:t>
      </w:r>
    </w:p>
    <w:p>
      <w:r>
        <w:t xml:space="preserve">DO: bottom journey bar -&gt; Evidence. If needed, Fit view and scroll the map into</w:t>
      </w:r>
    </w:p>
    <w:p>
      <w:r>
        <w:t xml:space="preserve">view. Check the title is "STARR / ProMMiS natural-history framework", for SYNGAP1.</w:t>
      </w:r>
    </w:p>
    <w:p>
      <w:r>
        <w:t xml:space="preserve">SAY:</w:t>
      </w:r>
    </w:p>
    <w:p>
      <w:r>
        <w:t xml:space="preserve">  "This published framework has documented use, but access and fit still need</w:t>
      </w:r>
    </w:p>
    <w:p>
      <w:r>
        <w:t xml:space="preserve">  checking. Similar diseases do not automatically share usable resources."</w:t>
      </w:r>
    </w:p>
    <w:p>
      <w:r>
        <w:t xml:space="preserve">POINT: the "2 supported · 3 open" tally and "Questions still open" outcome.</w:t>
      </w:r>
    </w:p>
    <w:p>
      <w:r>
        <w:t xml:space="preserve"/>
      </w:r>
    </w:p>
    <w:p>
      <w:pPr>
        <w:pStyle w:val="Heading2"/>
      </w:pPr>
      <w:r>
        <w:t xml:space="preserve">0:27–0:38 | SHOW: "What if a source were missing?" and two changed checks.</w:t>
      </w:r>
    </w:p>
    <w:p>
      <w:r>
        <w:t xml:space="preserve">DO: click Hide beside the framework publication. Wait for "2 checks changed".</w:t>
      </w:r>
    </w:p>
    <w:p>
      <w:r>
        <w:t xml:space="preserve">SAY:</w:t>
      </w:r>
    </w:p>
    <w:p>
      <w:r>
        <w:t xml:space="preserve">  "Hide this paper: two checks lose support. We can see exactly what depends on</w:t>
      </w:r>
    </w:p>
    <w:p>
      <w:r>
        <w:t xml:space="preserve">  it, without changing the underlying records."</w:t>
      </w:r>
    </w:p>
    <w:p>
      <w:r>
        <w:t xml:space="preserve">Hold the changed-check rows for 2 seconds. Keep the real numbers visible.</w:t>
      </w:r>
    </w:p>
    <w:p>
      <w:r>
        <w:t xml:space="preserve"/>
      </w:r>
    </w:p>
    <w:p>
      <w:pPr>
        <w:pStyle w:val="Heading2"/>
      </w:pPr>
      <w:r>
        <w:t xml:space="preserve">0:38–0:44 | SHOW: restored evidence tally.</w:t>
      </w:r>
    </w:p>
    <w:p>
      <w:r>
        <w:t xml:space="preserve">DO: click Show again. Wait for the changed-check rows to disappear.</w:t>
      </w:r>
    </w:p>
    <w:p>
      <w:r>
        <w:t xml:space="preserve">SAY:</w:t>
      </w:r>
    </w:p>
    <w:p>
      <w:r>
        <w:t xml:space="preserve">  "Restore it, and that support returns."</w:t>
      </w:r>
    </w:p>
    <w:p>
      <w:r>
        <w:t xml:space="preserve"/>
      </w:r>
    </w:p>
    <w:p>
      <w:pPr>
        <w:pStyle w:val="Heading2"/>
      </w:pPr>
      <w:r>
        <w:t xml:space="preserve">0:44–0:56 | SHOW: the collaboration brief, open questions and public contact route.</w:t>
      </w:r>
    </w:p>
    <w:p>
      <w:r>
        <w:t xml:space="preserve">DO: Prepare collaboration brief -&gt; scroll to Next questions/Public contact</w:t>
      </w:r>
    </w:p>
    <w:p>
      <w:r>
        <w:t xml:space="preserve">routes -&gt; Download as text. The download is real; you do not have to open it.</w:t>
      </w:r>
    </w:p>
    <w:p>
      <w:r>
        <w:t xml:space="preserve">SAY:</w:t>
      </w:r>
    </w:p>
    <w:p>
      <w:r>
        <w:t xml:space="preserve">  "Now we prepare a brief with sources, unanswered questions and a public</w:t>
      </w:r>
    </w:p>
    <w:p>
      <w:r>
        <w:t xml:space="preserve">  collaborator route, ready for a research partner to review."</w:t>
      </w:r>
    </w:p>
    <w:p>
      <w:r>
        <w:t xml:space="preserve"/>
      </w:r>
    </w:p>
    <w:p>
      <w:pPr>
        <w:pStyle w:val="Heading2"/>
      </w:pPr>
      <w:r>
        <w:t xml:space="preserve">0:56–1:00 | SHOW: keep the brief on screen. No end-card construction is necessary.</w:t>
      </w:r>
    </w:p>
    <w:p>
      <w:r>
        <w:t xml:space="preserve">SAY:</w:t>
      </w:r>
    </w:p>
    <w:p>
      <w:r>
        <w:t xml:space="preserve">  "RareBridge turns uncertain reuse into a clear next step."</w:t>
      </w:r>
    </w:p>
    <w:p>
      <w:r>
        <w:t xml:space="preserve"/>
      </w:r>
    </w:p>
    <w:p>
      <w:pPr>
        <w:pStyle w:val="Heading1"/>
      </w:pPr>
      <w:r>
        <w:t xml:space="preserve">READ-THROUGH SCRIPT — ALL NARRATION IN ONE PLACE</w:t>
      </w:r>
    </w:p>
    <w:p>
      <w:r>
        <w:t xml:space="preserve">  RareBridge helps rare-disease patient groups find research they can build on.</w:t>
      </w:r>
    </w:p>
    <w:p>
      <w:r>
        <w:t xml:space="preserve">  Our group wants to study how SYNGAP1 changes over time. We search SYNGAP1.</w:t>
      </w:r>
    </w:p>
    <w:p>
      <w:r>
        <w:t xml:space="preserve">  The map shows related studies, resources and research teams. This published</w:t>
      </w:r>
    </w:p>
    <w:p>
      <w:r>
        <w:t xml:space="preserve">  framework has documented use, but access and fit still need checking. Similar</w:t>
      </w:r>
    </w:p>
    <w:p>
      <w:r>
        <w:t xml:space="preserve">  diseases do not automatically share usable resources. Hide this paper: two</w:t>
      </w:r>
    </w:p>
    <w:p>
      <w:r>
        <w:t xml:space="preserve">  checks lose support. We can see exactly what depends on it, without changing</w:t>
      </w:r>
    </w:p>
    <w:p>
      <w:r>
        <w:t xml:space="preserve">  the underlying records. Restore it, and that support returns. Now we prepare</w:t>
      </w:r>
    </w:p>
    <w:p>
      <w:r>
        <w:t xml:space="preserve">  a brief with sources, unanswered questions and a public collaborator route,</w:t>
      </w:r>
    </w:p>
    <w:p>
      <w:r>
        <w:t xml:space="preserve">  ready for a research partner to review. RareBridge turns uncertain reuse into</w:t>
      </w:r>
    </w:p>
    <w:p>
      <w:r>
        <w:t xml:space="preserve">  a clear next step.</w:t>
      </w:r>
    </w:p>
    <w:p>
      <w:r>
        <w:t xml:space="preserve"/>
      </w:r>
    </w:p>
    <w:p>
      <w:r>
        <w:t xml:space="preserve">If a click takes too long, trim a pause in editing or begin the recording after</w:t>
      </w:r>
    </w:p>
    <w:p>
      <w:r>
        <w:t xml:space="preserve">the homepage has loaded. Do not accelerate footage and present it as measured</w:t>
      </w:r>
    </w:p>
    <w:p>
      <w:r>
        <w:t xml:space="preserve">app speed. Aim for an actual 60-second final exported file.</w:t>
      </w:r>
    </w:p>
    <w:p>
      <w:r>
        <w:t xml:space="preserve"/>
      </w:r>
    </w:p>
    <w:p>
      <w:pPr>
        <w:pStyle w:val="Heading1"/>
      </w:pPr>
      <w:r>
        <w:t xml:space="preserve">VIDEO 2 — THE SEPARATE TECHNICAL DEMO</w:t>
      </w:r>
    </w:p>
    <w:p>
      <w:r>
        <w:t xml:space="preserve">Suggested length: 4 minutes. Speak at a normal pace; make cuts between segments</w:t>
      </w:r>
    </w:p>
    <w:p>
      <w:r>
        <w:t xml:space="preserve">if necessary. Each quoted block below is the complete spoken text for that shot.</w:t>
      </w:r>
    </w:p>
    <w:p>
      <w:r>
        <w:t xml:space="preserve">You can keep a webcam inset, but ensure it never covers the inspector or labels.</w:t>
      </w:r>
    </w:p>
    <w:p>
      <w:r>
        <w:t xml:space="preserve">The separate team video has its own script; this demo proves how the system works.</w:t>
      </w:r>
    </w:p>
    <w:p>
      <w:r>
        <w:t xml:space="preserve"/>
      </w:r>
    </w:p>
    <w:p>
      <w:pPr>
        <w:pStyle w:val="Heading2"/>
      </w:pPr>
      <w:r>
        <w:t xml:space="preserve">0:00–0:25 | THE PROBLEM AND THE UNIT OF ASSESSMENT</w:t>
      </w:r>
    </w:p>
    <w:p>
      <w:r>
        <w:t xml:space="preserve">SHOW: SYNGAP1 framework tab B with the disease, goal, resource and open tally.</w:t>
      </w:r>
    </w:p>
    <w:p>
      <w:r>
        <w:t xml:space="preserve">SAY:</w:t>
      </w:r>
    </w:p>
    <w:p>
      <w:r>
        <w:t xml:space="preserve">  "We built RareBridge for patient organizations that want to build on existing</w:t>
      </w:r>
    </w:p>
    <w:p>
      <w:r>
        <w:t xml:space="preserve">  research. Finding a related disease is not enough: a study method or dataset</w:t>
      </w:r>
    </w:p>
    <w:p>
      <w:r>
        <w:t xml:space="preserve">  may have different participant, access and staffing requirements. Our unit</w:t>
      </w:r>
    </w:p>
    <w:p>
      <w:r>
        <w:t xml:space="preserve">  is a disease, a goal and one specific resource. We turn the evidence and</w:t>
      </w:r>
    </w:p>
    <w:p>
      <w:r>
        <w:t xml:space="preserve">  unresolved conditions into a collaboration proposal."</w:t>
      </w:r>
    </w:p>
    <w:p>
      <w:r>
        <w:t xml:space="preserve"/>
      </w:r>
    </w:p>
    <w:p>
      <w:pPr>
        <w:pStyle w:val="Heading2"/>
      </w:pPr>
      <w:r>
        <w:t xml:space="preserve">0:25–0:50 | THE REAL GRAPH AND ITS REVIEW STATES</w:t>
      </w:r>
    </w:p>
    <w:p>
      <w:r>
        <w:t xml:space="preserve">SHOW: map and Legend; select a connection or a route using Trace on the map in</w:t>
      </w:r>
    </w:p>
    <w:p>
      <w:r>
        <w:t xml:space="preserve">the Overview inspector, or the bottom Connection button. The actual inspector</w:t>
      </w:r>
    </w:p>
    <w:p>
      <w:r>
        <w:t xml:space="preserve">shows relationship origin and source review separately.</w:t>
      </w:r>
    </w:p>
    <w:p>
      <w:r>
        <w:t xml:space="preserve">SAY:</w:t>
      </w:r>
    </w:p>
    <w:p>
      <w:r>
        <w:t xml:space="preserve">  "The map uses source-linked records. This shared framework between STXBP1 and</w:t>
      </w:r>
    </w:p>
    <w:p>
      <w:r>
        <w:t xml:space="preserve">  SYNGAP1 is already published; we use it to validate the workflow. A reviewed</w:t>
      </w:r>
    </w:p>
    <w:p>
      <w:r>
        <w:t xml:space="preserve">  navigation inference is still an inference. Other relationships remain</w:t>
      </w:r>
    </w:p>
    <w:p>
      <w:r>
        <w:t xml:space="preserve">  pending. We preserve those distinctions instead of turning every path into</w:t>
      </w:r>
    </w:p>
    <w:p>
      <w:r>
        <w:t xml:space="preserve">  a proven biological connection."</w:t>
      </w:r>
    </w:p>
    <w:p>
      <w:r>
        <w:t xml:space="preserve">DO: allow the route trace to settle. Show its actual pending/source-checked badge.</w:t>
      </w:r>
    </w:p>
    <w:p>
      <w:r>
        <w:t xml:space="preserve">Do not describe a longer pending route as reviewed because a direct route was.</w:t>
      </w:r>
    </w:p>
    <w:p>
      <w:r>
        <w:t xml:space="preserve"/>
      </w:r>
    </w:p>
    <w:p>
      <w:pPr>
        <w:pStyle w:val="Heading2"/>
      </w:pPr>
      <w:r>
        <w:t xml:space="preserve">0:50–1:20 | THE SIGNATURE SOURCE-DEPENDENCE TEST</w:t>
      </w:r>
    </w:p>
    <w:p>
      <w:r>
        <w:t xml:space="preserve">SHOW: Evidence, its 2 supported/3 open tally, Hide, then the two changed rows.</w:t>
      </w:r>
    </w:p>
    <w:p>
      <w:r>
        <w:t xml:space="preserve">SAY:</w:t>
      </w:r>
    </w:p>
    <w:p>
      <w:r>
        <w:t xml:space="preserve">  "The assessment separates documented use from questions such as access and</w:t>
      </w:r>
    </w:p>
    <w:p>
      <w:r>
        <w:t xml:space="preserve">  local fit. Hiding this publication changes two supported checks to unknown.</w:t>
      </w:r>
    </w:p>
    <w:p>
      <w:r>
        <w:t xml:space="preserve">  Three checks were already open. The overall outcome can stay 'Questions still</w:t>
      </w:r>
    </w:p>
    <w:p>
      <w:r>
        <w:t xml:space="preserve">  open'. This is a test of source dependence, not a paper retraction or biological</w:t>
      </w:r>
    </w:p>
    <w:p>
      <w:r>
        <w:t xml:space="preserve">  experiment. Restoring the source restores support without moving the graph."</w:t>
      </w:r>
    </w:p>
    <w:p>
      <w:r>
        <w:t xml:space="preserve">DO: Show again. Wait until the restored tally is visible before the next shot.</w:t>
      </w:r>
    </w:p>
    <w:p>
      <w:r>
        <w:t xml:space="preserve"/>
      </w:r>
    </w:p>
    <w:p>
      <w:pPr>
        <w:pStyle w:val="Heading2"/>
      </w:pPr>
      <w:r>
        <w:t xml:space="preserve">1:20–1:55 | THE TRAINED AI AND A SOURCE-BOUND PATIENT ANSWER</w:t>
      </w:r>
    </w:p>
    <w:p>
      <w:r>
        <w:t xml:space="preserve">SHOW: Evidence inspector -&gt; expand "Plain-language explanation (AI)" -&gt;</w:t>
      </w:r>
    </w:p>
    <w:p>
      <w:r>
        <w:t xml:space="preserve">"Ask a question". Fill "What should we ask a researcher next?" -&gt; click</w:t>
      </w:r>
    </w:p>
    <w:p>
      <w:r>
        <w:t xml:space="preserve">"Ask the research assistant". Show the genuine answer, model/live-or-saved label,</w:t>
      </w:r>
    </w:p>
    <w:p>
      <w:r>
        <w:t xml:space="preserve">citations if returned, and "Questions for a research partner".</w:t>
      </w:r>
    </w:p>
    <w:p>
      <w:r>
        <w:t xml:space="preserve">SAY:</w:t>
      </w:r>
    </w:p>
    <w:p>
      <w:r>
        <w:t xml:space="preserve">  "Existing Claude Sonnet 4.6 provides the trained AI layer. Ask a question in</w:t>
      </w:r>
    </w:p>
    <w:p>
      <w:r>
        <w:t xml:space="preserve">  patient mode and it explains this exact resource and its current checks.</w:t>
      </w:r>
    </w:p>
    <w:p>
      <w:r>
        <w:t xml:space="preserve">  The server binds selected check IDs to eligible active sources and recorded</w:t>
      </w:r>
    </w:p>
    <w:p>
      <w:r>
        <w:t xml:space="preserve">  follow-up questions. Changing the evidence or reading mode invalidates the</w:t>
      </w:r>
    </w:p>
    <w:p>
      <w:r>
        <w:t xml:space="preserve">  old answer. These controls protect the recorded state; generated medical</w:t>
      </w:r>
    </w:p>
    <w:p>
      <w:r>
        <w:t xml:space="preserve">  meaning still requires human review."</w:t>
      </w:r>
    </w:p>
    <w:p>
      <w:r>
        <w:t xml:space="preserve">If the call is slow, cut the waiting interval and disclose that you cut a wait.</w:t>
      </w:r>
    </w:p>
    <w:p>
      <w:r>
        <w:t xml:space="preserve">Do not claim every answer has citations: a record-based unknown may have none.</w:t>
      </w:r>
    </w:p>
    <w:p>
      <w:r>
        <w:t xml:space="preserve"/>
      </w:r>
    </w:p>
    <w:p>
      <w:pPr>
        <w:pStyle w:val="Heading2"/>
      </w:pPr>
      <w:r>
        <w:t xml:space="preserve">1:55–2:25 | LESS-OBVIOUS LEADS WITHOUT AUTOMATIC APPROVAL</w:t>
      </w:r>
    </w:p>
    <w:p>
      <w:r>
        <w:t xml:space="preserve">SHOW: scroll below the map to "What else could we investigate?" -&gt; Find research</w:t>
      </w:r>
    </w:p>
    <w:p>
      <w:r>
        <w:t xml:space="preserve">leads. Show one known-route interpretation and a proposed hypothesis IF the</w:t>
      </w:r>
    </w:p>
    <w:p>
      <w:r>
        <w:t xml:space="preserve">returned result includes both. Do not narrate a category that was not returned.</w:t>
      </w:r>
    </w:p>
    <w:p>
      <w:r>
        <w:t xml:space="preserve">SAY:</w:t>
      </w:r>
    </w:p>
    <w:p>
      <w:r>
        <w:t xml:space="preserve">  "The research scout can propose leads by interpreting recorded relationships,</w:t>
      </w:r>
    </w:p>
    <w:p>
      <w:r>
        <w:t xml:space="preserve">  rather than only following a fixed ranking. Each returned lead carries its</w:t>
      </w:r>
    </w:p>
    <w:p>
      <w:r>
        <w:t xml:space="preserve">  sources, basis and unanswered questions. Known-route interpretation and new</w:t>
      </w:r>
    </w:p>
    <w:p>
      <w:r>
        <w:t xml:space="preserve">  proposals are labeled separately. Every generated lead stays pending review.</w:t>
      </w:r>
    </w:p>
    <w:p>
      <w:r>
        <w:t xml:space="preserve">  We propose what to investigate; we do not claim an approved shared treatment."</w:t>
      </w:r>
    </w:p>
    <w:p>
      <w:r>
        <w:t xml:space="preserve">Fallback if only known routes are returned: say "This run returned a known-route</w:t>
      </w:r>
    </w:p>
    <w:p>
      <w:r>
        <w:t xml:space="preserve">interpretation; the system can also propose hypotheses when the records justify</w:t>
      </w:r>
    </w:p>
    <w:p>
      <w:r>
        <w:t xml:space="preserve">them." Show the actual run. Restore sources before using the scout: it reads</w:t>
      </w:r>
    </w:p>
    <w:p>
      <w:r>
        <w:t xml:space="preserve">the full registry and is disabled while a source is hidden.</w:t>
      </w:r>
    </w:p>
    <w:p>
      <w:r>
        <w:t xml:space="preserve"/>
      </w:r>
    </w:p>
    <w:p>
      <w:pPr>
        <w:pStyle w:val="Heading2"/>
      </w:pPr>
      <w:r>
        <w:t xml:space="preserve">2:25–2:50 | AN HONEST UNKNOWN AND A CONCRETE NEXT ACTION</w:t>
      </w:r>
    </w:p>
    <w:p>
      <w:r>
        <w:t xml:space="preserve">SHOW: switch to SCN2A tab C. Point at unanswered applicability in this source</w:t>
      </w:r>
    </w:p>
    <w:p>
      <w:r>
        <w:t xml:space="preserve">pack. Return to restored SYNGAP1 tab B -&gt; Prepare collaboration brief -&gt; public</w:t>
      </w:r>
    </w:p>
    <w:p>
      <w:r>
        <w:t xml:space="preserve">contact routes/open questions -&gt; Download as text.</w:t>
      </w:r>
    </w:p>
    <w:p>
      <w:r>
        <w:t xml:space="preserve">SAY:</w:t>
      </w:r>
    </w:p>
    <w:p>
      <w:r>
        <w:t xml:space="preserve">  "For SCN2A, this framework's applicability is unanswered in our current</w:t>
      </w:r>
    </w:p>
    <w:p>
      <w:r>
        <w:t xml:space="preserve">  records. Unknown does not mean it cannot work, or that no research exists.</w:t>
      </w:r>
    </w:p>
    <w:p>
      <w:r>
        <w:t xml:space="preserve">  Back in our SYNGAP1 case, the brief packages the sources, open checks, a public</w:t>
      </w:r>
    </w:p>
    <w:p>
      <w:r>
        <w:t xml:space="preserve">  contact route and an editable draft. A human decides what to ask and whether</w:t>
      </w:r>
    </w:p>
    <w:p>
      <w:r>
        <w:t xml:space="preserve">  to send it. Export always uses the current evidence view."</w:t>
      </w:r>
    </w:p>
    <w:p>
      <w:r>
        <w:t xml:space="preserve"/>
      </w:r>
    </w:p>
    <w:p>
      <w:pPr>
        <w:pStyle w:val="Heading2"/>
      </w:pPr>
      <w:r>
        <w:t xml:space="preserve">2:50–3:20 | THE TECHNICAL ARCHITECTURE</w:t>
      </w:r>
    </w:p>
    <w:p>
      <w:r>
        <w:t xml:space="preserve">SHOW: public GitHub README, scroll to Architecture. Optional: DevTools Network</w:t>
      </w:r>
    </w:p>
    <w:p>
      <w:r>
        <w:t xml:space="preserve">in a separate clean shot, with Fetch/XHR selected, for a real evaluate request.</w:t>
      </w:r>
    </w:p>
    <w:p>
      <w:r>
        <w:t xml:space="preserve">Show its assessment_id and withdrawn_source_ids plus changed_checks response;</w:t>
      </w:r>
    </w:p>
    <w:p>
      <w:r>
        <w:t xml:space="preserve">do not show environment variables, account credentials or private files.</w:t>
      </w:r>
    </w:p>
    <w:p>
      <w:r>
        <w:t xml:space="preserve">SAY:</w:t>
      </w:r>
    </w:p>
    <w:p>
      <w:r>
        <w:t xml:space="preserve">  "React and TypeScript render the SVG and D3 graph. A FastAPI backend serves</w:t>
      </w:r>
    </w:p>
    <w:p>
      <w:r>
        <w:t xml:space="preserve">  the graph, search, assessments and AI on the same Vercel origin. A pinned</w:t>
      </w:r>
    </w:p>
    <w:p>
      <w:r>
        <w:t xml:space="preserve">  public DisMech snapshot plus a curation overlay provides the registry.</w:t>
      </w:r>
    </w:p>
    <w:p>
      <w:r>
        <w:t xml:space="preserve">  Deterministic checks control outcomes; Claude handles interpretation and</w:t>
      </w:r>
    </w:p>
    <w:p>
      <w:r>
        <w:t xml:space="preserve">  candidates. DOI and PMID aliases count as one paper, while preprint versions</w:t>
      </w:r>
    </w:p>
    <w:p>
      <w:r>
        <w:t xml:space="preserve">  remain separate. The core workflow still works without an AI response."</w:t>
      </w:r>
    </w:p>
    <w:p>
      <w:r>
        <w:t xml:space="preserve">Optional exact requests for a readable Network close-up:</w:t>
      </w:r>
    </w:p>
    <w:p>
      <w:r>
        <w:t xml:space="preserve">  POST /api/assessments/evaluate</w:t>
      </w:r>
    </w:p>
    <w:p>
      <w:r>
        <w:t xml:space="preserve">  {"assessment_id":"framework-for-syngap1","withdrawn_source_ids":["DOI:10.1002/epi.70374"]}</w:t>
      </w:r>
    </w:p>
    <w:p>
      <w:r>
        <w:t xml:space="preserve">  POST /api/ai/ask</w:t>
      </w:r>
    </w:p>
    <w:p>
      <w:r>
        <w:t xml:space="preserve">  {"assessment_id":"framework-for-syngap1","withdrawn_source_ids":[],</w:t>
      </w:r>
    </w:p>
    <w:p>
      <w:r>
        <w:t xml:space="preserve">   "question":"What should we ask a researcher next?","mode":"patient"}</w:t>
      </w:r>
    </w:p>
    <w:p>
      <w:r>
        <w:t xml:space="preserve">Use requests the app actually makes; this is explanatory copy, not fake traffic.</w:t>
      </w:r>
    </w:p>
    <w:p>
      <w:r>
        <w:t xml:space="preserve"/>
      </w:r>
    </w:p>
    <w:p>
      <w:pPr>
        <w:pStyle w:val="Heading2"/>
      </w:pPr>
      <w:r>
        <w:t xml:space="preserve">3:20–3:45 | VERIFICATION AND THE 10X QUESTION</w:t>
      </w:r>
    </w:p>
    <w:p>
      <w:r>
        <w:t xml:space="preserve">SHOW: GitHub submission/public-release-verification/final/summary.json and/or</w:t>
      </w:r>
    </w:p>
    <w:p>
      <w:r>
        <w:t xml:space="preserve">switch to the real timing tool tab F. The timer begins empty, which is honest.</w:t>
      </w:r>
    </w:p>
    <w:p>
      <w:r>
        <w:t xml:space="preserve">SAY:</w:t>
      </w:r>
    </w:p>
    <w:p>
      <w:r>
        <w:t xml:space="preserve">  "The recorded release passed 335 software checks and eleven public workflow</w:t>
      </w:r>
    </w:p>
    <w:p>
      <w:r>
        <w:t xml:space="preserve">  checks. The updated white interface has its own browser verification. We do</w:t>
      </w:r>
    </w:p>
    <w:p>
      <w:r>
        <w:t xml:space="preserve">  not have a measured tenfold improvement. Our pilot compares manual and app</w:t>
      </w:r>
    </w:p>
    <w:p>
      <w:r>
        <w:t xml:space="preserve">  preparation on the same task and sources, with quality review. The intended</w:t>
      </w:r>
    </w:p>
    <w:p>
      <w:r>
        <w:t xml:space="preserve">  milestone is an expert-reviewed feasibility decision, so expert response time</w:t>
      </w:r>
    </w:p>
    <w:p>
      <w:r>
        <w:t xml:space="preserve">  must count too. Faster drafting alone does not prove faster research."</w:t>
      </w:r>
    </w:p>
    <w:p>
      <w:r>
        <w:t xml:space="preserve">The 335/11 results are the earlier recorded core-release checks; do not say the</w:t>
      </w:r>
    </w:p>
    <w:p>
      <w:r>
        <w:t xml:space="preserve">CSS update retrained a model or reran every backend test. The new theme browser</w:t>
      </w:r>
    </w:p>
    <w:p>
      <w:r>
        <w:t xml:space="preserve">report is submission/white-theme-verification/report.json once checked.</w:t>
      </w:r>
    </w:p>
    <w:p>
      <w:r>
        <w:t xml:space="preserve"/>
      </w:r>
    </w:p>
    <w:p>
      <w:pPr>
        <w:pStyle w:val="Heading2"/>
      </w:pPr>
      <w:r>
        <w:t xml:space="preserve">3:45–4:00 | TECHNICAL RESULT AND CLOSING</w:t>
      </w:r>
    </w:p>
    <w:p>
      <w:r>
        <w:t xml:space="preserve">SHOW: the actual exported brief and the public app/source URLs.</w:t>
      </w:r>
    </w:p>
    <w:p>
      <w:r>
        <w:t xml:space="preserve">SAY:</w:t>
      </w:r>
    </w:p>
    <w:p>
      <w:r>
        <w:t xml:space="preserve">  "This is the technical result: a source-inspectable assessment and an exported</w:t>
      </w:r>
    </w:p>
    <w:p>
      <w:r>
        <w:t xml:space="preserve">  brief that preserves the current checks, evidence gaps and next questions.</w:t>
      </w:r>
    </w:p>
    <w:p>
      <w:r>
        <w:t xml:space="preserve">  Judges can use the public app and reproduce the dataset and application from</w:t>
      </w:r>
    </w:p>
    <w:p>
      <w:r>
        <w:t xml:space="preserve">  the repository. Expert validation and impact measurement are the next steps."</w:t>
      </w:r>
    </w:p>
    <w:p>
      <w:r>
        <w:t xml:space="preserve"/>
      </w:r>
    </w:p>
    <w:p>
      <w:pPr>
        <w:pStyle w:val="Heading1"/>
      </w:pPr>
      <w:r>
        <w:t xml:space="preserve">OPTIONAL 30-SECOND EXTENSION — DATA ACCESS AND PAPER INGESTION</w:t>
      </w:r>
    </w:p>
    <w:p>
      <w:r>
        <w:t xml:space="preserve">Show these only if the portal gives you extra time. Otherwise mention them in</w:t>
      </w:r>
    </w:p>
    <w:p>
      <w:r>
        <w:t xml:space="preserve">Q&amp;A rather than rushing the essential workflow.</w:t>
      </w:r>
    </w:p>
    <w:p>
      <w:r>
        <w:t xml:space="preserve"/>
      </w:r>
    </w:p>
    <w:p>
      <w:r>
        <w:t xml:space="preserve">A. Governed dataset — tab D, about 15 seconds:</w:t>
      </w:r>
    </w:p>
    <w:p>
      <w:r>
        <w:t xml:space="preserve">  SHOW: exact dataset asset, access checks and public contact route.</w:t>
      </w:r>
    </w:p>
    <w:p>
      <w:r>
        <w:t xml:space="preserve">  SAY: "This dataset example adds a different reuse constraint: governed access.</w:t>
      </w:r>
    </w:p>
    <w:p>
      <w:r>
        <w:t xml:space="preserve">  The app exposes the access route and need for a qualified research partner;</w:t>
      </w:r>
    </w:p>
    <w:p>
      <w:r>
        <w:t xml:space="preserve">  it does not distribute restricted patient data or grant permission."</w:t>
      </w:r>
    </w:p>
    <w:p>
      <w:r>
        <w:t xml:space="preserve"/>
      </w:r>
    </w:p>
    <w:p>
      <w:r>
        <w:t xml:space="preserve">B. Paper ingestion — tab B, about 15 seconds plus an honest wait cut:</w:t>
      </w:r>
    </w:p>
    <w:p>
      <w:r>
        <w:t xml:space="preserve">  SHOW: evidence -&gt; Plain-language explanation (AI) -&gt; Add a paper. Fill Source</w:t>
      </w:r>
    </w:p>
    <w:p>
      <w:r>
        <w:t xml:space="preserve">  title, Public source URL and Abstract or excerpt using a real short public</w:t>
      </w:r>
    </w:p>
    <w:p>
      <w:r>
        <w:t xml:space="preserve">  passage. Click Preview candidate claims. Show source_excerpt and 'review</w:t>
      </w:r>
    </w:p>
    <w:p>
      <w:r>
        <w:t xml:space="preserve">  pending' on the real result. A previously verified demonstration uses:</w:t>
      </w:r>
    </w:p>
    <w:p>
      <w:r>
        <w:t xml:space="preserve">    Source title: SFARI Base</w:t>
      </w:r>
    </w:p>
    <w:p>
      <w:r>
        <w:t xml:space="preserve">    Public source URL: https://www.sfari.org/resource/sfari-base/</w:t>
      </w:r>
    </w:p>
    <w:p>
      <w:r>
        <w:t xml:space="preserve">    Abstract or excerpt: Create a SFARI Base project, which includes the title,</w:t>
      </w:r>
    </w:p>
    <w:p>
      <w:r>
        <w:t xml:space="preserve">    abstract, and an IRB approval or exemption document.</w:t>
      </w:r>
    </w:p>
    <w:p>
      <w:r>
        <w:t xml:space="preserve">  This literal public-source excerpt is preserved in the public repository file</w:t>
      </w:r>
    </w:p>
    <w:p>
      <w:r>
        <w:t xml:space="preserve">  submission/public-release-verification/extraction-sfari-public.json.</w:t>
      </w:r>
    </w:p>
    <w:p>
      <w:r>
        <w:t xml:space="preserve">  Verify it against the official page before recording. Do not substitute the</w:t>
      </w:r>
    </w:p>
    <w:p>
      <w:r>
        <w:t xml:space="preserve">  model's generated rationale for source text. This is an ingestion example,</w:t>
      </w:r>
    </w:p>
    <w:p>
      <w:r>
        <w:t xml:space="preserve">  not evidence about the separate Citizen SYNGAP1 dataset.</w:t>
      </w:r>
    </w:p>
    <w:p>
      <w:r>
        <w:t xml:space="preserve">  SAY: "A public excerpt becomes source-linked candidate claims. They remain</w:t>
      </w:r>
    </w:p>
    <w:p>
      <w:r>
        <w:t xml:space="preserve">  pending and do not automatically enter the reviewed graph."</w:t>
      </w:r>
    </w:p>
    <w:p>
      <w:r>
        <w:t xml:space="preserve">  If the exact source sample is unavailable, choose a passage you can open and</w:t>
      </w:r>
    </w:p>
    <w:p>
      <w:r>
        <w:t xml:space="preserve">  verify yourself; this optional shot should not delay the main recording.</w:t>
      </w:r>
    </w:p>
    <w:p>
      <w:r>
        <w:t xml:space="preserve"/>
      </w:r>
    </w:p>
    <w:p>
      <w:pPr>
        <w:pStyle w:val="Heading1"/>
      </w:pPr>
      <w:r>
        <w:t xml:space="preserve">PRESENTATION AND EDITING NOTES</w:t>
      </w:r>
    </w:p>
    <w:p>
      <w:r>
        <w:t xml:space="preserve">- Say SYNGAP1 approximately "sin-gap one", STXBP1 "S-T-X-B-P one", SCN2A</w:t>
      </w:r>
    </w:p>
    <w:p>
      <w:r>
        <w:t xml:space="preserve">  "S-C-N two A". Say natural-history study as "tracking how the condition changes</w:t>
      </w:r>
    </w:p>
    <w:p>
      <w:r>
        <w:t xml:space="preserve">  over time". You do not need to teach molecular biology in the walkthrough.</w:t>
      </w:r>
    </w:p>
    <w:p>
      <w:r>
        <w:t xml:space="preserve">- Narrate what changes on screen. Slow down at the two-check change and the</w:t>
      </w:r>
    </w:p>
    <w:p>
      <w:r>
        <w:t xml:space="preserve">  next questions. Keep the cursor still when you want viewers to read.</w:t>
      </w:r>
    </w:p>
    <w:p>
      <w:r>
        <w:t xml:space="preserve">- Keep the existing live/saved model labels, source status and inference badges</w:t>
      </w:r>
    </w:p>
    <w:p>
      <w:r>
        <w:t xml:space="preserve">  visible. Text overlays should name the action, not invent a measurement.</w:t>
      </w:r>
    </w:p>
    <w:p>
      <w:r>
        <w:t xml:space="preserve">- Do not spend demo time on settings/account/login/booking previews. They are</w:t>
      </w:r>
    </w:p>
    <w:p>
      <w:r>
        <w:t xml:space="preserve">  explicitly previews, and their presence is not the core contribution.</w:t>
      </w:r>
    </w:p>
    <w:p>
      <w:r>
        <w:t xml:space="preserve">- The strongest closing is the actual collaboration brief, not a full-screen</w:t>
      </w:r>
    </w:p>
    <w:p>
      <w:r>
        <w:t xml:space="preserve">  graph with no next action. Show the public contact route and concrete questions.</w:t>
      </w:r>
    </w:p>
    <w:p>
      <w:r>
        <w:t xml:space="preserve">- Do not claim: a newly trained graph foundation model, all claims reviewed,</w:t>
      </w:r>
    </w:p>
    <w:p>
      <w:r>
        <w:t xml:space="preserve">  approved SCN2A reuse, granted dataset access, a new STXBP1/SYNGAP1 discovery,</w:t>
      </w:r>
    </w:p>
    <w:p>
      <w:r>
        <w:t xml:space="preserve">  measured 10x speed, guaranteed medical truth, or a booked doctor appointment.</w:t>
      </w:r>
    </w:p>
    <w:p>
      <w:r>
        <w:t xml:space="preserve">- Answer "What is new?" with: "The resource-specific, source-inspectable journey</w:t>
      </w:r>
    </w:p>
    <w:p>
      <w:r>
        <w:t xml:space="preserve">  from connection to open checks and a sourced collaboration proposal." Do not</w:t>
      </w:r>
    </w:p>
    <w:p>
      <w:r>
        <w:t xml:space="preserve">  claim exclusive worldwide novelty.</w:t>
      </w:r>
    </w:p>
    <w:p>
      <w:r>
        <w:t xml:space="preserve">- Answer "Why deterministic checks?" with: "Recorded evidence and access</w:t>
      </w:r>
    </w:p>
    <w:p>
      <w:r>
        <w:t xml:space="preserve">  conditions should be repeatable. The trained model interprets and proposes;</w:t>
      </w:r>
    </w:p>
    <w:p>
      <w:r>
        <w:t xml:space="preserve">  the check engine keeps the current recorded state inspectable."</w:t>
      </w:r>
    </w:p>
    <w:p>
      <w:r>
        <w:t xml:space="preserve">- Export MP4, play it once end to end, check microphone/readability and the exact</w:t>
      </w:r>
    </w:p>
    <w:p>
      <w:r>
        <w:t xml:space="preserve">  60-second walkthrough duration. Confirm the portal's technical/team-video</w:t>
      </w:r>
    </w:p>
    <w:p>
      <w:r>
        <w:t xml:space="preserve">  length and file limits, upload the new files and save the submission receipt.</w:t>
      </w:r>
    </w:p>
    <w:sectPr>
      <w:pgSz w:w="11906" w:h="16838"/>
      <w:pgMar w:top="900" w:right="900" w:bottom="900" w:left="9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after="80" w:line="260" w:lineRule="auto"/>
      </w:pPr>
    </w:pPrDefault>
  </w:docDefaults>
  <w:style w:type="paragraph" w:styleId="Title">
    <w:name w:val="Title"/>
    <w:pPr>
      <w:spacing w:after="240"/>
    </w:pPr>
    <w:rPr>
      <w:b/>
      <w:sz w:val="36"/>
      <w:color w:val="092F4C"/>
    </w:rPr>
  </w:style>
  <w:style w:type="paragraph" w:styleId="Heading1">
    <w:name w:val="heading 1"/>
    <w:pPr>
      <w:keepNext/>
      <w:spacing w:before="240" w:after="160"/>
    </w:pPr>
    <w:rPr>
      <w:b/>
      <w:sz w:val="28"/>
      <w:color w:val="092F4C"/>
    </w:rPr>
  </w:style>
  <w:style w:type="paragraph" w:styleId="Heading2">
    <w:name w:val="heading 2"/>
    <w:pPr>
      <w:keepNext/>
      <w:spacing w:before="160" w:after="100"/>
    </w:pPr>
    <w:rPr>
      <w:b/>
      <w:sz w:val="24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