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1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jc w:val="center"/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48.0"/>
        </w:rPr>
        <w:t xml:space="preserve">AlphaMD Monitoring Report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Please find attached Routine Monitoring report of AWS AlphaMD Account based on 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3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vertAlign w:val="superscript"/>
        </w:rPr>
        <w:t xml:space="preserve">rd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 November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 2025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Monitoring Summary (3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vertAlign w:val="superscript"/>
        </w:rPr>
        <w:t xml:space="preserve">rd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 November)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Cost Consumption: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Current Cost: $73.77 from last 24 hours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Total cost from 1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vertAlign w:val="superscript"/>
        </w:rPr>
        <w:t xml:space="preserve">st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 November to 3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vertAlign w:val="superscript"/>
        </w:rPr>
        <w:t xml:space="preserve">rd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 November: $259.70 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(Tax Included)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EC2 Instances: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Total: 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8 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EC2 instances in Mumbai (8 instances are in running state &amp; 0 instances are in stopped state) and 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7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 EC2 instances in London (6 instances are in running state &amp; 0 instances are in stopped state)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Instance Table (Mumbai Region):</w:t>
      </w:r>
    </w:p>
    <w:tbl>
      <w:tblPr>
        <w:tblStyle w:val="8778961"/>
        <w:tblW w:w="10060" w:type="dxa"/>
        <w:tblLayout w:type="fixed"/>
        <w:tblLook w:val="00000600"/>
      </w:tblPr>
      <w:tblGrid>
        <w:gridCol w:w="3113"/>
        <w:gridCol w:w="2125"/>
        <w:gridCol w:w="1135"/>
        <w:gridCol w:w="992"/>
        <w:gridCol w:w="1276"/>
        <w:gridCol w:w="1418"/>
      </w:tblGrid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 name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 ID 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State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CPU Utilization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NetworkIn (MB/s)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NetworkOut (MB/s)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Alpha-Linux-Bastion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i-0e03269b2b8e7d785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0.13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18.62 kB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12.04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UAT-APP-SERVER-Deployment-box--Do Not Terminate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i-08cf777f4ed2306d9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0.54%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 6.75 kB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  8.33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UAT-Web-server-Deployment-Box---Do not terminate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i-0574117d257a74ba5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0.268%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 7.47 kB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 45.40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AMDHA Staging Node 1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i-0405f1bc4395c94d8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3.93%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1.61 MB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425.16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UAT-Wordpress-LiberatePro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i-0edd954822b8da6eb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0.769%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841.4 kB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93.43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AMDHA Prod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i-09a65af23bed7a3ed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7.47%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2.29 MB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909.89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Fusion Auth AMDHA Prod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i-01d69faf9627baad7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3.89%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907.3 kB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117.2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AMDHA Staging Node 2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i-066f1c3d855d597e8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3.27%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1.768 MB</w:t>
            </w:r>
          </w:p>
        </w:tc>
        <w:tc>
          <w:tcPr>
            <w:tcW w:w="141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187.01 kB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Instance Table (London Region):</w:t>
      </w:r>
    </w:p>
    <w:tbl>
      <w:tblPr>
        <w:tblStyle w:val="5716429"/>
        <w:tblW w:w="9919" w:type="dxa"/>
        <w:tblLayout w:type="fixed"/>
        <w:tblLook w:val="00000600"/>
      </w:tblPr>
      <w:tblGrid>
        <w:gridCol w:w="3113"/>
        <w:gridCol w:w="2125"/>
        <w:gridCol w:w="1135"/>
        <w:gridCol w:w="992"/>
        <w:gridCol w:w="1276"/>
        <w:gridCol w:w="1276"/>
      </w:tblGrid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 name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 ID 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State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CPU Utilization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NetworkIn (MB/s)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NetworkOut (MB/s)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Prod-Alpha-Linux-Bastion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i-040fb1b7cd039bfb5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0.21%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4.26 kB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3.11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PROD-Wordpress-LiberatePro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i-003d30e064c1f0115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0.901%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1.30 MB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160.8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Prod-Web-server-Deployment-Box---Do not Terminate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i-0194e7da8f44a5dbf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0.177%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6.96 kB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44.84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Prod-APP-server-Deployment-Box---Do not Terminate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i-0805cadc57f81c1db</w:t>
            </w: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0.578%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8.06 kB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11.03 kB</w:t>
            </w:r>
          </w:p>
        </w:tc>
      </w:tr>
      <w:tr>
        <w:trPr/>
        <w:tc>
          <w:tcPr>
            <w:tcW w:w="31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sz="6" w:space="0"/>
              <w:right w:val="single" w:color="000000" w:themeColor="dark1" w:sz="6" w:space="0"/>
            </w:tcBorders>
            <w:shd w:fill="auto" w:val="clear" w:color="auto"/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Prod-Web-server-ASG-LT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</w:rPr>
              <w:t xml:space="preserve">i-085371e18d979dfca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0.109%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4.12 kB</w:t>
            </w: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43.05 kB</w:t>
            </w:r>
          </w:p>
        </w:tc>
      </w:tr>
      <w:tr>
        <w:trPr/>
        <w:tc>
          <w:tcPr>
            <w:tcW w:w="3113" w:type="dxa"/>
            <w:tcBorders>
              <w:top w:val="single" w:color="000000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</w:rPr>
              <w:t xml:space="preserve">PROD-APP-SERVER-ASG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jc w:val="center"/>
              <w:widowControl w:val="1"/>
            </w:pP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</w:tr>
      <w:tr>
        <w:trPr/>
        <w:tc>
          <w:tcPr>
            <w:tcW w:w="3113" w:type="dxa"/>
            <w:tcBorders>
              <w:top w:val="single" w:color="000000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4.0"/>
                <w:u w:val="none"/>
              </w:rPr>
              <w:t xml:space="preserve">PROD-APP-SERVER-ASG</w:t>
            </w:r>
          </w:p>
        </w:tc>
        <w:tc>
          <w:tcPr>
            <w:tcW w:w="212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</w:p>
        </w:tc>
        <w:tc>
          <w:tcPr>
            <w:tcW w:w="1135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</w:rPr>
              <w:t xml:space="preserve">Running</w:t>
            </w:r>
          </w:p>
        </w:tc>
        <w:tc>
          <w:tcPr>
            <w:tcW w:w="992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27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 Utilization: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Arimo Regular" w:eastAsia="Arimo Regular" w:hAnsi="Arimo Regular" w:cs="Arimo Regular"/>
          <w:sz w:val="24.0"/>
        </w:rPr>
        <w:numPr>
          <w:ilvl w:val="1"/>
          <w:numId w:val="2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High utilization: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sz w:val="24.0"/>
        </w:rPr>
        <w:numPr>
          <w:ilvl w:val="0"/>
          <w:numId w:val="5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Mumbai Region Instance: 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sz w:val="24.0"/>
        </w:rPr>
        <w:widowControl w:val="1"/>
        <w:ind w:left="2880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No high utilization in the Mumbai region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sz w:val="24.0"/>
        </w:rPr>
        <w:numPr>
          <w:ilvl w:val="0"/>
          <w:numId w:val="4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London Region Instance: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sz w:val="24.0"/>
        </w:rPr>
        <w:widowControl w:val="1"/>
        <w:ind w:left="2160" w:firstLine="675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No high utilization in the London region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3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Overall low utilization for other instances.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3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color w:val="000000" w:themeColor="dark1"/>
          <w:sz w:val="24.0"/>
        </w:rPr>
        <w:t xml:space="preserve">No unusual patterns detected.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  <w:ind w:left="360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  <w:ind w:left="360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EBS (Elastic Block Store):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6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Total: 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8 Volumes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 in Mumbai and 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6 Volumes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 in London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(Web)"/>
        <w:rPr>
          <w:b w:val="false"/>
          <w:rFonts w:ascii="Arimo Regular" w:eastAsia="Arimo Regular" w:hAnsi="Arimo Regular" w:cs="Arimo Regular"/>
          <w:sz w:val="24.0"/>
          <w:rStyle w:val="Strong"/>
        </w:rPr>
        <w:numPr>
          <w:ilvl w:val="0"/>
          <w:numId w:val="6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rStyle w:val="Strong"/>
        </w:rPr>
        <w:t xml:space="preserve">EBS Volume Latency Monitoring Table (Mumbai Region):</w:t>
      </w:r>
    </w:p>
    <w:tbl>
      <w:tblPr>
        <w:tblStyle w:val="9444811"/>
        <w:tblW w:w="9163" w:type="dxa"/>
        <w:tblInd w:w="-14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0600"/>
      </w:tblPr>
      <w:tblGrid>
        <w:gridCol w:w="2619"/>
        <w:gridCol w:w="1590"/>
        <w:gridCol w:w="1596"/>
        <w:gridCol w:w="3358"/>
      </w:tblGrid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Volume ID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Read Latency (ms)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Write Latency (ms)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Notes (Analysis &amp; Recommendations)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vol-067ad35a6a05e3f6e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1.264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Slightly higher write latency.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vol-06c8f95f6501aee0c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0.003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0.874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vol-0e50c5b51ad753b6f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None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None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No recent activity recorded.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vol-09a05908e1b547899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0.006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0.867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vol-011c43bfc0fe19c59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0.046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0.541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4.0"/>
                <w:u w:val="none"/>
              </w:rPr>
              <w:t xml:space="preserve">Latency within the normal range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vol-040d3f46c97620763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1.19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Slightly higher write latency.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vol-05745747ee019d7bb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0.005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0.862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fldChar w:fldCharType="begin"/>
              <w:instrText>HYPERLINK "https://ap-south-1.console.aws.amazon.com/ec2/home?region=ap-south-1"</w:instrText>
              <w:fldChar w:fldCharType="separate"/>
            </w:r>
            <w:r w:rsidR="00000000" w:rsidDel="00000000" w:rsidRPr="00000000">
              <w:rPr>
                <w:rFonts w:ascii="Arimo Regular" w:eastAsia="Arimo Regular" w:hAnsi="Arimo Regular" w:cs="Arimo Regular"/>
                <w:color w:val="000000"/>
                <w:sz w:val="24.0"/>
                <w:u w:val="single"/>
                <w:rStyle w:val="Hyperlink"/>
              </w:rPr>
              <w:t xml:space="preserve">vol-091883bfc48f48d09</w:t>
            </w:r>
            <w:r w:rsidR="00000000" w:rsidDel="00000000" w:rsidRPr="00000000">
              <w:fldChar w:fldCharType="end"/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0.104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0.893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(Web)"/>
        <w:rPr>
          <w:b w:val="false"/>
          <w:rFonts w:ascii="Arimo Regular" w:eastAsia="Arimo Regular" w:hAnsi="Arimo Regular" w:cs="Arimo Regular"/>
          <w:sz w:val="24.0"/>
          <w:rStyle w:val="Strong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(Web)"/>
        <w:rPr>
          <w:rFonts w:ascii="Arimo Regular" w:eastAsia="Arimo Regular" w:hAnsi="Arimo Regular" w:cs="Arimo Regular"/>
          <w:sz w:val="24.0"/>
        </w:rPr>
        <w:numPr>
          <w:ilvl w:val="0"/>
          <w:numId w:val="6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rStyle w:val="Strong"/>
        </w:rPr>
        <w:t xml:space="preserve">EBS Volume Latency Monitoring Table (London Region):</w:t>
      </w:r>
    </w:p>
    <w:tbl>
      <w:tblPr>
        <w:tblStyle w:val="5386681"/>
        <w:tblW w:w="9163" w:type="dxa"/>
        <w:tblInd w:w="-14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0600"/>
      </w:tblPr>
      <w:tblGrid>
        <w:gridCol w:w="2619"/>
        <w:gridCol w:w="1590"/>
        <w:gridCol w:w="1596"/>
        <w:gridCol w:w="3358"/>
      </w:tblGrid>
      <w:tr>
        <w:trPr>
          <w:tblHeader/>
        </w:trPr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Volume ID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Read Latency (ms)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Write Latency (ms)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Notes (Analysis &amp; Recommendations)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vol-00abb2c983be19913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0.024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0.859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vol-0fc0d2d4b62164530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0.0054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0.866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vol-0586cc5ca8b597ec6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0.007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0.864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vol-02d622b33637d9f8b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0.004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0.843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vol-0175b893ff175c1e8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1.149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Slightly higher write latency.</w:t>
            </w:r>
          </w:p>
        </w:tc>
      </w:tr>
      <w:tr>
        <w:trPr/>
        <w:tc>
          <w:tcPr>
            <w:tcW w:w="26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vol-03aad4af9e25d8820</w:t>
            </w:r>
          </w:p>
        </w:tc>
        <w:tc>
          <w:tcPr>
            <w:tcW w:w="15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0.012</w:t>
            </w:r>
          </w:p>
        </w:tc>
        <w:tc>
          <w:tcPr>
            <w:tcW w:w="15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0.865</w:t>
            </w:r>
          </w:p>
        </w:tc>
        <w:tc>
          <w:tcPr>
            <w:tcW w:w="335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Latency within the normal range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Threshold: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Normal: ≤ 5 ms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Warning: Between 5 ms and 10 ms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Critical: &gt; 10 ms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Action: If latency is high, check if the volume is over-utilized. Consider provisioning more IOPS or using a lower-latency volume type (like io1/io2).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(Web)"/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  <w:ind w:left="360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RDS Instances: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8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color w:val="000000" w:themeColor="dark1"/>
          <w:sz w:val="24.0"/>
        </w:rPr>
        <w:t xml:space="preserve">Mumbai Region RDS Instance CPU Utilization:</w:t>
      </w:r>
    </w:p>
    <w:tbl>
      <w:tblPr>
        <w:tblStyle w:val="1891864"/>
        <w:tblW w:w="7942" w:type="dxa"/>
        <w:tblLayout w:type="fixed"/>
        <w:tblLook w:val="00000600"/>
      </w:tblPr>
      <w:tblGrid>
        <w:gridCol w:w="3249"/>
        <w:gridCol w:w="2146"/>
        <w:gridCol w:w="953"/>
        <w:gridCol w:w="1596"/>
      </w:tblGrid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RDS Name 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Status 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Role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CPU Utilization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alpha-dev-db 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2.89%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alpha-uat-db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3.14%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amdha-fa-dev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5.38%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liberate-lite-local-dev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3.21%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lp-wordpress-dev-db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3.70%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prod-dev-alphamd-db-mumbai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3.18%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uat-lite-uk-db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3.30%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8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color w:val="000000" w:themeColor="dark1"/>
          <w:sz w:val="24.0"/>
        </w:rPr>
        <w:t xml:space="preserve">London Region RDS Instance CPU Utilization:</w:t>
      </w:r>
    </w:p>
    <w:tbl>
      <w:tblPr>
        <w:tblStyle w:val="2246994"/>
        <w:tblW w:w="7942" w:type="dxa"/>
        <w:tblLayout w:type="fixed"/>
        <w:tblLook w:val="00000600"/>
      </w:tblPr>
      <w:tblGrid>
        <w:gridCol w:w="3249"/>
        <w:gridCol w:w="2146"/>
        <w:gridCol w:w="953"/>
        <w:gridCol w:w="1596"/>
      </w:tblGrid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RDS Name 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Status 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Role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CPU Utilization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lp-prod-wordpress-db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3.57%</w:t>
            </w:r>
          </w:p>
        </w:tc>
      </w:tr>
      <w:tr>
        <w:trPr/>
        <w:tc>
          <w:tcPr>
            <w:tcW w:w="3249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prod-alphamd-db</w:t>
            </w:r>
          </w:p>
        </w:tc>
        <w:tc>
          <w:tcPr>
            <w:tcW w:w="214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Available</w:t>
            </w:r>
          </w:p>
        </w:tc>
        <w:tc>
          <w:tcPr>
            <w:tcW w:w="95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0.0"/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color w:val="000000" w:themeColor="dark1"/>
                <w:sz w:val="24.0"/>
              </w:rPr>
              <w:t xml:space="preserve">Instance</w:t>
            </w:r>
          </w:p>
        </w:tc>
        <w:tc>
          <w:tcPr>
            <w:tcW w:w="15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tcMar>
              <w:top w:w="14" w:type="dxa"/>
              <w:left w:w="14" w:type="dxa"/>
              <w:right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rFonts w:ascii="Arimo Regular" w:eastAsia="Arimo Regular" w:hAnsi="Arimo Regular" w:cs="Arimo Regular"/>
                <w:sz w:val="24.0"/>
              </w:rPr>
              <w:t xml:space="preserve">3.44%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 Utilization: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1"/>
          <w:numId w:val="2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No High utilization (Mumbai Region)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2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 Utilization: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Arimo Regular" w:eastAsia="Arimo Regular" w:hAnsi="Arimo Regular" w:cs="Arimo Regular"/>
          <w:sz w:val="24.0"/>
        </w:rPr>
        <w:numPr>
          <w:ilvl w:val="1"/>
          <w:numId w:val="2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No High utilization (London Region)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sz w:val="24.0"/>
        </w:rPr>
        <w:widowControl w:val="1"/>
        <w:ind w:left="14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Overall low utilization for RDS.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rFonts w:ascii="Arimo Regular" w:eastAsia="Arimo Regular" w:hAnsi="Arimo Regular" w:cs="Arimo Regular"/>
          <w:color w:val="000000" w:themeColor="dark1"/>
          <w:sz w:val="24.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color w:val="000000" w:themeColor="dark1"/>
          <w:sz w:val="24.0"/>
        </w:rPr>
        <w:t xml:space="preserve">No unusual patterns detected.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S3 and Auto Scaling Groups (ASG):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13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ASGs: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1"/>
          <w:numId w:val="13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Total 6 provisioned in both region: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2"/>
          <w:numId w:val="13"/>
        </w:numPr>
        <w:widowControl w:val="1"/>
      </w:pPr>
      <w:r w:rsidR="00000000" w:rsidDel="00000000" w:rsidRPr="00000000">
        <w:rPr>
          <w:b w:val="false"/>
          <w:rFonts w:ascii="Carlito" w:eastAsia="Carlito" w:hAnsi="Carlito" w:cs="Carlito"/>
          <w:i w:val="false"/>
          <w:strike w:val="false"/>
          <w:color w:val="000000"/>
          <w:spacing w:val="0"/>
          <w:sz w:val="24.0"/>
          <w:u w:val="none"/>
        </w:rPr>
        <w:t xml:space="preserve">Mumbai Region: 4 ASG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2"/>
          <w:numId w:val="13"/>
        </w:numPr>
        <w:widowControl w:val="1"/>
      </w:pPr>
      <w:r w:rsidR="00000000" w:rsidDel="00000000" w:rsidRPr="00000000">
        <w:rPr>
          <w:b w:val="false"/>
          <w:rFonts w:ascii="Carlito" w:eastAsia="Carlito" w:hAnsi="Carlito" w:cs="Carlito"/>
          <w:i w:val="false"/>
          <w:strike w:val="false"/>
          <w:color w:val="000000"/>
          <w:spacing w:val="0"/>
          <w:sz w:val="24.0"/>
          <w:u w:val="none"/>
        </w:rPr>
        <w:t xml:space="preserve">London Region: 2 ASG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3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S3 Buckets: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1"/>
          <w:numId w:val="13"/>
        </w:numPr>
        <w:widowControl w:val="1"/>
      </w:pPr>
      <w:r w:rsidR="00000000" w:rsidDel="00000000" w:rsidRPr="00000000">
        <w:rPr/>
        <w:t xml:space="preserve">Total 25 Buckets in both region: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Arimo Regular" w:eastAsia="Arimo Regular" w:hAnsi="Arimo Regular" w:cs="Arimo Regular"/>
          <w:sz w:val="24.0"/>
        </w:rPr>
        <w:numPr>
          <w:ilvl w:val="2"/>
          <w:numId w:val="13"/>
        </w:numPr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sz w:val="24.0"/>
        </w:rPr>
        <w:t xml:space="preserve">Mumbai Region: 23 Buckets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Arimo Regular" w:eastAsia="Arimo Regular" w:hAnsi="Arimo Regular" w:cs="Arimo Regular"/>
          <w:sz w:val="24.0"/>
        </w:rPr>
        <w:numPr>
          <w:ilvl w:val="2"/>
          <w:numId w:val="13"/>
        </w:numPr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sz w:val="24.0"/>
        </w:rPr>
        <w:t xml:space="preserve">London Region: 6 Buckets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Arimo Regular" w:eastAsia="Arimo Regular" w:hAnsi="Arimo Regular" w:cs="Arimo Regular"/>
          <w:sz w:val="24.0"/>
        </w:rPr>
        <w:numPr>
          <w:ilvl w:val="2"/>
          <w:numId w:val="13"/>
        </w:numPr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sz w:val="24.0"/>
        </w:rPr>
        <w:t xml:space="preserve">California Region: 1 Bucket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Certification Status: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14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Mumbai: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1"/>
          <w:numId w:val="14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Total 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5 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Certificates in Mumbai. 4 issued, 1 expired.</w:t>
      </w:r>
    </w:p>
    <w:tbl>
      <w:tblPr>
        <w:tblStyle w:val="6129696"/>
        <w:tblW w:w="9492" w:type="dxa"/>
        <w:tblLayout w:type="fixed"/>
        <w:tblLook w:val="00000600"/>
      </w:tblPr>
      <w:tblGrid>
        <w:gridCol w:w="2310"/>
        <w:gridCol w:w="2647"/>
        <w:gridCol w:w="1135"/>
        <w:gridCol w:w="1984"/>
        <w:gridCol w:w="1417"/>
      </w:tblGrid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Certificate ID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Domain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Status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Expiry Date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Expires in</w:t>
            </w:r>
          </w:p>
        </w:tc>
      </w:tr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c48eb1f9-e485-407a-9cff-6a6bb84a90d2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*.arha.health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March 17, 2026,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-</w:t>
            </w:r>
          </w:p>
        </w:tc>
      </w:tr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2e33e156-9f5c-4503-a577-9d3bbf34e639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*.amdha.health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July 08, 2026,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-</w:t>
            </w:r>
          </w:p>
        </w:tc>
      </w:tr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066da290-0c68-4c0f-9694-094401ad43cb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*.liberateprohealth.com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December 12, 2025, 11:39:47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38 days</w:t>
            </w:r>
          </w:p>
        </w:tc>
      </w:tr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593fda20-48ed-4e96-ba81-4169451b3fe0</w:t>
            </w: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*.liberateprohealth.com</w:t>
            </w: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Issued</w:t>
            </w: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December 12, 2025, 11:39:47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38 days</w:t>
            </w:r>
          </w:p>
        </w:tc>
      </w:tr>
      <w:tr>
        <w:trPr/>
        <w:tc>
          <w:tcPr>
            <w:tcW w:w="2310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b346e154-799f-493c-83ef-d5d4d18734d8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264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*.liberateworks.com  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135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Expired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984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April 12, 2022, 05:29:59 (UTC+05:30)</w:t>
            </w:r>
          </w:p>
        </w:tc>
        <w:tc>
          <w:tcPr>
            <w:tcW w:w="14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0"/>
          <w:numId w:val="14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London: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numPr>
          <w:ilvl w:val="1"/>
          <w:numId w:val="14"/>
        </w:numPr>
        <w:widowControl w:val="1"/>
      </w:pP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Total 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2</w:t>
      </w:r>
      <w:r w:rsidR="00000000" w:rsidDel="00000000" w:rsidRPr="00000000">
        <w:rPr>
          <w:rFonts w:ascii="Arimo Regular" w:eastAsia="Arimo Regular" w:hAnsi="Arimo Regular" w:cs="Arimo Regular"/>
          <w:sz w:val="24.0"/>
        </w:rPr>
        <w:t xml:space="preserve"> Certificates in London. 1 Issued, 1 Expired.</w:t>
      </w:r>
    </w:p>
    <w:tbl>
      <w:tblPr>
        <w:tblStyle w:val="2541373"/>
        <w:tblW w:w="9492" w:type="dxa"/>
        <w:tblLayout w:type="fixed"/>
        <w:tblLook w:val="00000600"/>
      </w:tblPr>
      <w:tblGrid>
        <w:gridCol w:w="2189"/>
        <w:gridCol w:w="2686"/>
        <w:gridCol w:w="1217"/>
        <w:gridCol w:w="1932"/>
        <w:gridCol w:w="1469"/>
      </w:tblGrid>
      <w:tr>
        <w:trPr/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Certificate ID</w:t>
            </w: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Domain</w:t>
            </w: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Status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Expiry Date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Regular" w:eastAsia="Arimo Regular" w:hAnsi="Arimo Regular" w:cs="Arimo Regular"/>
                <w:sz w:val="24.0"/>
              </w:rPr>
              <w:t xml:space="preserve">Expire in</w:t>
            </w:r>
          </w:p>
        </w:tc>
      </w:tr>
      <w:tr>
        <w:trPr/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2a53f82a-b1ad-4435-8563-399cdc55b3f9</w:t>
            </w: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*.liberateprohealth.com</w:t>
            </w: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Issued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December 12, 2025, 11:39:47 (UTC+05:30)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38 days</w:t>
            </w:r>
          </w:p>
        </w:tc>
      </w:tr>
      <w:tr>
        <w:trPr/>
        <w:tc>
          <w:tcPr>
            <w:tcW w:w="218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3453583a-2e8d-486a-adeb-491cb1432088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2686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*.liberateworks.com  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  <w:tc>
          <w:tcPr>
            <w:tcW w:w="1217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4.0"/>
              </w:rPr>
              <w:t xml:space="preserve">Expired</w:t>
            </w:r>
          </w:p>
        </w:tc>
        <w:tc>
          <w:tcPr>
            <w:tcW w:w="1932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/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color w:val="000000"/>
                <w:sz w:val="24.0"/>
              </w:rPr>
              <w:t xml:space="preserve">April 12, 2022, 05:29:59 (UTC+05:30)</w:t>
            </w:r>
          </w:p>
        </w:tc>
        <w:tc>
          <w:tcPr>
            <w:tcW w:w="1469" w:type="dxa"/>
            <w:tcMar>
              <w:top w:w="0" w:type="dxa"/>
              <w:left w:w="108" w:type="dxa"/>
              <w:right w:w="108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false"/>
                <w:rFonts w:ascii="Arimo Regular" w:eastAsia="Arimo Regular" w:hAnsi="Arimo Regular" w:cs="Arimo Regular"/>
                <w:sz w:val="24.0"/>
              </w:rPr>
              <w:jc w:val="center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Matrices Screenshot: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 Utilization Mumbai region for 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1095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in bytes Mumbai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10572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out bytes Mumbai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81725" cy="1085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packets in Mumbai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1085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packets out Mumbai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81725" cy="1200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Read/Write Latency Mumbai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1343025"/>
            <wp:docPr id="0" name="Avi" descr="A group of text boxe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91250" cy="1428750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VolumeQueueLength Mumbai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1352550"/>
            <wp:docPr id="0" name="Avi" descr="A group of text boxe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Threshold: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6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Normal: ≤ 1 per volume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6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Warning: Between 1 and 5 (indicates some congestion)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6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Critical: &gt; 5 (may cause performance degradation)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Action: If consistently high, consider increasing IOPS or changing volume type.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BurstBalance (%) Mumbai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1352550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Threshold: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Normal: &gt; 80% (good burst credit balance)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Warning: Between 20% and 80% (burst credits are being used frequently)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7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Critical: &lt; 20% (performance will drop significantly soon)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Action: Upgrade to gp3 (no burst limits) or provisioned IOPS (io1/io2) if sustained high performance is needed.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Read/Write Throughput (KiB/s) Mumbai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1343025"/>
            <wp:docPr id="0" name="Avi" descr="A number of numbers on a white background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1295400"/>
            <wp:docPr id="0" name="Avi" descr="A number of numbers on a white background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Threshold: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8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Compare with EC2 instance bandwidth limits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8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If reaching instance limits: May need a higher EC2 instance type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8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If below expected throughput: Possible bottleneck in application or disk type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Action: If you need sustained higher throughput, consider gp3, io1, or io2.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Read/Write latency London region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1152525"/>
            <wp:docPr id="0" name="Avi" descr="A group of colorful text boxe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91250" cy="1247775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VolumeQueueLength London region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1200150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BurstBalance (%) London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1171575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Read/Write Throughput (KiB/s) London region for EBS: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81725" cy="1143000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81725" cy="1133475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 Utilization Mumbai region for RDS: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914400"/>
            <wp:docPr id="0" name="Avi" descr="A red and black graph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 Utilization London region for EC2:  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847724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4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in bytes London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81725" cy="8286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out bytes London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8001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packets in count London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91250" cy="8667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Network packets out count London region for EC2: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8572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CPU Utilization London region for RDS: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200775" cy="838200"/>
            <wp:docPr id="0" name="Avi" descr="A blue and orange bar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Bucket size bytes for S3 (Mumbai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2419350"/>
            <wp:docPr id="0" name="Avi" descr="A screenshot of a comput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Bucket size bytes for S3 (London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25622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Freeable Memory of RDS (Mumbai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876300"/>
            <wp:docPr id="0" name="Avi" descr="A graph of a number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Freeable Memory of RDS (London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914400"/>
            <wp:docPr id="0" name="Avi" descr="A close-up of a blue and orange square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Free Storage Space of RDS (Mumbai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91250" cy="857250"/>
            <wp:docPr id="0" name="Avi" descr="A red rectangle with black text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Free Storage Space of RDS (London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72199" cy="809624"/>
            <wp:docPr id="0" name="Avi" descr="A blue and orange square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199" cy="8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RDS Read IOPS (Mumbai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895350"/>
            <wp:docPr id="0" name="Avi" descr="A red graph with black text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RDS Write IOPS (Mumbai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819150"/>
            <wp:docPr id="0" name="Avi" descr="A red graph with black text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RDS Read IOPS (London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53150" cy="790575"/>
            <wp:docPr id="0" name="Avi" descr="A blue and orange bars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RDS Write IOPS (London region):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43625" cy="800100"/>
            <wp:docPr id="0" name="Avi" descr="A blue and orange graph  AI-generated content may be incorrec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Regular" w:eastAsia="Arimo Regular" w:hAnsi="Arimo Regular" w:cs="Arimo Regular"/>
          <w:sz w:val="24.0"/>
        </w:rPr>
        <w:numPr>
          <w:ilvl w:val="0"/>
          <w:numId w:val="15"/>
        </w:numPr>
        <w:widowControl w:val="1"/>
      </w:pP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Estimated Bills (3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  <w:vertAlign w:val="superscript"/>
        </w:rPr>
        <w:t xml:space="preserve">rd</w:t>
      </w:r>
      <w:r w:rsidR="00000000" w:rsidDel="00000000" w:rsidRPr="00000000">
        <w:rPr>
          <w:b w:val="true"/>
          <w:rFonts w:ascii="Arimo Regular" w:eastAsia="Arimo Regular" w:hAnsi="Arimo Regular" w:cs="Arimo Regular"/>
          <w:sz w:val="24.0"/>
        </w:rPr>
        <w:t xml:space="preserve"> November 2025): 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162675" cy="3962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Arimo Regular" w:eastAsia="Arimo Regular" w:hAnsi="Arimo Regular" w:cs="Arimo Regular"/>
          <w:sz w:val="24.0"/>
        </w:rPr>
        <w:widowControl w:val="1"/>
      </w:pPr>
    </w:p>
    <w:sectPr>
      <w:headerReference xmlns:r="http://schemas.openxmlformats.org/officeDocument/2006/relationships" r:id="rID43" w:type="default"/>
      <w:footerReference xmlns:r="http://schemas.openxmlformats.org/officeDocument/2006/relationships" r:id="rID44" w:type="default"/>
      <w:type w:val="nextPage"/>
      <w:pgSz w:w="11908" w:orient="portrait" w:h="16833"/>
      <w:pgMar w:header="708" w:bottom="1440" w:left="1440" w:right="1440" w:top="1440" w:footer="708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1">
    <w:lvl w:ilvl="0">
      <w:start w:val="1"/>
      <w:numFmt w:val="bullet"/>
      <w:lvlText w:val="•"/>
      <w:lvlJc w:val="left"/>
      <w:pPr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480" w:hanging="360"/>
      </w:pPr>
      <w:rPr>
        <w:rFonts w:ascii="Wingdings" w:eastAsia="Wingdings" w:hAnsi="Wingdings" w:cs="Wingdings"/>
      </w:rPr>
    </w:lvl>
  </w:abstractNum>
  <w:abstractNum w:abstractNumId="78901677">
    <w:lvl w:ilvl="0">
      <w:start w:val="1"/>
      <w:numFmt w:val="bullet"/>
      <w:lvlText w:val="•"/>
      <w:lvlJc w:val="left"/>
      <w:pPr>
        <w:widowControl w:val="1"/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560" w:hanging="360"/>
      </w:pPr>
      <w:rPr>
        <w:rFonts w:ascii="Wingdings" w:eastAsia="Wingdings" w:hAnsi="Wingdings" w:cs="Wingdings"/>
      </w:rPr>
    </w:lvl>
  </w:abstractNum>
  <w:abstractNum w:abstractNumId="12">
    <w:lvl w:ilvl="0">
      <w:start w:val="1"/>
      <w:numFmt w:val="bullet"/>
      <w:lvlText w:val="•"/>
      <w:lvlJc w:val="left"/>
      <w:pPr>
        <w:widowControl w:val="1"/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560" w:hanging="360"/>
      </w:pPr>
      <w:rPr>
        <w:rFonts w:ascii="Wingdings" w:eastAsia="Wingdings" w:hAnsi="Wingdings" w:cs="Wingdings"/>
      </w:rPr>
    </w:lvl>
  </w:abstractNum>
  <w:abstractNum w:abstractNumId="13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4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○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●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5">
    <w:lvl w:ilvl="0">
      <w:start w:val="1"/>
      <w:numFmt w:val="bullet"/>
      <w:lvlText w:val="•"/>
      <w:lvlJc w:val="left"/>
      <w:pPr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288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504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480" w:hanging="360"/>
      </w:pPr>
      <w:rPr>
        <w:rFonts w:ascii="Wingdings" w:eastAsia="Wingdings" w:hAnsi="Wingdings" w:cs="Wingdings"/>
      </w:rPr>
    </w:lvl>
  </w:abstractNum>
  <w:abstractNum w:abstractNumId="1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7">
    <w:lvl w:ilvl="0">
      <w:start w:val="1"/>
      <w:numFmt w:val="bullet"/>
      <w:lvlText w:val="•"/>
      <w:lvlJc w:val="left"/>
      <w:pPr>
        <w:widowControl w:val="1"/>
        <w:ind w:left="216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6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7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920" w:hanging="360"/>
      </w:pPr>
      <w:rPr>
        <w:rFonts w:ascii="Wingdings" w:eastAsia="Wingdings" w:hAnsi="Wingdings" w:cs="Wingdings"/>
      </w:rPr>
    </w:lvl>
  </w:abstractNum>
  <w:abstractNum w:abstractNumId="0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18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18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180"/>
      </w:pPr>
    </w:lvl>
  </w:abstractNum>
  <w:abstractNum w:abstractNumId="2">
    <w:lvl w:ilvl="0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widowControl w:val="1"/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60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576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200" w:hanging="360"/>
      </w:pPr>
      <w:rPr>
        <w:rFonts w:ascii="Wingdings" w:eastAsia="Wingdings" w:hAnsi="Wingdings" w:cs="Wingdings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4">
    <w:lvl w:ilvl="0">
      <w:start w:val="1"/>
      <w:numFmt w:val="bullet"/>
      <w:lvlText w:val="•"/>
      <w:lvlJc w:val="left"/>
      <w:pPr>
        <w:widowControl w:val="1"/>
        <w:ind w:left="216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6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432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7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48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920" w:hanging="360"/>
      </w:pPr>
      <w:rPr>
        <w:rFonts w:ascii="Wingdings" w:eastAsia="Wingdings" w:hAnsi="Wingdings" w:cs="Wingdings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6">
    <w:lvl w:ilvl="0">
      <w:start w:val="1"/>
      <w:numFmt w:val="bullet"/>
      <w:lvlText w:val="•"/>
      <w:lvlJc w:val="left"/>
      <w:pPr>
        <w:widowControl w:val="1"/>
        <w:ind w:left="108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24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540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840" w:hanging="360"/>
      </w:pPr>
      <w:rPr>
        <w:rFonts w:ascii="Wingdings" w:eastAsia="Wingdings" w:hAnsi="Wingdings" w:cs="Wingdings"/>
      </w:rPr>
    </w:lvl>
  </w:abstractNum>
  <w:abstractNum w:abstractNumId="7">
    <w:lvl w:ilvl="0">
      <w:start w:val="1"/>
      <w:numFmt w:val="bullet"/>
      <w:lvlText w:val="•"/>
      <w:lvlJc w:val="left"/>
      <w:pPr>
        <w:widowControl w:val="1"/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560" w:hanging="360"/>
      </w:pPr>
      <w:rPr>
        <w:rFonts w:ascii="Wingdings" w:eastAsia="Wingdings" w:hAnsi="Wingdings" w:cs="Wingdings"/>
      </w:rPr>
    </w:lvl>
  </w:abstractNum>
  <w:abstractNum w:abstractNumId="8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9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66298359">
    <w:lvl w:ilvl="0">
      <w:start w:val="1"/>
      <w:numFmt w:val="bullet"/>
      <w:lvlText w:val="•"/>
      <w:lvlJc w:val="left"/>
      <w:pPr>
        <w:widowControl w:val="1"/>
        <w:ind w:left="1800" w:hanging="360"/>
      </w:pPr>
      <w:rPr>
        <w:rFonts w:ascii="Noto Sans Symbols Regular" w:eastAsia="Noto Sans Symbols Regular" w:hAnsi="Noto Sans Symbols Regular" w:cs="Noto Sans Symbols Regular"/>
      </w:rPr>
    </w:lvl>
    <w:lvl w:ilvl="1">
      <w:start w:val="1"/>
      <w:numFmt w:val="bullet"/>
      <w:lvlText w:val="o"/>
      <w:lvlJc w:val="left"/>
      <w:pPr>
        <w:widowControl w:val="1"/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324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3960" w:hanging="360"/>
      </w:pPr>
      <w:rPr>
        <w:rFonts w:ascii="Noto Sans Symbols Regular" w:eastAsia="Noto Sans Symbols Regular" w:hAnsi="Noto Sans Symbols Regular" w:cs="Noto Sans Symbols Regular"/>
      </w:rPr>
    </w:lvl>
    <w:lvl w:ilvl="4">
      <w:start w:val="1"/>
      <w:numFmt w:val="bullet"/>
      <w:lvlText w:val="o"/>
      <w:lvlJc w:val="left"/>
      <w:pPr>
        <w:widowControl w:val="1"/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540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6120" w:hanging="360"/>
      </w:pPr>
      <w:rPr>
        <w:rFonts w:ascii="Noto Sans Symbols Regular" w:eastAsia="Noto Sans Symbols Regular" w:hAnsi="Noto Sans Symbols Regular" w:cs="Noto Sans Symbols Regular"/>
      </w:rPr>
    </w:lvl>
    <w:lvl w:ilvl="7">
      <w:start w:val="1"/>
      <w:numFmt w:val="bullet"/>
      <w:lvlText w:val="o"/>
      <w:lvlJc w:val="left"/>
      <w:pPr>
        <w:widowControl w:val="1"/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7560" w:hanging="360"/>
      </w:pPr>
      <w:rPr>
        <w:rFonts w:ascii="Wingdings" w:eastAsia="Wingdings" w:hAnsi="Wingdings" w:cs="Wingdings"/>
      </w:rPr>
    </w:lvl>
  </w:abstractNum>
  <w:abstractNum w:abstractNumId="5852537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Noto Sans Symbols Regular" w:eastAsia="Noto Sans Symbols Regular" w:hAnsi="Noto Sans Symbols Regular" w:cs="Noto Sans Symbols Regular"/>
        <w:sz w:val="20"/>
      </w:rPr>
    </w:lvl>
    <w:lvl w:ilvl="1">
      <w:start w:val="1"/>
      <w:numFmt w:val="bullet"/>
      <w:lvlText w:val="o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pos="2160" w:val="left" w:leader="none"/>
        </w:tabs>
        <w:widowControl w:val="1"/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pos="2880" w:val="left" w:leader="none"/>
        </w:tabs>
        <w:widowControl w:val="1"/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pos="3600" w:val="left" w:leader="none"/>
        </w:tabs>
        <w:widowControl w:val="1"/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pos="4320" w:val="left" w:leader="none"/>
        </w:tabs>
        <w:widowControl w:val="1"/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pos="5040" w:val="left" w:leader="none"/>
        </w:tabs>
        <w:widowControl w:val="1"/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pos="5760" w:val="left" w:leader="none"/>
        </w:tabs>
        <w:widowControl w:val="1"/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pos="6480" w:val="left" w:leader="none"/>
        </w:tabs>
        <w:widowControl w:val="1"/>
        <w:ind w:left="6480" w:hanging="360"/>
      </w:pPr>
      <w:rPr>
        <w:rFonts w:ascii="Wingdings" w:eastAsia="Wingdings" w:hAnsi="Wingdings" w:cs="Wingdings"/>
        <w:sz w:val="20"/>
      </w:rPr>
    </w:lvl>
  </w:abstractNum>
  <w:num w:numId="11">
    <w:abstractNumId w:val="2"/>
  </w:num>
  <w:num w:numId="12">
    <w:abstractNumId w:val="7"/>
  </w:num>
  <w:num w:numId="13">
    <w:abstractNumId w:val="14"/>
  </w:num>
  <w:num w:numId="14">
    <w:abstractNumId w:val="3"/>
  </w:num>
  <w:num w:numId="15">
    <w:abstractNumId w:val="1"/>
  </w:num>
  <w:num w:numId="29417764">
    <w:abstractNumId w:val="58525371"/>
  </w:num>
  <w:num w:numId="16">
    <w:abstractNumId w:val="0"/>
  </w:num>
  <w:num w:numId="17">
    <w:abstractNumId w:val="13"/>
  </w:num>
  <w:num w:numId="18">
    <w:abstractNumId w:val="5"/>
  </w:num>
  <w:num w:numId="1">
    <w:abstractNumId w:val="10"/>
  </w:num>
  <w:num w:numId="2">
    <w:abstractNumId w:val="8"/>
  </w:num>
  <w:num w:numId="3">
    <w:abstractNumId w:val="15"/>
  </w:num>
  <w:num w:numId="52123151">
    <w:abstractNumId w:val="78901677"/>
  </w:num>
  <w:num w:numId="4">
    <w:abstractNumId w:val="4"/>
  </w:num>
  <w:num w:numId="5">
    <w:abstractNumId w:val="17"/>
  </w:num>
  <w:num w:numId="6">
    <w:abstractNumId w:val="6"/>
  </w:num>
  <w:num w:numId="7">
    <w:abstractNumId w:val="16"/>
  </w:num>
  <w:num w:numId="8">
    <w:abstractNumId w:val="9"/>
  </w:num>
  <w:num w:numId="9">
    <w:abstractNumId w:val="11"/>
  </w:num>
  <w:num w:numId="69530154">
    <w:abstractNumId w:val="66298359"/>
  </w:num>
  <w:num w:numId="10">
    <w:abstractNumId w:val="1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4"/>
      </w:rPr>
    </w:rPrDefault>
    <w:pPrDefault>
      <w:pPr>
        <w:spacing w:line="277.99999237060547" w:lineRule="auto" w:after="160.0"/>
        <w:widowControl w:val="1"/>
      </w:pPr>
    </w:pPrDefault>
  </w:docDefaults>
  <w:style w:type="paragraph" w:styleId="Normal(Web)">
    <w:name w:val="Normal (Web)"/>
    <w:uiPriority w:val="1"/>
    <w:basedOn w:val="Normal"/>
    <w:next w:val="Normal(Web)"/>
    <w:pPr>
      <w:spacing w:line="240.0" w:lineRule="auto" w:after="100.0" w:before="100.0"/>
      <w:widowControl w:val="1"/>
    </w:pPr>
    <w:rPr>
      <w:rFonts w:ascii="Times New Roman" w:eastAsia="Times New Roman" w:hAnsi="Times New Roman" w:cs="Times New Roman"/>
    </w:rPr>
    <w:unhideWhenUsed/>
    <w:qFormat/>
  </w:style>
  <w:style w:type="paragraph" w:default="1" w:styleId="Normal">
    <w:name w:val="Normal"/>
    <w:uiPriority w:val="1"/>
    <w:next w:val="Normal"/>
    <w:pPr>
      <w:spacing w:line="277.99999237060547" w:lineRule="auto" w:after="160.0"/>
      <w:widowControl w:val="1"/>
    </w:pPr>
    <w:rPr>
      <w:rFonts w:ascii="Calibri" w:eastAsia="Calibri" w:hAnsi="Calibri" w:cs="Calibri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spacing w:line="240.0" w:after="200.0"/>
      <w:jc w:val="left"/>
      <w:widowControl w:val="1"/>
    </w:pPr>
    <w:rPr>
      <w:b w:val="true"/>
      <w:rFonts w:ascii="Carlito" w:eastAsia="Carlito" w:hAnsi="Carlito" w:cs="Carli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spacing w:line="288.0000114440918" w:after="160.0"/>
      <w:jc w:val="left"/>
      <w:widowControl w:val="1"/>
    </w:pPr>
    <w:rPr>
      <w:b w:val="true"/>
      <w:rFonts w:ascii="Carlito" w:eastAsia="Carlito" w:hAnsi="Carlito" w:cs="Carli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spacing w:line="288.0000114440918" w:after="160.0"/>
      <w:jc w:val="left"/>
      <w:widowControl w:val="1"/>
    </w:pPr>
    <w:rPr>
      <w:b w:val="true"/>
      <w:rFonts w:ascii="Carlito" w:eastAsia="Carlito" w:hAnsi="Carlito" w:cs="Carli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spacing w:line="288.0000114440918" w:after="160.0"/>
      <w:jc w:val="left"/>
      <w:widowControl w:val="1"/>
    </w:pPr>
    <w:rPr>
      <w:b w:val="true"/>
      <w:rFonts w:ascii="Carlito" w:eastAsia="Carlito" w:hAnsi="Carlito" w:cs="Carli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Carlito" w:eastAsia="Carlito" w:hAnsi="Carlito" w:cs="Carli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spacing w:line="288.0000114440918" w:after="120.0"/>
      <w:jc w:val="left"/>
      <w:widowControl w:val="1"/>
    </w:pPr>
    <w:rPr>
      <w:rFonts w:ascii="Carlito" w:eastAsia="Carlito" w:hAnsi="Carlito" w:cs="Carli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pPr>
      <w:spacing w:before="40.0"/>
      <w:widowControl w:val="1"/>
    </w:pPr>
    <w:rPr>
      <w:rFonts w:ascii="Carlito" w:eastAsia="Carlito" w:hAnsi="Carlito" w:cs="Carlito"/>
      <w:i w:val="true"/>
      <w:color w:val="5B9BD5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pPr>
      <w:spacing w:before="40.0"/>
      <w:widowControl w:val="1"/>
    </w:pPr>
    <w:rPr>
      <w:b w:val="true"/>
      <w:rFonts w:ascii="Carlito" w:eastAsia="Carlito" w:hAnsi="Carlito" w:cs="Carlito"/>
      <w:color w:val="44546A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pPr>
      <w:spacing w:before="40.0"/>
      <w:widowControl w:val="1"/>
    </w:pPr>
    <w:rPr>
      <w:b w:val="true"/>
      <w:rFonts w:ascii="Carlito" w:eastAsia="Carlito" w:hAnsi="Carlito" w:cs="Carlito"/>
      <w:i w:val="true"/>
      <w:color w:val="44546A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Carlito" w:eastAsia="Carlito" w:hAnsi="Carlito" w:cs="Carlito"/>
      <w:color w:val="5B9BD5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Carlito" w:eastAsia="Carlito" w:hAnsi="Carlito" w:cs="Carli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5B9BD5" w:val="clear" w:color="auto" w:themeFillTint="33" w:themeFill="accent1"/>
      <w:pBdr>
        <w:top w:val="none" w:color="000000" w:sz="0" w:space="7"/>
        <w:left w:val="single" w:color="5B9BD5" w:themeColor="accent1" w:themeShade="BF" w:sz="24" w:space="7"/>
        <w:bottom w:val="none" w:color="000000" w:sz="0" w:space="7"/>
      </w:pBdr>
      <w:jc w:val="left"/>
      <w:widowControl w:val="1"/>
    </w:pPr>
    <w:rPr>
      <w:rFonts w:ascii="Carlito" w:eastAsia="Carlito" w:hAnsi="Carlito" w:cs="Carli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5B9BD5" w:themeColor="accent1" w:sz="18"/>
      </w:pBdr>
      <w:widowControl w:val="1"/>
      <w:ind w:left="1224" w:right="1224"/>
    </w:pPr>
    <w:rPr>
      <w:rFonts w:ascii="Carlito" w:eastAsia="Carlito" w:hAnsi="Carlito" w:cs="Carlito"/>
      <w:color w:val="5B9BD5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SubtleEmphasis">
    <w:name w:val="Subtle Emphasis"/>
    <w:uiPriority w:val="1"/>
    <w:rPr>
      <w:i w:val="true"/>
      <w:color w:val="000000" w:themeColor="dark1" w:themeTint="3f"/>
    </w:rPr>
    <w:aliases w:val="Subtle Emphasis"/>
    <w:unhideWhenUsed/>
    <w:qFormat/>
  </w:style>
  <w:style w:type="character" w:styleId="Emphasis">
    <w:name w:val="Emphasis"/>
    <w:uiPriority w:val="1"/>
    <w:rPr>
      <w:i w:val="true"/>
    </w:rPr>
    <w:aliases w:val="Emphasis"/>
    <w:unhideWhenUsed/>
    <w:qFormat/>
  </w:style>
  <w:style w:type="character" w:styleId="IntenseEmphasis">
    <w:name w:val="Intense Emphasis"/>
    <w:uiPriority w:val="1"/>
    <w:rPr>
      <w:b w:val="true"/>
      <w:i w:val="true"/>
    </w:rPr>
    <w:aliases w:val="Intense Emphasis"/>
    <w:unhideWhenUsed/>
    <w:qFormat/>
  </w:style>
  <w:style w:type="character" w:styleId="DefaultParagraphFont">
    <w:name w:val="Default Paragraph Font"/>
    <w:uiPriority w:val="1"/>
    <w:rPr/>
    <w:aliases w:val="Default Paragraph Font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rPr>
      <w:color w:val="000000" w:themeColor="dark1" w:themeTint="3f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rPr>
      <w:b w:val="true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rPr>
      <w:b w:val="true"/>
      <w:smallCaps/>
    </w:rPr>
    <w:aliases w:val="Book Title"/>
    <w:unhideWhenUsed/>
    <w:qFormat/>
  </w:style>
  <w:style w:type="character" w:styleId="Hyperlink">
    <w:name w:val="Hyperlink"/>
    <w:uiPriority w:val="1"/>
    <w:basedOn w:val="DefaultParagraphFont"/>
    <w:rPr>
      <w:color w:val="467886"/>
      <w:u w:val="single"/>
    </w:rPr>
    <w:unhideWhenUsed/>
    <w:qFormat/>
  </w:style>
  <w:style w:type="table" w:styleId="8778961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5716429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9444811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5386681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1891864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2246994">
    <w:uiPriority w:val="1"/>
    <w:tblPr>
      <w:tblInd w:w="0" w:type="dxa"/>
    </w:tblPr>
    <w:tcPr>
      <w:tcMar>
        <w:left w:w="90" w:type="dxa"/>
      </w:tcMar>
      <w:vAlign w:val="top"/>
    </w:tcPr>
    <w:unhideWhenUsed/>
    <w:qFormat/>
  </w:style>
  <w:style w:type="table" w:styleId="6129696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</w:tcMar>
      <w:vAlign w:val="top"/>
    </w:tcPr>
    <w:unhideWhenUsed/>
    <w:qFormat/>
  </w:style>
  <w:style w:type="table" w:styleId="2541373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</w:tcMar>
      <w:vAlign w:val="top"/>
    </w:tcPr>
    <w:unhideWhenUsed/>
    <w:qFormat/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theme" Target="theme/theme1.xml"/><Relationship Id="rId6" Type="http://schemas.openxmlformats.org/officeDocument/2006/relationships/comments" Target="comment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customXml" Target="../customXml/item3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customXml" Target="../customXml/item1.xml"/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4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A31E02AF9564F9A5D849298A63380" ma:contentTypeVersion="3" ma:contentTypeDescription="Create a new document." ma:contentTypeScope="" ma:versionID="4b2584239c9c06364b15e9228ba1ee9d">
  <xsd:schema xmlns:xsd="http://www.w3.org/2001/XMLSchema" xmlns:xs="http://www.w3.org/2001/XMLSchema" xmlns:p="http://schemas.microsoft.com/office/2006/metadata/properties" xmlns:ns2="6ef2839c-6565-4eb4-8a12-f26445b83bae" targetNamespace="http://schemas.microsoft.com/office/2006/metadata/properties" ma:root="true" ma:fieldsID="9aeb2d16d076206976d75f7c04dd3dc7" ns2:_="">
    <xsd:import namespace="6ef2839c-6565-4eb4-8a12-f26445b83b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2839c-6565-4eb4-8a12-f26445b83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38DD29-16DF-42BE-8F24-6CC4C6E1162F}"/>
</file>

<file path=customXml/itemProps2.xml><?xml version="1.0" encoding="utf-8"?>
<ds:datastoreItem xmlns:ds="http://schemas.openxmlformats.org/officeDocument/2006/customXml" ds:itemID="{C8A404E9-68CF-40B2-8B5C-BE099E9B3140}"/>
</file>

<file path=customXml/itemProps3.xml><?xml version="1.0" encoding="utf-8"?>
<ds:datastoreItem xmlns:ds="http://schemas.openxmlformats.org/officeDocument/2006/customXml" ds:itemID="{AE50393D-172D-475A-9672-E009B301FB83}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0x0101008C9A31E02AF9564F9A5D849298A63380</vt:lpwstr>
  </property>
</Properties>
</file>