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E75B6"/>
          <w:sz w:val="26"/>
        </w:rPr>
        <w:t>BUSINESS REQUIREMENTS DOCUMENT</w:t>
      </w:r>
    </w:p>
    <w:p/>
    <w:p>
      <w:pPr>
        <w:jc w:val="center"/>
      </w:pPr>
      <w:r>
        <w:rPr>
          <w:rFonts w:ascii="Calibri" w:hAnsi="Calibri"/>
          <w:b/>
          <w:color w:val="1F3A5F"/>
          <w:sz w:val="56"/>
        </w:rPr>
        <w:t>ShopEase</w:t>
      </w:r>
    </w:p>
    <w:p/>
    <w:p>
      <w:pPr>
        <w:jc w:val="center"/>
      </w:pPr>
      <w:r>
        <w:rPr>
          <w:color w:val="404040"/>
          <w:sz w:val="26"/>
        </w:rPr>
        <w:t>Prepared for: RetailCorp India</w:t>
      </w:r>
    </w:p>
    <w:p/>
    <w:tbl>
      <w:tblPr>
        <w:tblStyle w:val="TableGrid"/>
        <w:tblW w:type="auto" w:w="0"/>
        <w:jc w:val="center"/>
        <w:tblLook w:firstColumn="1" w:firstRow="1" w:lastColumn="0" w:lastRow="0" w:noHBand="0" w:noVBand="1" w:val="04A0"/>
      </w:tblPr>
      <w:tblGrid>
        <w:gridCol w:w="4549"/>
        <w:gridCol w:w="4549"/>
      </w:tblGrid>
      <w:tr>
        <w:tc>
          <w:tcPr>
            <w:tcW w:type="dxa" w:w="4549"/>
          </w:tcPr>
          <w:p>
            <w:r>
              <w:rPr>
                <w:b/>
              </w:rPr>
              <w:t>Prepared By</w:t>
            </w:r>
          </w:p>
        </w:tc>
        <w:tc>
          <w:tcPr>
            <w:tcW w:type="dxa" w:w="4549"/>
          </w:tcPr>
          <w:p>
            <w:r>
              <w:t>ABC, XYZ</w:t>
            </w:r>
          </w:p>
        </w:tc>
      </w:tr>
      <w:tr>
        <w:tc>
          <w:tcPr>
            <w:tcW w:type="dxa" w:w="4549"/>
          </w:tcPr>
          <w:p>
            <w:r>
              <w:rPr>
                <w:b/>
              </w:rPr>
              <w:t>Client</w:t>
            </w:r>
          </w:p>
        </w:tc>
        <w:tc>
          <w:tcPr>
            <w:tcW w:type="dxa" w:w="4549"/>
          </w:tcPr>
          <w:p>
            <w:r>
              <w:t>RetailCorp India</w:t>
            </w:r>
          </w:p>
        </w:tc>
      </w:tr>
      <w:tr>
        <w:tc>
          <w:tcPr>
            <w:tcW w:type="dxa" w:w="4549"/>
          </w:tcPr>
          <w:p>
            <w:r>
              <w:rPr>
                <w:b/>
              </w:rPr>
              <w:t>Industry</w:t>
            </w:r>
          </w:p>
        </w:tc>
        <w:tc>
          <w:tcPr>
            <w:tcW w:type="dxa" w:w="4549"/>
          </w:tcPr>
          <w:p>
            <w:r>
              <w:t>E-Commerce</w:t>
            </w:r>
          </w:p>
        </w:tc>
      </w:tr>
      <w:tr>
        <w:tc>
          <w:tcPr>
            <w:tcW w:type="dxa" w:w="4549"/>
          </w:tcPr>
          <w:p>
            <w:r>
              <w:rPr>
                <w:b/>
              </w:rPr>
              <w:t>Date</w:t>
            </w:r>
          </w:p>
        </w:tc>
        <w:tc>
          <w:tcPr>
            <w:tcW w:type="dxa" w:w="4549"/>
          </w:tcPr>
          <w:p>
            <w:r>
              <w:t>April 01, 2026</w:t>
            </w:r>
          </w:p>
        </w:tc>
      </w:tr>
      <w:tr>
        <w:tc>
          <w:tcPr>
            <w:tcW w:type="dxa" w:w="4549"/>
          </w:tcPr>
          <w:p>
            <w:r>
              <w:rPr>
                <w:b/>
              </w:rPr>
              <w:t>Version</w:t>
            </w:r>
          </w:p>
        </w:tc>
        <w:tc>
          <w:tcPr>
            <w:tcW w:type="dxa" w:w="4549"/>
          </w:tcPr>
          <w:p>
            <w:r>
              <w:t>1.0</w:t>
            </w:r>
          </w:p>
        </w:tc>
      </w:tr>
    </w:tbl>
    <w:p>
      <w:r>
        <w:br w:type="page"/>
      </w:r>
    </w:p>
    <w:p>
      <w:pPr>
        <w:pStyle w:val="Heading1"/>
      </w:pPr>
      <w:r>
        <w:t>Document Version History</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2E75B6"/>
          </w:tcPr>
          <w:p>
            <w:r>
              <w:rPr>
                <w:b/>
                <w:color w:val="FFFFFF"/>
              </w:rPr>
              <w:t>Version</w:t>
            </w:r>
          </w:p>
        </w:tc>
        <w:tc>
          <w:tcPr>
            <w:tcW w:type="dxa" w:w="2275"/>
            <w:shd w:val="clear" w:color="auto" w:fill="2E75B6"/>
          </w:tcPr>
          <w:p>
            <w:r>
              <w:rPr>
                <w:b/>
                <w:color w:val="FFFFFF"/>
              </w:rPr>
              <w:t>Date</w:t>
            </w:r>
          </w:p>
        </w:tc>
        <w:tc>
          <w:tcPr>
            <w:tcW w:type="dxa" w:w="2275"/>
            <w:shd w:val="clear" w:color="auto" w:fill="2E75B6"/>
          </w:tcPr>
          <w:p>
            <w:r>
              <w:rPr>
                <w:b/>
                <w:color w:val="FFFFFF"/>
              </w:rPr>
              <w:t>Author</w:t>
            </w:r>
          </w:p>
        </w:tc>
        <w:tc>
          <w:tcPr>
            <w:tcW w:type="dxa" w:w="2275"/>
            <w:shd w:val="clear" w:color="auto" w:fill="2E75B6"/>
          </w:tcPr>
          <w:p>
            <w:r>
              <w:rPr>
                <w:b/>
                <w:color w:val="FFFFFF"/>
              </w:rPr>
              <w:t>Description</w:t>
            </w:r>
          </w:p>
        </w:tc>
      </w:tr>
      <w:tr>
        <w:tc>
          <w:tcPr>
            <w:tcW w:type="dxa" w:w="2275"/>
          </w:tcPr>
          <w:p>
            <w:r>
              <w:t>1.0</w:t>
            </w:r>
          </w:p>
        </w:tc>
        <w:tc>
          <w:tcPr>
            <w:tcW w:type="dxa" w:w="2275"/>
          </w:tcPr>
          <w:p>
            <w:r>
              <w:t>2026-04-01</w:t>
            </w:r>
          </w:p>
        </w:tc>
        <w:tc>
          <w:tcPr>
            <w:tcW w:type="dxa" w:w="2275"/>
          </w:tcPr>
          <w:p>
            <w:r>
              <w:t>ABC, XYZ</w:t>
            </w:r>
          </w:p>
        </w:tc>
        <w:tc>
          <w:tcPr>
            <w:tcW w:type="dxa" w:w="2275"/>
          </w:tcPr>
          <w:p>
            <w:r>
              <w:t>Initial draft</w:t>
            </w:r>
          </w:p>
        </w:tc>
      </w:tr>
    </w:tbl>
    <w:p/>
    <w:p>
      <w:r>
        <w:br w:type="page"/>
      </w:r>
    </w:p>
    <w:p>
      <w:pPr>
        <w:pStyle w:val="Heading1"/>
      </w:pPr>
      <w:r>
        <w:t>Table of Contents</w:t>
      </w:r>
    </w:p>
    <w:p>
      <w:r>
        <w:fldChar w:fldCharType="begin"/>
        <w:instrText xml:space="preserve">TOC \o "1-3" \h \z \u</w:instrText>
        <w:fldChar w:fldCharType="separate"/>
        <w:t>Right-click and update field to generate Table of Contents</w:t>
        <w:fldChar w:fldCharType="end"/>
      </w:r>
    </w:p>
    <w:p>
      <w:r>
        <w:br w:type="page"/>
      </w:r>
    </w:p>
    <w:p>
      <w:pPr>
        <w:pStyle w:val="Heading1"/>
      </w:pPr>
      <w:r>
        <w:t>Executive Summary</w:t>
      </w:r>
    </w:p>
    <w:p>
      <w:pPr>
        <w:pStyle w:val="Heading3"/>
      </w:pPr>
      <w:r>
        <w:t>Business Problem</w:t>
      </w:r>
    </w:p>
    <w:p>
      <w:r>
        <w:t>RetailCorp India Pvt. Ltd. operates approximately 200 physical retail stores across India, offering products in high-value categories including home appliances, electronics, and furniture. Despite its established brick-and-mortar presence, RetailCorp India currently has no online sales channel, placing the business at a significant competitive disadvantage as consumer purchasing behaviour continues to shift toward digital platforms.</w:t>
      </w:r>
    </w:p>
    <w:p>
      <w:r>
        <w:t>Without an e-commerce presence, RetailCorp India risks losing market share to online-first competitors, is unable to serve Non-Resident Indian (NRI) customers, and cannot extend the reach of its existing product catalog beyond the geographic limitations of its physical store network. The absence of a digital channel also limits the organisation's ability to onboard third-party vendor partners and scale its product offerings efficiently.</w:t>
      </w:r>
    </w:p>
    <w:p>
      <w:r>
        <w:t>---</w:t>
      </w:r>
    </w:p>
    <w:p>
      <w:pPr>
        <w:pStyle w:val="Heading3"/>
      </w:pPr>
      <w:r>
        <w:t>Proposed Solution</w:t>
      </w:r>
    </w:p>
    <w:p>
      <w:r>
        <w:t xml:space="preserve">RetailCorp India has commissioned the development of the </w:t>
      </w:r>
      <w:r>
        <w:rPr>
          <w:b/>
        </w:rPr>
        <w:t>ShopEase E-Commerce Platform</w:t>
      </w:r>
      <w:r>
        <w:t xml:space="preserve"> — a fully integrated, end-to-end online retail solution designed to bring RetailCorp India's product catalog to customers across India and internationally.</w:t>
      </w:r>
    </w:p>
    <w:p>
      <w:r>
        <w:t>ShopEase will be accessible via web browser and native mobile applications on both Android and iOS. The platform will connect directly to RetailCorp India's existing SAP system to ensure product information and inventory levels remain accurate and up to date. Customers will be able to browse, search, and purchase products using a range of payment methods suited to the Indian market, including UPI, net banking, credit and debit cards, and flexible EMI financing options through partners such as Bajaj Finance.</w:t>
      </w:r>
    </w:p>
    <w:p>
      <w:r>
        <w:t>---</w:t>
      </w:r>
    </w:p>
    <w:p>
      <w:pPr>
        <w:pStyle w:val="Heading3"/>
      </w:pPr>
      <w:r>
        <w:t>Key Objectives</w:t>
      </w:r>
    </w:p>
    <w:p>
      <w:pPr>
        <w:pStyle w:val="ListBullet"/>
      </w:pPr>
      <w:r>
        <w:t xml:space="preserve">Launch a fully operational online sales channel for RetailCorp India within </w:t>
      </w:r>
      <w:r>
        <w:rPr>
          <w:b/>
        </w:rPr>
        <w:t>six months</w:t>
      </w:r>
      <w:r>
        <w:t xml:space="preserve"> of project initiation.</w:t>
      </w:r>
    </w:p>
    <w:p>
      <w:pPr>
        <w:pStyle w:val="ListBullet"/>
      </w:pPr>
      <w:r>
        <w:t>Provide customers with a seamless, trustworthy shopping experience across web and mobile platforms.</w:t>
      </w:r>
    </w:p>
    <w:p>
      <w:pPr>
        <w:pStyle w:val="ListBullet"/>
      </w:pPr>
      <w:r>
        <w:t>Enable flexible, high-value purchase financing through EMI and no-cost EMI payment options.</w:t>
      </w:r>
    </w:p>
    <w:p>
      <w:pPr>
        <w:pStyle w:val="ListBullet"/>
      </w:pPr>
      <w:r>
        <w:t>Integrate the platform with RetailCorp India's existing SAP system to maintain real-time inventory accuracy and prevent overselling.</w:t>
      </w:r>
    </w:p>
    <w:p>
      <w:pPr>
        <w:pStyle w:val="ListBullet"/>
      </w:pPr>
      <w:r>
        <w:t>Empower RetailCorp India's internal teams — including store managers and central operations — with role-appropriate tools to manage orders, returns, products, pricing, and promotions.</w:t>
      </w:r>
    </w:p>
    <w:p>
      <w:pPr>
        <w:pStyle w:val="ListBullet"/>
      </w:pPr>
      <w:r>
        <w:t>Support the onboarding of third-party Vendor Partners to expand the product catalog from approximately 8,000 to up to 25,000 SKUs.</w:t>
      </w:r>
    </w:p>
    <w:p>
      <w:pPr>
        <w:pStyle w:val="ListBullet"/>
      </w:pPr>
      <w:r>
        <w:t>Ensure full compliance with Indian data protection regulations and GDPR requirements for NRI customers.</w:t>
      </w:r>
    </w:p>
    <w:p>
      <w:r>
        <w:t>---</w:t>
      </w:r>
    </w:p>
    <w:p>
      <w:pPr>
        <w:pStyle w:val="Heading3"/>
      </w:pPr>
      <w:r>
        <w:t>Scope Overview</w:t>
      </w:r>
    </w:p>
    <w:p>
      <w:r>
        <w:t xml:space="preserve">The ShopEase platform will serve four distinct user groups: </w:t>
      </w:r>
      <w:r>
        <w:rPr>
          <w:b/>
        </w:rPr>
        <w:t>Customers</w:t>
      </w:r>
      <w:r>
        <w:t xml:space="preserve"> (retail buyers, including NRI shoppers), </w:t>
      </w:r>
      <w:r>
        <w:rPr>
          <w:b/>
        </w:rPr>
        <w:t>Store Managers</w:t>
      </w:r>
      <w:r>
        <w:t xml:space="preserve"> (regional order and returns visibility), </w:t>
      </w:r>
      <w:r>
        <w:rPr>
          <w:b/>
        </w:rPr>
        <w:t>Central Admin</w:t>
      </w:r>
      <w:r>
        <w:t xml:space="preserve"> users (platform-wide product, pricing, and promotions management), and </w:t>
      </w:r>
      <w:r>
        <w:rPr>
          <w:b/>
        </w:rPr>
        <w:t>Vendor Partners</w:t>
      </w:r>
      <w:r>
        <w:t xml:space="preserve"> (third-party suppliers managing their own product listings).</w:t>
      </w:r>
    </w:p>
    <w:p>
      <w:r>
        <w:t>Key platform capabilities include product search and filtering, wishlists, customer reviews with moderation, a full checkout and payments engine, and real-time order tracking. The platform will integrate with SAP for inventory and product data, Bajaj Finance for no-cost EMI, Delhivery and BlueDart for logistics and shipment tracking, and Google Maps for address management.</w:t>
      </w:r>
    </w:p>
    <w:p>
      <w:r>
        <w:t>All customer data will be stored exclusively on India-based servers, in compliance with applicable legal requirements. Pricing across the platform will remain under the exclusive control of RetailCorp India's Central Admin team.</w:t>
      </w:r>
    </w:p>
    <w:p>
      <w:r>
        <w:t>---</w:t>
      </w:r>
    </w:p>
    <w:p>
      <w:pPr>
        <w:pStyle w:val="Heading3"/>
      </w:pPr>
      <w:r>
        <w:t>Expected Outcomes</w:t>
      </w:r>
    </w:p>
    <w:p>
      <w:r>
        <w:t>Upon successful delivery of the ShopEase E-Commerce Platform, RetailCorp India can expect to:</w:t>
      </w:r>
    </w:p>
    <w:p>
      <w:pPr>
        <w:pStyle w:val="ListBullet"/>
      </w:pPr>
      <w:r/>
      <w:r>
        <w:rPr>
          <w:b/>
        </w:rPr>
        <w:t>Establish a competitive online presence</w:t>
      </w:r>
      <w:r>
        <w:t>, reaching customers beyond the geographic footprint of its physical stores, including the NRI market.</w:t>
      </w:r>
    </w:p>
    <w:p>
      <w:pPr>
        <w:pStyle w:val="ListBullet"/>
      </w:pPr>
      <w:r/>
      <w:r>
        <w:rPr>
          <w:b/>
        </w:rPr>
        <w:t>Increase revenue</w:t>
      </w:r>
      <w:r>
        <w:t xml:space="preserve"> by enabling 24/7 online purchasing across a significantly expanded product catalog.</w:t>
      </w:r>
    </w:p>
    <w:p>
      <w:pPr>
        <w:pStyle w:val="ListBullet"/>
      </w:pPr>
      <w:r/>
      <w:r>
        <w:rPr>
          <w:b/>
        </w:rPr>
        <w:t>Improve customer experience</w:t>
      </w:r>
      <w:r>
        <w:t xml:space="preserve"> through flexible payment options, real-time order tracking, and a seamless mobile-first shopping journey.</w:t>
      </w:r>
    </w:p>
    <w:p>
      <w:pPr>
        <w:pStyle w:val="ListBullet"/>
      </w:pPr>
      <w:r/>
      <w:r>
        <w:rPr>
          <w:b/>
        </w:rPr>
        <w:t>Strengthen operational efficiency</w:t>
      </w:r>
      <w:r>
        <w:t xml:space="preserve"> by automating inventory synchronisation with SAP, reducing manual effort and the risk of overselling.</w:t>
      </w:r>
    </w:p>
    <w:p>
      <w:pPr>
        <w:pStyle w:val="ListBullet"/>
      </w:pPr>
      <w:r/>
      <w:r>
        <w:rPr>
          <w:b/>
        </w:rPr>
        <w:t>Scale confidently</w:t>
      </w:r>
      <w:r>
        <w:t>, with a platform architected to support up to 25,000 SKUs and growing vendor partnerships without performance degradation.</w:t>
      </w:r>
    </w:p>
    <w:p>
      <w:r>
        <w:rPr>
          <w:i/>
          <w:color w:val="999999"/>
          <w:sz w:val="16"/>
        </w:rPr>
        <w:t>[Section quality score: 90% | Based on 70 requirements]</w:t>
      </w:r>
    </w:p>
    <w:p>
      <w:r>
        <w:br w:type="page"/>
      </w:r>
    </w:p>
    <w:p>
      <w:pPr>
        <w:pStyle w:val="Heading1"/>
      </w:pPr>
      <w:r>
        <w:t>Business Requirements Document</w:t>
      </w:r>
    </w:p>
    <w:p>
      <w:pPr>
        <w:pStyle w:val="Heading2"/>
      </w:pPr>
      <w:r>
        <w:t>ShopEase E-Commerce Platform — RetailCorp India Pvt. Ltd.</w:t>
      </w:r>
    </w:p>
    <w:p>
      <w:r>
        <w:t>---</w:t>
      </w:r>
    </w:p>
    <w:p>
      <w:pPr>
        <w:pStyle w:val="Heading2"/>
      </w:pPr>
      <w:r>
        <w:t>Business Context and Background</w:t>
      </w:r>
    </w:p>
    <w:p>
      <w:r>
        <w:t>---</w:t>
      </w:r>
    </w:p>
    <w:p>
      <w:pPr>
        <w:pStyle w:val="Heading3"/>
      </w:pPr>
      <w:r>
        <w:t>Current State (As-Is)</w:t>
      </w:r>
    </w:p>
    <w:p>
      <w:r>
        <w:t xml:space="preserve">RetailCorp India Pvt. Ltd. is a mid-size retail chain with an established physical retail presence comprising approximately </w:t>
      </w:r>
      <w:r>
        <w:rPr>
          <w:b/>
        </w:rPr>
        <w:t>200 stores across India</w:t>
      </w:r>
      <w:r>
        <w:t>. The organization's current revenue model is entirely dependent on in-store sales, with no digital or online sales channel in operation.</w:t>
      </w:r>
    </w:p>
    <w:p>
      <w:r>
        <w:t xml:space="preserve">RetailCorp's primary product portfolio spans three high-value categories — </w:t>
      </w:r>
      <w:r>
        <w:rPr>
          <w:b/>
        </w:rPr>
        <w:t>home appliances, electronics, and furniture</w:t>
      </w:r>
      <w:r>
        <w:t xml:space="preserve"> — with an average order value of approximately </w:t>
      </w:r>
      <w:r>
        <w:rPr>
          <w:b/>
        </w:rPr>
        <w:t>₹15,000</w:t>
      </w:r>
      <w:r>
        <w:t>. This positions RetailCorp firmly in the considered-purchase segment, where customers typically research extensively before buying and expect flexible payment options such as EMI financing.</w:t>
      </w:r>
    </w:p>
    <w:p>
      <w:r>
        <w:t xml:space="preserve">The organization's product catalog currently contains approximately </w:t>
      </w:r>
      <w:r>
        <w:rPr>
          <w:b/>
        </w:rPr>
        <w:t>8,000 SKUs</w:t>
      </w:r>
      <w:r>
        <w:t xml:space="preserve">, all of which reside within RetailCorp's </w:t>
      </w:r>
      <w:r>
        <w:rPr>
          <w:b/>
        </w:rPr>
        <w:t>SAP ERP system</w:t>
      </w:r>
      <w:r>
        <w:t>. SAP serves as the system of record for both product information and inventory levels across the retail network. There is currently no mechanism to expose this catalog data to online customers, nor is there any integration between SAP and a customer-facing digital storefront.</w:t>
      </w:r>
    </w:p>
    <w:p>
      <w:r>
        <w:t xml:space="preserve">From a payments perspective, RetailCorp has an </w:t>
      </w:r>
      <w:r>
        <w:rPr>
          <w:b/>
        </w:rPr>
        <w:t>existing commercial agreement with Bajaj Finance</w:t>
      </w:r>
      <w:r>
        <w:t xml:space="preserve"> to offer no-cost EMI options to customers. However, this capability is currently exercised only at the point of sale within physical stores. A potential agreement with </w:t>
      </w:r>
      <w:r>
        <w:rPr>
          <w:b/>
        </w:rPr>
        <w:t>ZestMoney</w:t>
      </w:r>
      <w:r>
        <w:t xml:space="preserve"> as an additional financing partner is under active commercial negotiation but has not yet been finalized.</w:t>
      </w:r>
    </w:p>
    <w:p>
      <w:r>
        <w:t xml:space="preserve">The store network is managed through individual </w:t>
      </w:r>
      <w:r>
        <w:rPr>
          <w:b/>
        </w:rPr>
        <w:t>Store Managers</w:t>
      </w:r>
      <w:r>
        <w:t xml:space="preserve"> — one per physical location, implying up to 200 store-level operational users — and a </w:t>
      </w:r>
      <w:r>
        <w:rPr>
          <w:b/>
        </w:rPr>
        <w:t>Central Admin</w:t>
      </w:r>
      <w:r>
        <w:t xml:space="preserve"> team responsible for overarching product, pricing, and promotions management. Both groups currently operate without any digital platform tooling beyond the SAP ERP environment.</w:t>
      </w:r>
    </w:p>
    <w:p>
      <w:r>
        <w:t>In summary, RetailCorp's current state is characterized by:</w:t>
      </w:r>
    </w:p>
    <w:tbl>
      <w:tblPr>
        <w:tblStyle w:val="TableGrid"/>
        <w:tblW w:type="auto" w:w="0"/>
        <w:tblLook w:firstColumn="1" w:firstRow="1" w:lastColumn="0" w:lastRow="0" w:noHBand="0" w:noVBand="1" w:val="04A0"/>
      </w:tblPr>
      <w:tblGrid>
        <w:gridCol w:w="4549"/>
        <w:gridCol w:w="4549"/>
      </w:tblGrid>
      <w:tr>
        <w:tc>
          <w:tcPr>
            <w:tcW w:type="dxa" w:w="4549"/>
          </w:tcPr>
          <w:p>
            <w:r>
              <w:rPr>
                <w:b/>
              </w:rPr>
              <w:t>Dimension</w:t>
            </w:r>
          </w:p>
        </w:tc>
        <w:tc>
          <w:tcPr>
            <w:tcW w:type="dxa" w:w="4549"/>
          </w:tcPr>
          <w:p>
            <w:r>
              <w:rPr>
                <w:b/>
              </w:rPr>
              <w:t>Current State</w:t>
            </w:r>
          </w:p>
        </w:tc>
      </w:tr>
      <w:tr>
        <w:tc>
          <w:tcPr>
            <w:tcW w:type="dxa" w:w="4549"/>
          </w:tcPr>
          <w:p>
            <w:r>
              <w:t>Sales Channels</w:t>
            </w:r>
          </w:p>
        </w:tc>
        <w:tc>
          <w:tcPr>
            <w:tcW w:type="dxa" w:w="4549"/>
          </w:tcPr>
          <w:p>
            <w:r>
              <w:t>Physical stores only; zero online presence</w:t>
            </w:r>
          </w:p>
        </w:tc>
      </w:tr>
      <w:tr>
        <w:tc>
          <w:tcPr>
            <w:tcW w:type="dxa" w:w="4549"/>
          </w:tcPr>
          <w:p>
            <w:r>
              <w:t>Product Catalog</w:t>
            </w:r>
          </w:p>
        </w:tc>
        <w:tc>
          <w:tcPr>
            <w:tcW w:type="dxa" w:w="4549"/>
          </w:tcPr>
          <w:p>
            <w:r>
              <w:t>~8,000 SKUs managed in SAP ERP</w:t>
            </w:r>
          </w:p>
        </w:tc>
      </w:tr>
      <w:tr>
        <w:tc>
          <w:tcPr>
            <w:tcW w:type="dxa" w:w="4549"/>
          </w:tcPr>
          <w:p>
            <w:r>
              <w:t>Customer Reach</w:t>
            </w:r>
          </w:p>
        </w:tc>
        <w:tc>
          <w:tcPr>
            <w:tcW w:type="dxa" w:w="4549"/>
          </w:tcPr>
          <w:p>
            <w:r>
              <w:t>Limited to store footfall and geographic proximity</w:t>
            </w:r>
          </w:p>
        </w:tc>
      </w:tr>
      <w:tr>
        <w:tc>
          <w:tcPr>
            <w:tcW w:type="dxa" w:w="4549"/>
          </w:tcPr>
          <w:p>
            <w:r>
              <w:t>Payment Flexibility</w:t>
            </w:r>
          </w:p>
        </w:tc>
        <w:tc>
          <w:tcPr>
            <w:tcW w:type="dxa" w:w="4549"/>
          </w:tcPr>
          <w:p>
            <w:r>
              <w:t>In-store EMI via Bajaj Finance only</w:t>
            </w:r>
          </w:p>
        </w:tc>
      </w:tr>
      <w:tr>
        <w:tc>
          <w:tcPr>
            <w:tcW w:type="dxa" w:w="4549"/>
          </w:tcPr>
          <w:p>
            <w:r>
              <w:t>Digital Infrastructure</w:t>
            </w:r>
          </w:p>
        </w:tc>
        <w:tc>
          <w:tcPr>
            <w:tcW w:type="dxa" w:w="4549"/>
          </w:tcPr>
          <w:p>
            <w:r>
              <w:t>SAP ERP; no customer-facing platform</w:t>
            </w:r>
          </w:p>
        </w:tc>
      </w:tr>
      <w:tr>
        <w:tc>
          <w:tcPr>
            <w:tcW w:type="dxa" w:w="4549"/>
          </w:tcPr>
          <w:p>
            <w:r>
              <w:t>Mobile Presence</w:t>
            </w:r>
          </w:p>
        </w:tc>
        <w:tc>
          <w:tcPr>
            <w:tcW w:type="dxa" w:w="4549"/>
          </w:tcPr>
          <w:p>
            <w:r>
              <w:t>None</w:t>
            </w:r>
          </w:p>
        </w:tc>
      </w:tr>
      <w:tr>
        <w:tc>
          <w:tcPr>
            <w:tcW w:type="dxa" w:w="4549"/>
          </w:tcPr>
          <w:p>
            <w:r>
              <w:t>Vendor Ecosystem</w:t>
            </w:r>
          </w:p>
        </w:tc>
        <w:tc>
          <w:tcPr>
            <w:tcW w:type="dxa" w:w="4549"/>
          </w:tcPr>
          <w:p>
            <w:r>
              <w:t>No third-party vendor/marketplace capability</w:t>
            </w:r>
          </w:p>
        </w:tc>
      </w:tr>
    </w:tbl>
    <w:p/>
    <w:p>
      <w:r>
        <w:t>---</w:t>
      </w:r>
    </w:p>
    <w:p>
      <w:pPr>
        <w:pStyle w:val="Heading3"/>
      </w:pPr>
      <w:r>
        <w:t>Business Problem / Opportunity</w:t>
      </w:r>
    </w:p>
    <w:p>
      <w:r>
        <w:t>RetailCorp India Pvt. Ltd. faces a convergence of competitive pressure and untapped market opportunity that makes the launch of a digital sales channel both urgent and strategically necessary.</w:t>
      </w:r>
    </w:p>
    <w:p>
      <w:r/>
      <w:r>
        <w:rPr>
          <w:b/>
        </w:rPr>
        <w:t>The Core Problem: Absence of an Online Sales Channel</w:t>
      </w:r>
      <w:r/>
    </w:p>
    <w:p>
      <w:r>
        <w:t xml:space="preserve">RetailCorp currently has no mechanism to serve customers who prefer to research, compare, or purchase products online. In India's rapidly evolving retail landscape, the absence of an e-commerce presence means RetailCorp is structurally invisible to a large and growing segment of buyers — including </w:t>
      </w:r>
      <w:r>
        <w:rPr>
          <w:b/>
        </w:rPr>
        <w:t>NRI (Non-Resident Indian) customers</w:t>
      </w:r>
      <w:r>
        <w:t xml:space="preserve"> who may wish to purchase high-value goods for delivery within India but cannot transact with RetailCorp at all under the current model.</w:t>
      </w:r>
    </w:p>
    <w:p>
      <w:r/>
      <w:r>
        <w:rPr>
          <w:b/>
        </w:rPr>
        <w:t>Competitive Pressure</w:t>
      </w:r>
      <w:r/>
    </w:p>
    <w:p>
      <w:r>
        <w:t>As confirmed by RetailCorp's CEO, Sunita Agarwal, the organization is responding directly to competitive pressure from established e-commerce players and omnichannel retailers who already offer online purchasing for home appliances, electronics, and furniture. Competitors are capturing demand that RetailCorp's physical stores cannot reach, particularly outside the geographic catchment areas of its 200 locations. Without an online channel, RetailCorp risks continued erosion of market share in its core product categories.</w:t>
      </w:r>
    </w:p>
    <w:p>
      <w:r/>
      <w:r>
        <w:rPr>
          <w:b/>
        </w:rPr>
        <w:t>Catalog and Vendor Scalability Gap</w:t>
      </w:r>
      <w:r/>
    </w:p>
    <w:p>
      <w:r>
        <w:t xml:space="preserve">RetailCorp's current catalog of approximately 8,000 SKUs, while substantial, is constrained by the capacity of its own buying and inventory operations. The organization has identified an opportunity to significantly expand its product offering by onboarding </w:t>
      </w:r>
      <w:r>
        <w:rPr>
          <w:b/>
        </w:rPr>
        <w:t>Vendor Partners</w:t>
      </w:r>
      <w:r>
        <w:t xml:space="preserve"> — external suppliers who list their products on the platform. This marketplace model is projected to grow the active catalog to approximately </w:t>
      </w:r>
      <w:r>
        <w:rPr>
          <w:b/>
        </w:rPr>
        <w:t>25,000 SKUs</w:t>
      </w:r>
      <w:r>
        <w:t>, representing a more than threefold increase in product breadth. This expansion is not achievable through the physical store model alone and requires a purpose-built digital platform with vendor management capabilities.</w:t>
      </w:r>
    </w:p>
    <w:p>
      <w:r/>
      <w:r>
        <w:rPr>
          <w:b/>
        </w:rPr>
        <w:t>Payment Experience Gap</w:t>
      </w:r>
      <w:r/>
    </w:p>
    <w:p>
      <w:r>
        <w:t>High-value purchases in RetailCorp's categories are highly sensitive to payment flexibility. The existing Bajaj Finance no-cost EMI arrangement is currently accessible only in-store. Customers who prefer to shop online have no access to this financing option, creating a friction point that disadvantages online conversion for high-ticket items averaging ₹15,000. The ShopEase platform must bring this financing capability online and potentially extend it through additional partners such as ZestMoney, subject to the conclusion of ongoing negotiations.</w:t>
      </w:r>
    </w:p>
    <w:p>
      <w:r/>
      <w:r>
        <w:rPr>
          <w:b/>
        </w:rPr>
        <w:t>Operational Fragmentation</w:t>
      </w:r>
      <w:r/>
    </w:p>
    <w:p>
      <w:r>
        <w:t>With 200 physical stores and a growing product catalog, RetailCorp's operational teams — Store Managers and Central Admin — lack a unified digital platform through which to manage orders, returns, product listings, pricing, and promotions. The absence of such a platform creates operational inefficiencies and limits RetailCorp's ability to scale its retail operations cohesively across physical and digital channels.</w:t>
      </w:r>
    </w:p>
    <w:p>
      <w:r/>
      <w:r>
        <w:rPr>
          <w:b/>
        </w:rPr>
        <w:t>The Opportunity</w:t>
      </w:r>
      <w:r/>
    </w:p>
    <w:p>
      <w:r>
        <w:t>The ShopEase E-Commerce Platform represents RetailCorp's strategic response to these challenges. The platform will:</w:t>
      </w:r>
    </w:p>
    <w:p>
      <w:pPr>
        <w:pStyle w:val="ListBullet"/>
      </w:pPr>
      <w:r>
        <w:t xml:space="preserve">Open a </w:t>
      </w:r>
      <w:r>
        <w:rPr>
          <w:b/>
        </w:rPr>
        <w:t>direct-to-customer online sales channel</w:t>
      </w:r>
      <w:r>
        <w:t xml:space="preserve"> accessible via web and native mobile applications on both Android and iOS</w:t>
      </w:r>
    </w:p>
    <w:p>
      <w:pPr>
        <w:pStyle w:val="ListBullet"/>
      </w:pPr>
      <w:r>
        <w:t>Expose RetailCorp's full product catalog to customers nationwide, unconstrained by store geography</w:t>
      </w:r>
    </w:p>
    <w:p>
      <w:pPr>
        <w:pStyle w:val="ListBullet"/>
      </w:pPr>
      <w:r>
        <w:t xml:space="preserve">Enable </w:t>
      </w:r>
      <w:r>
        <w:rPr>
          <w:b/>
        </w:rPr>
        <w:t>real-time inventory accuracy</w:t>
      </w:r>
      <w:r>
        <w:t xml:space="preserve"> through SAP integration, preventing overselling and protecting customer trust</w:t>
      </w:r>
    </w:p>
    <w:p>
      <w:pPr>
        <w:pStyle w:val="ListBullet"/>
      </w:pPr>
      <w:r>
        <w:t xml:space="preserve">Bring </w:t>
      </w:r>
      <w:r>
        <w:rPr>
          <w:b/>
        </w:rPr>
        <w:t>no-cost EMI financing</w:t>
      </w:r>
      <w:r>
        <w:t xml:space="preserve"> online through Bajaj Finance API integration, reducing purchase barriers for high-value items</w:t>
      </w:r>
    </w:p>
    <w:p>
      <w:pPr>
        <w:pStyle w:val="ListBullet"/>
      </w:pPr>
      <w:r>
        <w:t xml:space="preserve">Provide a </w:t>
      </w:r>
      <w:r>
        <w:rPr>
          <w:b/>
        </w:rPr>
        <w:t>vendor marketplace capability</w:t>
      </w:r>
      <w:r>
        <w:t xml:space="preserve"> to scale the catalog to 25,000 SKUs without proportional increases in RetailCorp's own inventory investment</w:t>
      </w:r>
    </w:p>
    <w:p>
      <w:pPr>
        <w:pStyle w:val="ListBullet"/>
      </w:pPr>
      <w:r>
        <w:t xml:space="preserve">Deliver a </w:t>
      </w:r>
      <w:r>
        <w:rPr>
          <w:b/>
        </w:rPr>
        <w:t>unified operational platform</w:t>
      </w:r>
      <w:r>
        <w:t xml:space="preserve"> for Central Admin and Store Manager roles to manage the business digitally</w:t>
      </w:r>
    </w:p>
    <w:p>
      <w:r>
        <w:t>---</w:t>
      </w:r>
    </w:p>
    <w:p>
      <w:pPr>
        <w:pStyle w:val="Heading3"/>
      </w:pPr>
      <w:r>
        <w:t>Cost of Inaction</w:t>
      </w:r>
    </w:p>
    <w:p>
      <w:r>
        <w:t>Failure to proceed with the ShopEase E-Commerce Platform carries significant and compounding risks for RetailCorp India Pvt. Ltd. across commercial, operational, and strategic dimensions.</w:t>
      </w:r>
    </w:p>
    <w:p>
      <w:r/>
      <w:r>
        <w:rPr>
          <w:b/>
        </w:rPr>
        <w:t>1. Continued and Accelerating Revenue Leakage</w:t>
      </w:r>
      <w:r/>
    </w:p>
    <w:p>
      <w:r>
        <w:t>Every month without an online channel is a month in which customers who prefer digital purchasing are transacting with competitors. Given that RetailCorp's categories — home appliances, electronics, and furniture — are among the highest-penetration categories in Indian e-commerce, the volume of demand being lost to online competitors is material and growing. The average order value of ₹15,000 means that even a modest volume of lost transactions represents significant foregone revenue.</w:t>
      </w:r>
    </w:p>
    <w:p>
      <w:r/>
      <w:r>
        <w:rPr>
          <w:b/>
        </w:rPr>
        <w:t>2. Irreversible Market Share Erosion</w:t>
      </w:r>
      <w:r/>
    </w:p>
    <w:p>
      <w:r>
        <w:t>In competitive retail markets, customer acquisition and loyalty are path-dependent. Customers who establish purchasing habits with a competitor's platform are difficult and expensive to recapture. Delaying the launch of ShopEase does not merely defer revenue — it allows competitors to deepen customer relationships that RetailCorp will subsequently need to displace at a higher cost of acquisition.</w:t>
      </w:r>
    </w:p>
    <w:p>
      <w:r/>
      <w:r>
        <w:rPr>
          <w:b/>
        </w:rPr>
        <w:t>3. Inability to Scale the Catalog</w:t>
      </w:r>
      <w:r/>
    </w:p>
    <w:p>
      <w:r>
        <w:t>Without the ShopEase platform, RetailCorp cannot onboard Vendor Partners or expand its catalog beyond the ~8,000 SKUs manageable through its physical store model. The projected growth to ~25,000 SKUs is contingent on the platform existing. Inaction forecloses this growth pathway entirely, limiting RetailCorp's product competitiveness and the revenue diversification that vendor partnerships would provide.</w:t>
      </w:r>
    </w:p>
    <w:p>
      <w:r/>
      <w:r>
        <w:rPr>
          <w:b/>
        </w:rPr>
        <w:t>4. Underutilization of the Bajaj Finance Agreement</w:t>
      </w:r>
      <w:r/>
    </w:p>
    <w:p>
      <w:r>
        <w:t>RetailCorp holds an existing commercial agreement with Bajaj Finance for no-cost EMI. Without an online platform, this agreement's value is confined to in-store transactions. The cost of maintaining this partnership agreement is incurred regardless; the incremental revenue opportunity it represents in an online context goes unrealized. Prolonged inaction may also affect the commercial terms of this and future financing partnerships.</w:t>
      </w:r>
    </w:p>
    <w:p>
      <w:r/>
      <w:r>
        <w:rPr>
          <w:b/>
        </w:rPr>
        <w:t>5. NRI Customer Segment Remains Inaccessible</w:t>
      </w:r>
      <w:r/>
    </w:p>
    <w:p>
      <w:r>
        <w:t>The NRI buyer segment — individuals outside India purchasing high-value goods for delivery within the country — represents a distinct and valuable customer cohort for RetailCorp's product categories. This segment is entirely inaccessible through physical stores and can only be served through a digital channel. Inaction means this segment remains permanently out of reach.</w:t>
      </w:r>
    </w:p>
    <w:p>
      <w:r/>
      <w:r>
        <w:rPr>
          <w:b/>
        </w:rPr>
        <w:t>6. Operational Scalability Ceiling</w:t>
      </w:r>
      <w:r/>
    </w:p>
    <w:p>
      <w:r>
        <w:t>As RetailCorp's store network and product catalog grow, the absence of a unified digital operations platform for Store Managers and Central Admin creates an increasing operational burden. Manual processes and fragmented tooling will constrain the organization's ability to manage pricing, promotions, inventory, and returns at scale, ultimately limiting growth capacity regardless of demand.</w:t>
      </w:r>
    </w:p>
    <w:p>
      <w:r/>
      <w:r>
        <w:rPr>
          <w:b/>
        </w:rPr>
        <w:t>7. Strategic Credibility Risk</w:t>
      </w:r>
      <w:r/>
    </w:p>
    <w:p>
      <w:r>
        <w:t>RetailCorp's CEO, Sunita Agarwal, has identified the online channel as a strategic priority in response to competitive pressure. Failure to execute on this priority within a credible timeframe risks undermining organizational confidence in the company's ability to adapt to market conditions — with potential implications for talent retention, vendor partner confidence, and investor or stakeholder perception.</w:t>
      </w:r>
    </w:p>
    <w:p>
      <w:r>
        <w:t>---</w:t>
      </w:r>
    </w:p>
    <w:p>
      <w:pPr>
        <w:pStyle w:val="Heading3"/>
      </w:pPr>
      <w:r>
        <w:t>Strategic Alignment</w:t>
      </w:r>
    </w:p>
    <w:p>
      <w:r>
        <w:t>The ShopEase E-Commerce Platform is directly aligned with RetailCorp India Pvt. Ltd.'s organizational strategy and responds to the priorities articulated by its senior leadership.</w:t>
      </w:r>
    </w:p>
    <w:p>
      <w:r/>
      <w:r>
        <w:rPr>
          <w:b/>
        </w:rPr>
        <w:t>1. Digital Transformation and Omnichannel Strategy</w:t>
      </w:r>
      <w:r/>
    </w:p>
    <w:p>
      <w:r>
        <w:t>RetailCorp's decision to build ShopEase reflects a deliberate strategic pivot from a single-channel physical retail model to an omnichannel retail operation. The platform is designed not to replace the physical store network but to complement and extend it — enabling customers to transact online while preserving the role of Store Managers in regional order visibility and returns management. This omnichannel design philosophy ensures that RetailCorp's existing physical infrastructure becomes an asset to the digital channel rather than a stranded investment.</w:t>
      </w:r>
    </w:p>
    <w:p>
      <w:r/>
      <w:r>
        <w:rPr>
          <w:b/>
        </w:rPr>
        <w:t>2. CEO-Mandated Strategic Priority</w:t>
      </w:r>
      <w:r/>
    </w:p>
    <w:p>
      <w:r>
        <w:t xml:space="preserve">The ShopEase initiative has been directly championed by Sunita Agarwal, RetailCorp's CEO, who has identified competitive pressure as the primary driver and set a firm go-live constraint of </w:t>
      </w:r>
      <w:r>
        <w:rPr>
          <w:b/>
        </w:rPr>
        <w:t>6 months from project initiation</w:t>
      </w:r>
      <w:r>
        <w:t>. This executive sponsorship ensures organizational alignment, prioritization of resources, and decision-making authority at the highest level. The 6-month timeline is a non-negotiable constraint that reflects the urgency with which RetailCorp views its competitive position.</w:t>
      </w:r>
    </w:p>
    <w:p>
      <w:r/>
      <w:r>
        <w:rPr>
          <w:b/>
        </w:rPr>
        <w:t>3. Data Sovereignty and Regulatory Compliance</w:t>
      </w:r>
      <w:r/>
    </w:p>
    <w:p>
      <w:r>
        <w:t xml:space="preserve">RetailCorp's firm requirement that </w:t>
      </w:r>
      <w:r>
        <w:rPr>
          <w:b/>
        </w:rPr>
        <w:t>all platform servers be India-based</w:t>
      </w:r>
      <w:r>
        <w:t xml:space="preserve"> reflects alignment with India's evolving data localization expectations and the organization's own risk management posture regarding customer data. This constraint is non-negotiable and has been confirmed at the project management level by Rajesh Mehta. The ShopEase platform's architecture will be designed from inception to comply with this requirement, ensuring that the platform is built on a legally and operationally sound foundation.</w:t>
      </w:r>
    </w:p>
    <w:p>
      <w:r/>
      <w:r>
        <w:rPr>
          <w:b/>
        </w:rPr>
        <w:t>4. Leveraging Existing Commercial Investments</w:t>
      </w:r>
      <w:r/>
    </w:p>
    <w:p>
      <w:r>
        <w:t xml:space="preserve">The ShopEase platform is designed to activate and extend value from commercial agreements RetailCorp has already established. The </w:t>
      </w:r>
      <w:r>
        <w:rPr>
          <w:b/>
        </w:rPr>
        <w:t>Bajaj Finance no-cost EMI integration</w:t>
      </w:r>
      <w:r>
        <w:t xml:space="preserve"> brings an existing partnership into the digital channel, maximizing the return on that commercial relationship. The potential </w:t>
      </w:r>
      <w:r>
        <w:rPr>
          <w:b/>
        </w:rPr>
        <w:t>ZestMoney integration</w:t>
      </w:r>
      <w:r>
        <w:t>, subject to negotiation outcomes, represents a further extension of this strategy to broaden payment flexibility for online customers.</w:t>
      </w:r>
    </w:p>
    <w:p>
      <w:r/>
      <w:r>
        <w:rPr>
          <w:b/>
        </w:rPr>
        <w:t>5. Scalable Growth Architecture</w:t>
      </w:r>
      <w:r/>
    </w:p>
    <w:p>
      <w:r>
        <w:t>The platform's vendor marketplace capability — enabling Vendor Partners to list products and grow the catalog from ~8,000 to ~25,000 SKUs — aligns with RetailCorp's strategic intent to grow its product offering without proportional capital investment in owned inventory. This asset-light growth model is consistent with the direction of leading retail organizations and positions RetailCorp to compete on breadth of assortment as well as brand strength.</w:t>
      </w:r>
    </w:p>
    <w:p>
      <w:r/>
      <w:r>
        <w:rPr>
          <w:b/>
        </w:rPr>
        <w:t>6. Mobile-First Customer Reach</w:t>
      </w:r>
      <w:r/>
    </w:p>
    <w:p>
      <w:r>
        <w:t>The decision to deliver ShopEase across web, Android, and iOS platforms reflects alignment with the realities of Indian consumer behavior, where mobile devices are the primary means of internet access for a significant proportion of the population. A mobile-first delivery approach ensures that ShopEase reaches customers where they are, rather than constraining access to desktop or web-only experiences.</w:t>
      </w:r>
    </w:p>
    <w:p>
      <w:r>
        <w:t>In aggregate, the ShopEase E-Commerce Platform is not an isolated technology project — it is a foundational strategic initiative that enables RetailCorp India Pvt. Ltd. to compete effectively in the digital retail economy, serve a broader and more diverse customer base, and build the operational infrastructure required to sustain growth at scale.</w:t>
      </w:r>
    </w:p>
    <w:p>
      <w:r>
        <w:t>---</w:t>
      </w:r>
    </w:p>
    <w:p>
      <w:r/>
      <w:r>
        <w:rPr>
          <w:i/>
        </w:rPr>
        <w:t>Section prepared by: Arjun Shah, Business Analyst</w:t>
      </w:r>
      <w:r/>
    </w:p>
    <w:p>
      <w:r/>
      <w:r>
        <w:rPr>
          <w:i/>
        </w:rPr>
        <w:t>Reviewed by: Priya Nair, Project Manager (Delivery)</w:t>
      </w:r>
      <w:r/>
    </w:p>
    <w:p>
      <w:r/>
      <w:r>
        <w:rPr>
          <w:i/>
        </w:rPr>
        <w:t>Client stakeholders: Sunita Agarwal (CEO), Rajesh Mehta (Client PM)</w:t>
      </w:r>
      <w:r/>
    </w:p>
    <w:p>
      <w:r>
        <w:t>---</w:t>
      </w:r>
    </w:p>
    <w:p>
      <w:r>
        <w:rPr>
          <w:i/>
          <w:color w:val="999999"/>
          <w:sz w:val="16"/>
        </w:rPr>
        <w:t>[Section quality score: 60% | Based on 11 requirements]</w:t>
      </w:r>
    </w:p>
    <w:p>
      <w:r>
        <w:br w:type="page"/>
      </w:r>
    </w:p>
    <w:p>
      <w:pPr>
        <w:pStyle w:val="Heading1"/>
      </w:pPr>
      <w:r>
        <w:t>Project Objectives and Success Criteria</w:t>
      </w:r>
    </w:p>
    <w:p>
      <w:r/>
      <w:r>
        <w:rPr>
          <w:b/>
        </w:rPr>
        <w:t>Project:</w:t>
      </w:r>
      <w:r>
        <w:t xml:space="preserve"> ShopEase E-Commerce Platform</w:t>
      </w:r>
    </w:p>
    <w:p>
      <w:r/>
      <w:r>
        <w:rPr>
          <w:b/>
        </w:rPr>
        <w:t>Client:</w:t>
      </w:r>
      <w:r>
        <w:t xml:space="preserve"> RetailCorp India Pvt. Ltd.</w:t>
      </w:r>
    </w:p>
    <w:p>
      <w:r/>
      <w:r>
        <w:rPr>
          <w:b/>
        </w:rPr>
        <w:t>Prepared by:</w:t>
      </w:r>
      <w:r>
        <w:t xml:space="preserve"> Arjun Shah, Business Analyst</w:t>
      </w:r>
    </w:p>
    <w:p>
      <w:r/>
      <w:r>
        <w:rPr>
          <w:b/>
        </w:rPr>
        <w:t>Reviewed by:</w:t>
      </w:r>
      <w:r>
        <w:t xml:space="preserve"> Priya Nair, Project Manager</w:t>
      </w:r>
    </w:p>
    <w:p>
      <w:r/>
      <w:r>
        <w:rPr>
          <w:b/>
        </w:rPr>
        <w:t>Version:</w:t>
      </w:r>
      <w:r>
        <w:t xml:space="preserve"> 1.0</w:t>
      </w:r>
    </w:p>
    <w:p>
      <w:r>
        <w:t>---</w:t>
      </w:r>
    </w:p>
    <w:p>
      <w:pPr>
        <w:pStyle w:val="Heading2"/>
      </w:pPr>
      <w:r>
        <w:t>Project Objectives and Success Criteria</w:t>
      </w:r>
    </w:p>
    <w:p>
      <w:pPr>
        <w:pStyle w:val="Heading3"/>
      </w:pPr>
      <w:r>
        <w:t>Overview</w:t>
      </w:r>
    </w:p>
    <w:p>
      <w:r>
        <w:t>RetailCorp India Pvt. Ltd. operates approximately 200 physical stores across India and is launching the ShopEase E-Commerce Platform to establish a direct online sales channel. This initiative is driven by competitive market pressure and the strategic need to serve both domestic and NRI (Non-Resident Indian) customers digitally. The objectives below are derived from requirements gathered with Sunita Agarwal (Client CEO) and Rajesh Mehta (Client PM), and are structured using SMART criteria to ensure measurable delivery outcomes.</w:t>
      </w:r>
    </w:p>
    <w:p>
      <w:r>
        <w:t>---</w:t>
      </w:r>
    </w:p>
    <w:p>
      <w:pPr>
        <w:pStyle w:val="Heading3"/>
      </w:pPr>
      <w:r>
        <w:t>Business Objectives</w:t>
      </w:r>
    </w:p>
    <w:p>
      <w:r/>
      <w:r>
        <w:rPr>
          <w:b/>
        </w:rPr>
        <w:t>BO-01 — Launch a Fully Operational Online Sales Channel</w:t>
      </w:r>
      <w:r/>
    </w:p>
    <w:p>
      <w:r>
        <w:t>Establish the ShopEase E-Commerce Platform as a live, transactional online sales channel for RetailCorp India Pvt. Ltd., enabling customers to browse, select, and purchase products across the home appliances, electronics, and furniture categories, accessible via web storefront and native Android and iOS mobile applications.</w:t>
      </w:r>
    </w:p>
    <w:p>
      <w:pPr>
        <w:pStyle w:val="ListBullet"/>
      </w:pPr>
      <w:r/>
      <w:r>
        <w:rPr>
          <w:b/>
        </w:rPr>
        <w:t>KPI:</w:t>
      </w:r>
      <w:r>
        <w:t xml:space="preserve"> 100% of planned platform features classified as MUST_HAVE are live and functional at go-live</w:t>
      </w:r>
    </w:p>
    <w:p>
      <w:pPr>
        <w:pStyle w:val="ListBullet"/>
      </w:pPr>
      <w:r/>
      <w:r>
        <w:rPr>
          <w:b/>
        </w:rPr>
        <w:t>KPI:</w:t>
      </w:r>
      <w:r>
        <w:t xml:space="preserve"> Web storefront and both Android and iOS mobile applications are deployed and accessible to customers at launch</w:t>
      </w:r>
    </w:p>
    <w:p>
      <w:pPr>
        <w:pStyle w:val="ListBullet"/>
      </w:pPr>
      <w:r/>
      <w:r>
        <w:rPr>
          <w:b/>
        </w:rPr>
        <w:t>KPI:</w:t>
      </w:r>
      <w:r>
        <w:t xml:space="preserve"> A minimum of 8,000 SKUs migrated from the SAP ERP system and available for purchase on the platform at go-live</w:t>
      </w:r>
    </w:p>
    <w:p>
      <w:r>
        <w:t>---</w:t>
      </w:r>
    </w:p>
    <w:p>
      <w:r/>
      <w:r>
        <w:rPr>
          <w:b/>
        </w:rPr>
        <w:t>BO-02 — Migrate and Synchronize the Full Product Catalog from SAP ERP</w:t>
      </w:r>
      <w:r/>
    </w:p>
    <w:p>
      <w:r>
        <w:t>Migrate RetailCorp India Pvt. Ltd.'s existing product catalog of approximately 8,000 SKUs from the SAP ERP system into the ShopEase platform, with automated synchronization processes in place to maintain data accuracy on an ongoing basis.</w:t>
      </w:r>
    </w:p>
    <w:p>
      <w:pPr>
        <w:pStyle w:val="ListBullet"/>
      </w:pPr>
      <w:r/>
      <w:r>
        <w:rPr>
          <w:b/>
        </w:rPr>
        <w:t>KPI:</w:t>
      </w:r>
      <w:r>
        <w:t xml:space="preserve"> 100% of the approximately 8,000 existing SKUs successfully migrated and verified in the ShopEase platform prior to go-live</w:t>
      </w:r>
    </w:p>
    <w:p>
      <w:pPr>
        <w:pStyle w:val="ListBullet"/>
      </w:pPr>
      <w:r/>
      <w:r>
        <w:rPr>
          <w:b/>
        </w:rPr>
        <w:t>KPI:</w:t>
      </w:r>
      <w:r>
        <w:t xml:space="preserve"> Batch Sync of product information from SAP executes successfully once per day with a data accuracy rate of ≥ 99.5%</w:t>
      </w:r>
    </w:p>
    <w:p>
      <w:pPr>
        <w:pStyle w:val="ListBullet"/>
      </w:pPr>
      <w:r/>
      <w:r>
        <w:rPr>
          <w:b/>
        </w:rPr>
        <w:t>KPI:</w:t>
      </w:r>
      <w:r>
        <w:t xml:space="preserve"> Real-time Sync of inventory levels from SAP reflects updates on the ShopEase platform within a maximum latency threshold agreed upon during technical design, with zero accepted orders for items confirmed as zero-inventory in SAP</w:t>
      </w:r>
    </w:p>
    <w:p>
      <w:r>
        <w:t>---</w:t>
      </w:r>
    </w:p>
    <w:p>
      <w:r/>
      <w:r>
        <w:rPr>
          <w:b/>
        </w:rPr>
        <w:t>BO-03 — Scale the Platform to Support Vendor Partner Catalog Expansion</w:t>
      </w:r>
      <w:r/>
    </w:p>
    <w:p>
      <w:r>
        <w:t>Ensure the ShopEase E-Commerce Platform is architected and validated to support catalog growth from approximately 8,000 SKUs to a minimum of 25,000 SKUs following the onboarding of Vendor Partners, without degradation in platform performance or synchronization reliability.</w:t>
      </w:r>
    </w:p>
    <w:p>
      <w:pPr>
        <w:pStyle w:val="ListBullet"/>
      </w:pPr>
      <w:r/>
      <w:r>
        <w:rPr>
          <w:b/>
        </w:rPr>
        <w:t>KPI:</w:t>
      </w:r>
      <w:r>
        <w:t xml:space="preserve"> Platform catalog infrastructure validated to support a minimum of 25,000 active SKUs under load testing prior to go-live</w:t>
      </w:r>
    </w:p>
    <w:p>
      <w:pPr>
        <w:pStyle w:val="ListBullet"/>
      </w:pPr>
      <w:r/>
      <w:r>
        <w:rPr>
          <w:b/>
        </w:rPr>
        <w:t>KPI:</w:t>
      </w:r>
      <w:r>
        <w:t xml:space="preserve"> Search result response time remains ≤ 2 seconds and filter interactions remain page-reload-free at full 25,000 SKU catalog load</w:t>
      </w:r>
    </w:p>
    <w:p>
      <w:pPr>
        <w:pStyle w:val="ListBullet"/>
      </w:pPr>
      <w:r/>
      <w:r>
        <w:rPr>
          <w:b/>
        </w:rPr>
        <w:t>KPI:</w:t>
      </w:r>
      <w:r>
        <w:t xml:space="preserve"> Batch Sync and Real-time Sync processes continue to meet their respective SLAs at 25,000 SKU catalog volume</w:t>
      </w:r>
    </w:p>
    <w:p>
      <w:r>
        <w:t>---</w:t>
      </w:r>
    </w:p>
    <w:p>
      <w:r/>
      <w:r>
        <w:rPr>
          <w:b/>
        </w:rPr>
        <w:t>BO-04 — Enable High-Value Purchases Through Flexible EMI Payment Options</w:t>
      </w:r>
      <w:r/>
    </w:p>
    <w:p>
      <w:r>
        <w:t>Provide customers with accessible payment options suited to the high average order value of approximately ₹15,000 across RetailCorp India Pvt. Ltd.'s primary product categories, including No-Cost EMI through the confirmed Bajaj Finance integration and standard credit card EMI options.</w:t>
      </w:r>
    </w:p>
    <w:p>
      <w:pPr>
        <w:pStyle w:val="ListBullet"/>
      </w:pPr>
      <w:r/>
      <w:r>
        <w:rPr>
          <w:b/>
        </w:rPr>
        <w:t>KPI:</w:t>
      </w:r>
      <w:r>
        <w:t xml:space="preserve"> Bajaj Finance Financing API integrated and functional at checkout for eligible orders at go-live</w:t>
      </w:r>
    </w:p>
    <w:p>
      <w:pPr>
        <w:pStyle w:val="ListBullet"/>
      </w:pPr>
      <w:r/>
      <w:r>
        <w:rPr>
          <w:b/>
        </w:rPr>
        <w:t>KPI:</w:t>
      </w:r>
      <w:r>
        <w:t xml:space="preserve"> No-Cost EMI option displayed and selectable for 100% of orders meeting Bajaj Finance eligibility criteria</w:t>
      </w:r>
    </w:p>
    <w:p>
      <w:pPr>
        <w:pStyle w:val="ListBullet"/>
      </w:pPr>
      <w:r/>
      <w:r>
        <w:rPr>
          <w:b/>
        </w:rPr>
        <w:t>KPI:</w:t>
      </w:r>
      <w:r>
        <w:t xml:space="preserve"> Payment failure recovery flow implemented such that 100% of failed payment events present the customer with a retry option without loss of cart or order details</w:t>
      </w:r>
    </w:p>
    <w:p>
      <w:r>
        <w:t>---</w:t>
      </w:r>
    </w:p>
    <w:p>
      <w:r/>
      <w:r>
        <w:rPr>
          <w:b/>
        </w:rPr>
        <w:t>BO-05 — Deliver a Performant and Responsive Customer Search and Browse Experience</w:t>
      </w:r>
      <w:r/>
    </w:p>
    <w:p>
      <w:r>
        <w:t>Ensure that customers browsing and searching the ShopEase platform experience fast, accurate, and seamless product discovery, including tolerance for typographical errors and responsive filtering, to support conversion on high-value purchases.</w:t>
      </w:r>
    </w:p>
    <w:p>
      <w:pPr>
        <w:pStyle w:val="ListBullet"/>
      </w:pPr>
      <w:r/>
      <w:r>
        <w:rPr>
          <w:b/>
        </w:rPr>
        <w:t>KPI:</w:t>
      </w:r>
      <w:r>
        <w:t xml:space="preserve"> Search results returned and rendered within 2 seconds of query submission for 95% of search requests under normal load conditions</w:t>
      </w:r>
    </w:p>
    <w:p>
      <w:pPr>
        <w:pStyle w:val="ListBullet"/>
      </w:pPr>
      <w:r/>
      <w:r>
        <w:rPr>
          <w:b/>
        </w:rPr>
        <w:t>KPI:</w:t>
      </w:r>
      <w:r>
        <w:t xml:space="preserve"> Spelling correction applied to 100% of search queries at the point of execution</w:t>
      </w:r>
    </w:p>
    <w:p>
      <w:pPr>
        <w:pStyle w:val="ListBullet"/>
      </w:pPr>
      <w:r/>
      <w:r>
        <w:rPr>
          <w:b/>
        </w:rPr>
        <w:t>KPI:</w:t>
      </w:r>
      <w:r>
        <w:t xml:space="preserve"> Product filter result updates delivered via partial page refresh or AJAX, with zero full page reloads triggered by filter interactions</w:t>
      </w:r>
    </w:p>
    <w:p>
      <w:r>
        <w:t>---</w:t>
      </w:r>
    </w:p>
    <w:p>
      <w:r/>
      <w:r>
        <w:rPr>
          <w:b/>
        </w:rPr>
        <w:t>BO-06 — Achieve Full Regulatory Compliance for Domestic and NRI Customers</w:t>
      </w:r>
      <w:r/>
    </w:p>
    <w:p>
      <w:r>
        <w:t>Ensure the ShopEase E-Commerce Platform meets all applicable legal and regulatory obligations, including the Indian Information Technology Act for domestic operations and GDPR for NRI customers, and that all customer data is stored exclusively on India-based servers.</w:t>
      </w:r>
    </w:p>
    <w:p>
      <w:pPr>
        <w:pStyle w:val="ListBullet"/>
      </w:pPr>
      <w:r/>
      <w:r>
        <w:rPr>
          <w:b/>
        </w:rPr>
        <w:t>KPI:</w:t>
      </w:r>
      <w:r>
        <w:t xml:space="preserve"> 100% of GDPR-mandated customer data rights mechanisms (access, correction, deletion) implemented and verified prior to go-live</w:t>
      </w:r>
    </w:p>
    <w:p>
      <w:pPr>
        <w:pStyle w:val="ListBullet"/>
      </w:pPr>
      <w:r/>
      <w:r>
        <w:rPr>
          <w:b/>
        </w:rPr>
        <w:t>KPI:</w:t>
      </w:r>
      <w:r>
        <w:t xml:space="preserve"> Explicit consent capture implemented for 100% of personal data collection touchpoints</w:t>
      </w:r>
    </w:p>
    <w:p>
      <w:pPr>
        <w:pStyle w:val="ListBullet"/>
      </w:pPr>
      <w:r/>
      <w:r>
        <w:rPr>
          <w:b/>
        </w:rPr>
        <w:t>KPI:</w:t>
      </w:r>
      <w:r>
        <w:t xml:space="preserve"> 100% of production databases and data stores containing customer data confirmed as hosted in Indian data centers, with no replication or backup to servers outside India, verified through documented infrastructure audit</w:t>
      </w:r>
    </w:p>
    <w:p>
      <w:pPr>
        <w:pStyle w:val="ListBullet"/>
      </w:pPr>
      <w:r/>
      <w:r>
        <w:rPr>
          <w:b/>
        </w:rPr>
        <w:t>KPI:</w:t>
      </w:r>
      <w:r>
        <w:t xml:space="preserve"> All IT Act security and data handling requirements implemented and verified prior to go-live</w:t>
      </w:r>
    </w:p>
    <w:p>
      <w:r>
        <w:t>---</w:t>
      </w:r>
    </w:p>
    <w:p>
      <w:r/>
      <w:r>
        <w:rPr>
          <w:b/>
        </w:rPr>
        <w:t>BO-07 — Establish Role-Based Platform Access for All Defined User Roles</w:t>
      </w:r>
      <w:r/>
    </w:p>
    <w:p>
      <w:r>
        <w:t>Ensure that all defined user roles — Customer, Store Manager, Central Admin, and Vendor Partner — have appropriate, secure, and functional access to the ShopEase platform, with up to 200 Store Manager accounts provisioned to reflect RetailCorp India Pvt. Ltd.'s physical store network.</w:t>
      </w:r>
    </w:p>
    <w:p>
      <w:pPr>
        <w:pStyle w:val="ListBullet"/>
      </w:pPr>
      <w:r/>
      <w:r>
        <w:rPr>
          <w:b/>
        </w:rPr>
        <w:t>KPI:</w:t>
      </w:r>
      <w:r>
        <w:t xml:space="preserve"> All four user roles (Customer, Store Manager, Central Admin, Vendor Partner) fully provisioned and access-controlled at go-live</w:t>
      </w:r>
    </w:p>
    <w:p>
      <w:pPr>
        <w:pStyle w:val="ListBullet"/>
      </w:pPr>
      <w:r/>
      <w:r>
        <w:rPr>
          <w:b/>
        </w:rPr>
        <w:t>KPI:</w:t>
      </w:r>
      <w:r>
        <w:t xml:space="preserve"> Up to 200 Store Manager accounts created and verified, each mapped to a corresponding physical store</w:t>
      </w:r>
    </w:p>
    <w:p>
      <w:pPr>
        <w:pStyle w:val="ListBullet"/>
      </w:pPr>
      <w:r/>
      <w:r>
        <w:rPr>
          <w:b/>
        </w:rPr>
        <w:t>KPI:</w:t>
      </w:r>
      <w:r>
        <w:t xml:space="preserve"> Session security enforced across all roles, with automatic session termination after 30 minutes of inactivity for 100% of user sessions</w:t>
      </w:r>
    </w:p>
    <w:p>
      <w:pPr>
        <w:pStyle w:val="ListBullet"/>
      </w:pPr>
      <w:r/>
      <w:r>
        <w:rPr>
          <w:b/>
        </w:rPr>
        <w:t>KPI:</w:t>
      </w:r>
      <w:r>
        <w:t xml:space="preserve"> Duplicate account prevention enforced at registration, with 100% of duplicate email and mobile number submissions rejected at point of entry</w:t>
      </w:r>
    </w:p>
    <w:p>
      <w:r>
        <w:t>---</w:t>
      </w:r>
    </w:p>
    <w:p>
      <w:r/>
      <w:r>
        <w:rPr>
          <w:b/>
        </w:rPr>
        <w:t>BO-08 — Integrate Real-Time Logistics Tracking for Customer Order Visibility</w:t>
      </w:r>
      <w:r/>
    </w:p>
    <w:p>
      <w:r>
        <w:t>Provide customers with real-time shipment tracking through integration with Delhivery and BlueDart logistics partners, enabling end-to-end order visibility from dispatch to delivery confirmation.</w:t>
      </w:r>
    </w:p>
    <w:p>
      <w:pPr>
        <w:pStyle w:val="ListBullet"/>
      </w:pPr>
      <w:r/>
      <w:r>
        <w:rPr>
          <w:b/>
        </w:rPr>
        <w:t>KPI:</w:t>
      </w:r>
      <w:r>
        <w:t xml:space="preserve"> Both Delhivery and BlueDart logistics APIs integrated and returning tracking data at go-live</w:t>
      </w:r>
    </w:p>
    <w:p>
      <w:pPr>
        <w:pStyle w:val="ListBullet"/>
      </w:pPr>
      <w:r/>
      <w:r>
        <w:rPr>
          <w:b/>
        </w:rPr>
        <w:t>KPI:</w:t>
      </w:r>
      <w:r>
        <w:t xml:space="preserve"> Shipment tracking data refreshed in real time or near real time for 100% of orders fulfilled through integrated logistics partners</w:t>
      </w:r>
    </w:p>
    <w:p>
      <w:r>
        <w:t>---</w:t>
      </w:r>
    </w:p>
    <w:p>
      <w:pPr>
        <w:pStyle w:val="Heading3"/>
      </w:pPr>
      <w:r>
        <w:t>Success Criteria</w:t>
      </w:r>
    </w:p>
    <w:p>
      <w:r>
        <w:t>The following criteria define the conditions under which each Business Objective is considered successfully met. All criteria must be verified through formal User Acceptance Testing (UAT) conducted with RetailCorp India Pvt. Ltd., led by Rajesh Mehta as Client PM, prior to go-live sign-off.</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Linked Objective</w:t>
            </w:r>
          </w:p>
        </w:tc>
        <w:tc>
          <w:tcPr>
            <w:tcW w:type="dxa" w:w="2275"/>
          </w:tcPr>
          <w:p>
            <w:r>
              <w:rPr>
                <w:b/>
              </w:rPr>
              <w:t>Success Criterion</w:t>
            </w:r>
          </w:p>
        </w:tc>
        <w:tc>
          <w:tcPr>
            <w:tcW w:type="dxa" w:w="2275"/>
          </w:tcPr>
          <w:p>
            <w:r>
              <w:rPr>
                <w:b/>
              </w:rPr>
              <w:t>Verification Method</w:t>
            </w:r>
          </w:p>
        </w:tc>
      </w:tr>
      <w:tr>
        <w:tc>
          <w:tcPr>
            <w:tcW w:type="dxa" w:w="2275"/>
          </w:tcPr>
          <w:p>
            <w:r>
              <w:t>SC-01</w:t>
            </w:r>
          </w:p>
        </w:tc>
        <w:tc>
          <w:tcPr>
            <w:tcW w:type="dxa" w:w="2275"/>
          </w:tcPr>
          <w:p>
            <w:r>
              <w:t>BO-01</w:t>
            </w:r>
          </w:p>
        </w:tc>
        <w:tc>
          <w:tcPr>
            <w:tcW w:type="dxa" w:w="2275"/>
          </w:tcPr>
          <w:p>
            <w:r>
              <w:t>All MUST_HAVE features pass UAT with zero critical defects outstanding at go-live</w:t>
            </w:r>
          </w:p>
        </w:tc>
        <w:tc>
          <w:tcPr>
            <w:tcW w:type="dxa" w:w="2275"/>
          </w:tcPr>
          <w:p>
            <w:r>
              <w:t>UAT sign-off report</w:t>
            </w:r>
          </w:p>
        </w:tc>
      </w:tr>
      <w:tr>
        <w:tc>
          <w:tcPr>
            <w:tcW w:type="dxa" w:w="2275"/>
          </w:tcPr>
          <w:p>
            <w:r>
              <w:t>SC-02</w:t>
            </w:r>
          </w:p>
        </w:tc>
        <w:tc>
          <w:tcPr>
            <w:tcW w:type="dxa" w:w="2275"/>
          </w:tcPr>
          <w:p>
            <w:r>
              <w:t>BO-01</w:t>
            </w:r>
          </w:p>
        </w:tc>
        <w:tc>
          <w:tcPr>
            <w:tcW w:type="dxa" w:w="2275"/>
          </w:tcPr>
          <w:p>
            <w:r>
              <w:t>Web, Android, and iOS applications are deployed to production and accessible to end users</w:t>
            </w:r>
          </w:p>
        </w:tc>
        <w:tc>
          <w:tcPr>
            <w:tcW w:type="dxa" w:w="2275"/>
          </w:tcPr>
          <w:p>
            <w:r>
              <w:t>Deployment verification and smoke testing</w:t>
            </w:r>
          </w:p>
        </w:tc>
      </w:tr>
      <w:tr>
        <w:tc>
          <w:tcPr>
            <w:tcW w:type="dxa" w:w="2275"/>
          </w:tcPr>
          <w:p>
            <w:r>
              <w:t>SC-03</w:t>
            </w:r>
          </w:p>
        </w:tc>
        <w:tc>
          <w:tcPr>
            <w:tcW w:type="dxa" w:w="2275"/>
          </w:tcPr>
          <w:p>
            <w:r>
              <w:t>BO-02</w:t>
            </w:r>
          </w:p>
        </w:tc>
        <w:tc>
          <w:tcPr>
            <w:tcW w:type="dxa" w:w="2275"/>
          </w:tcPr>
          <w:p>
            <w:r>
              <w:t>All approximately 8,000 SKUs are present, accurate, and purchasable in ShopEase at go-live</w:t>
            </w:r>
          </w:p>
        </w:tc>
        <w:tc>
          <w:tcPr>
            <w:tcW w:type="dxa" w:w="2275"/>
          </w:tcPr>
          <w:p>
            <w:r>
              <w:t>Data migration validation report</w:t>
            </w:r>
          </w:p>
        </w:tc>
      </w:tr>
      <w:tr>
        <w:tc>
          <w:tcPr>
            <w:tcW w:type="dxa" w:w="2275"/>
          </w:tcPr>
          <w:p>
            <w:r>
              <w:t>SC-04</w:t>
            </w:r>
          </w:p>
        </w:tc>
        <w:tc>
          <w:tcPr>
            <w:tcW w:type="dxa" w:w="2275"/>
          </w:tcPr>
          <w:p>
            <w:r>
              <w:t>BO-02</w:t>
            </w:r>
          </w:p>
        </w:tc>
        <w:tc>
          <w:tcPr>
            <w:tcW w:type="dxa" w:w="2275"/>
          </w:tcPr>
          <w:p>
            <w:r>
              <w:t>Batch Sync executes daily with ≥ 99.5% data accuracy; Real-time Sync meets agreed latency SLA with zero oversell incidents in testing</w:t>
            </w:r>
          </w:p>
        </w:tc>
        <w:tc>
          <w:tcPr>
            <w:tcW w:type="dxa" w:w="2275"/>
          </w:tcPr>
          <w:p>
            <w:r>
              <w:t>Integration test results and SLA validation report</w:t>
            </w:r>
          </w:p>
        </w:tc>
      </w:tr>
      <w:tr>
        <w:tc>
          <w:tcPr>
            <w:tcW w:type="dxa" w:w="2275"/>
          </w:tcPr>
          <w:p>
            <w:r>
              <w:t>SC-05</w:t>
            </w:r>
          </w:p>
        </w:tc>
        <w:tc>
          <w:tcPr>
            <w:tcW w:type="dxa" w:w="2275"/>
          </w:tcPr>
          <w:p>
            <w:r>
              <w:t>BO-03</w:t>
            </w:r>
          </w:p>
        </w:tc>
        <w:tc>
          <w:tcPr>
            <w:tcW w:type="dxa" w:w="2275"/>
          </w:tcPr>
          <w:p>
            <w:r>
              <w:t>Load testing confirms platform supports 25,000 active SKUs with search response ≤ 2 seconds and all sync SLAs maintained</w:t>
            </w:r>
          </w:p>
        </w:tc>
        <w:tc>
          <w:tcPr>
            <w:tcW w:type="dxa" w:w="2275"/>
          </w:tcPr>
          <w:p>
            <w:r>
              <w:t>Load test report</w:t>
            </w:r>
          </w:p>
        </w:tc>
      </w:tr>
      <w:tr>
        <w:tc>
          <w:tcPr>
            <w:tcW w:type="dxa" w:w="2275"/>
          </w:tcPr>
          <w:p>
            <w:r>
              <w:t>SC-06</w:t>
            </w:r>
          </w:p>
        </w:tc>
        <w:tc>
          <w:tcPr>
            <w:tcW w:type="dxa" w:w="2275"/>
          </w:tcPr>
          <w:p>
            <w:r>
              <w:t>BO-04</w:t>
            </w:r>
          </w:p>
        </w:tc>
        <w:tc>
          <w:tcPr>
            <w:tcW w:type="dxa" w:w="2275"/>
          </w:tcPr>
          <w:p>
            <w:r>
              <w:t>Bajaj Finance No-Cost EMI option is displayed and functional for all eligible orders in UAT; payment retry flow verified for all failure scenarios</w:t>
            </w:r>
          </w:p>
        </w:tc>
        <w:tc>
          <w:tcPr>
            <w:tcW w:type="dxa" w:w="2275"/>
          </w:tcPr>
          <w:p>
            <w:r>
              <w:t>UAT test cases for checkout and payment flows</w:t>
            </w:r>
          </w:p>
        </w:tc>
      </w:tr>
      <w:tr>
        <w:tc>
          <w:tcPr>
            <w:tcW w:type="dxa" w:w="2275"/>
          </w:tcPr>
          <w:p>
            <w:r>
              <w:t>SC-07</w:t>
            </w:r>
          </w:p>
        </w:tc>
        <w:tc>
          <w:tcPr>
            <w:tcW w:type="dxa" w:w="2275"/>
          </w:tcPr>
          <w:p>
            <w:r>
              <w:t>BO-05</w:t>
            </w:r>
          </w:p>
        </w:tc>
        <w:tc>
          <w:tcPr>
            <w:tcW w:type="dxa" w:w="2275"/>
          </w:tcPr>
          <w:p>
            <w:r>
              <w:t>Search performance testing confirms ≤ 2-second response for 95% of queries; spelling correction and AJAX filtering verified across test scenarios</w:t>
            </w:r>
          </w:p>
        </w:tc>
        <w:tc>
          <w:tcPr>
            <w:tcW w:type="dxa" w:w="2275"/>
          </w:tcPr>
          <w:p>
            <w:r>
              <w:t>Performance test report and UAT</w:t>
            </w:r>
          </w:p>
        </w:tc>
      </w:tr>
      <w:tr>
        <w:tc>
          <w:tcPr>
            <w:tcW w:type="dxa" w:w="2275"/>
          </w:tcPr>
          <w:p>
            <w:r>
              <w:t>SC-08</w:t>
            </w:r>
          </w:p>
        </w:tc>
        <w:tc>
          <w:tcPr>
            <w:tcW w:type="dxa" w:w="2275"/>
          </w:tcPr>
          <w:p>
            <w:r>
              <w:t>BO-06</w:t>
            </w:r>
          </w:p>
        </w:tc>
        <w:tc>
          <w:tcPr>
            <w:tcW w:type="dxa" w:w="2275"/>
          </w:tcPr>
          <w:p>
            <w:r>
              <w:t>Independent compliance review confirms GDPR mechanisms, IT Act controls, and India-only data residency are implemented and documented</w:t>
            </w:r>
          </w:p>
        </w:tc>
        <w:tc>
          <w:tcPr>
            <w:tcW w:type="dxa" w:w="2275"/>
          </w:tcPr>
          <w:p>
            <w:r>
              <w:t>Compliance audit report and infrastructure documentation</w:t>
            </w:r>
          </w:p>
        </w:tc>
      </w:tr>
      <w:tr>
        <w:tc>
          <w:tcPr>
            <w:tcW w:type="dxa" w:w="2275"/>
          </w:tcPr>
          <w:p>
            <w:r>
              <w:t>SC-09</w:t>
            </w:r>
          </w:p>
        </w:tc>
        <w:tc>
          <w:tcPr>
            <w:tcW w:type="dxa" w:w="2275"/>
          </w:tcPr>
          <w:p>
            <w:r>
              <w:t>BO-07</w:t>
            </w:r>
          </w:p>
        </w:tc>
        <w:tc>
          <w:tcPr>
            <w:tcW w:type="dxa" w:w="2275"/>
          </w:tcPr>
          <w:p>
            <w:r>
              <w:t>All user roles provisioned and access-controlled; 200 Store Manager accounts created; session timeout and duplicate prevention verified in testing</w:t>
            </w:r>
          </w:p>
        </w:tc>
        <w:tc>
          <w:tcPr>
            <w:tcW w:type="dxa" w:w="2275"/>
          </w:tcPr>
          <w:p>
            <w:r>
              <w:t>UAT role-access test cases and account provisioning report</w:t>
            </w:r>
          </w:p>
        </w:tc>
      </w:tr>
      <w:tr>
        <w:tc>
          <w:tcPr>
            <w:tcW w:type="dxa" w:w="2275"/>
          </w:tcPr>
          <w:p>
            <w:r>
              <w:t>SC-10</w:t>
            </w:r>
          </w:p>
        </w:tc>
        <w:tc>
          <w:tcPr>
            <w:tcW w:type="dxa" w:w="2275"/>
          </w:tcPr>
          <w:p>
            <w:r>
              <w:t>BO-08</w:t>
            </w:r>
          </w:p>
        </w:tc>
        <w:tc>
          <w:tcPr>
            <w:tcW w:type="dxa" w:w="2275"/>
          </w:tcPr>
          <w:p>
            <w:r>
              <w:t>Delhivery and BlueDart tracking data displayed accurately for test shipments in UAT; refresh frequency confirmed as real time or near real time</w:t>
            </w:r>
          </w:p>
        </w:tc>
        <w:tc>
          <w:tcPr>
            <w:tcW w:type="dxa" w:w="2275"/>
          </w:tcPr>
          <w:p>
            <w:r>
              <w:t>Integration test results and UAT</w:t>
            </w:r>
          </w:p>
        </w:tc>
      </w:tr>
    </w:tbl>
    <w:p/>
    <w:p>
      <w:r>
        <w:t xml:space="preserve">&gt; </w:t>
      </w:r>
      <w:r>
        <w:rPr>
          <w:b/>
        </w:rPr>
        <w:t>Note on ZestMoney:</w:t>
      </w:r>
      <w:r>
        <w:t xml:space="preserve"> The agreement between RetailCorp India Pvt. Ltd. and ZestMoney was under negotiation at the time of requirements discovery. ZestMoney integration is therefore not included in the success criteria for go-live. Should the agreement be finalized during the project lifecycle, ZestMoney integration will be assessed as a scope change by Priya Nair and Rajesh Mehta, with revised timeline and effort estimates provided accordingly.</w:t>
      </w:r>
    </w:p>
    <w:p>
      <w:r>
        <w:t xml:space="preserve">&gt; </w:t>
      </w:r>
      <w:r>
        <w:rPr>
          <w:b/>
        </w:rPr>
        <w:t>Note on Data Quality Assumption:</w:t>
      </w:r>
      <w:r>
        <w:t xml:space="preserve"> Success Criterion SC-03 is contingent on the assumption (TR-037) that existing SAP ERP product data is sufficiently clean and structured for migration without significant remediation. A formal data quality assessment should be conducted by Arjun Shah and Rajesh Mehta during the project initiation phase to validate this assumption. If significant data remediation is required, timeline and scope implications must be escalated to Sunita Agarwal for decision.</w:t>
      </w:r>
    </w:p>
    <w:p>
      <w:r>
        <w:t>---</w:t>
      </w:r>
    </w:p>
    <w:p>
      <w:pPr>
        <w:pStyle w:val="Heading3"/>
      </w:pPr>
      <w:r>
        <w:t>Timeline Expectations</w:t>
      </w:r>
    </w:p>
    <w:p>
      <w:r>
        <w:t xml:space="preserve">&gt; </w:t>
      </w:r>
      <w:r>
        <w:rPr>
          <w:b/>
        </w:rPr>
        <w:t>Important Disclaimer:</w:t>
      </w:r>
      <w:r>
        <w:t xml:space="preserve"> The timeline expectations below are indicative and based on the scope of requirements gathered during the discovery phase. Formal project scheduling, milestone definition, and deadline commitment are the responsibility of Priya Nair (Our PM) in coordination with Rajesh Mehta (Client PM). All dates must be confirmed in the Project Plan following technical scoping and resource allocation.</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Phase</w:t>
            </w:r>
          </w:p>
        </w:tc>
        <w:tc>
          <w:tcPr>
            <w:tcW w:type="dxa" w:w="3033"/>
          </w:tcPr>
          <w:p>
            <w:r>
              <w:rPr>
                <w:b/>
              </w:rPr>
              <w:t>Description</w:t>
            </w:r>
          </w:p>
        </w:tc>
        <w:tc>
          <w:tcPr>
            <w:tcW w:type="dxa" w:w="3033"/>
          </w:tcPr>
          <w:p>
            <w:r>
              <w:rPr>
                <w:b/>
              </w:rPr>
              <w:t>Indicative Timeframe</w:t>
            </w:r>
          </w:p>
        </w:tc>
      </w:tr>
      <w:tr>
        <w:tc>
          <w:tcPr>
            <w:tcW w:type="dxa" w:w="3033"/>
          </w:tcPr>
          <w:p>
            <w:r>
              <w:t>**Phase 1 — Initiation and Technical Design**</w:t>
            </w:r>
          </w:p>
        </w:tc>
        <w:tc>
          <w:tcPr>
            <w:tcW w:type="dxa" w:w="3033"/>
          </w:tcPr>
          <w:p>
            <w:r>
              <w:t>Finalize requirements, complete data quality assessment of SAP ERP data, confirm Real-time Sync latency SLA, confirm ZestMoney agreement status, complete technical architecture design</w:t>
            </w:r>
          </w:p>
        </w:tc>
        <w:tc>
          <w:tcPr>
            <w:tcW w:type="dxa" w:w="3033"/>
          </w:tcPr>
          <w:p>
            <w:r>
              <w:t>Weeks 1–4</w:t>
            </w:r>
          </w:p>
        </w:tc>
      </w:tr>
      <w:tr>
        <w:tc>
          <w:tcPr>
            <w:tcW w:type="dxa" w:w="3033"/>
          </w:tcPr>
          <w:p>
            <w:r>
              <w:t>**Phase 2 — Core Platform Development**</w:t>
            </w:r>
          </w:p>
        </w:tc>
        <w:tc>
          <w:tcPr>
            <w:tcW w:type="dxa" w:w="3033"/>
          </w:tcPr>
          <w:p>
            <w:r>
              <w:t>Development of MUST_HAVE features including customer-facing web and mobile applications, SAP integration (Real-time Sync and Batch Sync), user role provisioning, checkout with Bajaj Finance EMI, and logistics API integrations</w:t>
            </w:r>
          </w:p>
        </w:tc>
        <w:tc>
          <w:tcPr>
            <w:tcW w:type="dxa" w:w="3033"/>
          </w:tcPr>
          <w:p>
            <w:r>
              <w:t>Weeks 5–20</w:t>
            </w:r>
          </w:p>
        </w:tc>
      </w:tr>
      <w:tr>
        <w:tc>
          <w:tcPr>
            <w:tcW w:type="dxa" w:w="3033"/>
          </w:tcPr>
          <w:p>
            <w:r>
              <w:t>**Phase 3 — Catalog Migration**</w:t>
            </w:r>
          </w:p>
        </w:tc>
        <w:tc>
          <w:tcPr>
            <w:tcW w:type="dxa" w:w="3033"/>
          </w:tcPr>
          <w:p>
            <w:r>
              <w:t>Migration of approximately 8,000 SKUs from SAP ERP to ShopEase, data validation, and reconciliation against source system</w:t>
            </w:r>
          </w:p>
        </w:tc>
        <w:tc>
          <w:tcPr>
            <w:tcW w:type="dxa" w:w="3033"/>
          </w:tcPr>
          <w:p>
            <w:r>
              <w:t>Weeks 16–22 (parallel with Phase 2 tail)</w:t>
            </w:r>
          </w:p>
        </w:tc>
      </w:tr>
      <w:tr>
        <w:tc>
          <w:tcPr>
            <w:tcW w:type="dxa" w:w="3033"/>
          </w:tcPr>
          <w:p>
            <w:r>
              <w:t>**Phase 4 — Performance and Compliance Validation**</w:t>
            </w:r>
          </w:p>
        </w:tc>
        <w:tc>
          <w:tcPr>
            <w:tcW w:type="dxa" w:w="3033"/>
          </w:tcPr>
          <w:p>
            <w:r>
              <w:t>Load testing at 25,000 SKU scale, security testing, GDPR and IT Act compliance audit, India-only data residency infrastructure verification</w:t>
            </w:r>
          </w:p>
        </w:tc>
        <w:tc>
          <w:tcPr>
            <w:tcW w:type="dxa" w:w="3033"/>
          </w:tcPr>
          <w:p>
            <w:r>
              <w:t>Weeks 21–24</w:t>
            </w:r>
          </w:p>
        </w:tc>
      </w:tr>
      <w:tr>
        <w:tc>
          <w:tcPr>
            <w:tcW w:type="dxa" w:w="3033"/>
          </w:tcPr>
          <w:p>
            <w:r>
              <w:t>**Phase 5 — UAT and Go-Live Preparation**</w:t>
            </w:r>
          </w:p>
        </w:tc>
        <w:tc>
          <w:tcPr>
            <w:tcW w:type="dxa" w:w="3033"/>
          </w:tcPr>
          <w:p>
            <w:r>
              <w:t>Client-led UAT with Rajesh Mehta, defect resolution, Store Manager account provisioning, go-live readiness review with Sunita Agarwal</w:t>
            </w:r>
          </w:p>
        </w:tc>
        <w:tc>
          <w:tcPr>
            <w:tcW w:type="dxa" w:w="3033"/>
          </w:tcPr>
          <w:p>
            <w:r>
              <w:t>Weeks 25–28</w:t>
            </w:r>
          </w:p>
        </w:tc>
      </w:tr>
      <w:tr>
        <w:tc>
          <w:tcPr>
            <w:tcW w:type="dxa" w:w="3033"/>
          </w:tcPr>
          <w:p>
            <w:r>
              <w:t>**Phase 6 — Go-Live and Hypercare**</w:t>
            </w:r>
          </w:p>
        </w:tc>
        <w:tc>
          <w:tcPr>
            <w:tcW w:type="dxa" w:w="3033"/>
          </w:tcPr>
          <w:p>
            <w:r>
              <w:t>Production deployment of web storefront and mobile applications, hypercare support period, monitoring of SAP sync processes and logistics integrations</w:t>
            </w:r>
          </w:p>
        </w:tc>
        <w:tc>
          <w:tcPr>
            <w:tcW w:type="dxa" w:w="3033"/>
          </w:tcPr>
          <w:p>
            <w:r>
              <w:t>Weeks 29–32</w:t>
            </w:r>
          </w:p>
        </w:tc>
      </w:tr>
      <w:tr>
        <w:tc>
          <w:tcPr>
            <w:tcW w:type="dxa" w:w="3033"/>
          </w:tcPr>
          <w:p>
            <w:r>
              <w:t>**Post Go-Live — Vendor Onboarding Readiness**</w:t>
            </w:r>
          </w:p>
        </w:tc>
        <w:tc>
          <w:tcPr>
            <w:tcW w:type="dxa" w:w="3033"/>
          </w:tcPr>
          <w:p>
            <w:r>
              <w:t>Vendor Partner portal activation, catalog expansion to 25,000 SKUs, Vendor Partner account provisioning</w:t>
            </w:r>
          </w:p>
        </w:tc>
        <w:tc>
          <w:tcPr>
            <w:tcW w:type="dxa" w:w="3033"/>
          </w:tcPr>
          <w:p>
            <w:r>
              <w:t>To be scheduled post go-live stabilization</w:t>
            </w:r>
          </w:p>
        </w:tc>
      </w:tr>
    </w:tbl>
    <w:p/>
    <w:p>
      <w:r/>
      <w:r>
        <w:rPr>
          <w:b/>
        </w:rPr>
        <w:t>Key Milestone Dependencies:</w:t>
      </w:r>
      <w:r/>
    </w:p>
    <w:p>
      <w:pPr>
        <w:pStyle w:val="ListBullet"/>
      </w:pPr>
      <w:r>
        <w:t>The data quality assessment of SAP ERP data (TR-037) must be completed by the end of Phase 1 to avoid catalog migration delays in Phase 3</w:t>
      </w:r>
    </w:p>
    <w:p>
      <w:pPr>
        <w:pStyle w:val="ListBullet"/>
      </w:pPr>
      <w:r>
        <w:t>The ZestMoney agreement status must be confirmed by the end of Phase 1; if unresolved, ZestMoney integration will be deferred to a post-go-live release</w:t>
      </w:r>
    </w:p>
    <w:p>
      <w:pPr>
        <w:pStyle w:val="ListBullet"/>
      </w:pPr>
      <w:r>
        <w:t>India-only data residency infrastructure must be provisioned and documented before Phase 4 compliance validation begins</w:t>
      </w:r>
    </w:p>
    <w:p>
      <w:pPr>
        <w:pStyle w:val="ListBullet"/>
      </w:pPr>
      <w:r>
        <w:t>UAT sign-off by Rajesh Mehta is a hard gate for go-live; no production deployment will proceed with outstanding critical defects</w:t>
      </w:r>
    </w:p>
    <w:p>
      <w:r>
        <w:t>---</w:t>
      </w:r>
    </w:p>
    <w:p>
      <w:r/>
      <w:r>
        <w:rPr>
          <w:i/>
        </w:rPr>
        <w:t>This section will be reviewed and approved by Sunita Agarwal (Client CEO) and Rajesh Mehta (Client PM) as part of the Business Requirements Document sign-off process.</w:t>
      </w:r>
      <w:r/>
    </w:p>
    <w:p>
      <w:r>
        <w:rPr>
          <w:i/>
          <w:color w:val="999999"/>
          <w:sz w:val="16"/>
        </w:rPr>
        <w:t>[Section quality score: 60% | Based on 24 requirements]</w:t>
      </w:r>
    </w:p>
    <w:p>
      <w:r>
        <w:br w:type="page"/>
      </w:r>
    </w:p>
    <w:p>
      <w:pPr>
        <w:pStyle w:val="Heading1"/>
      </w:pPr>
      <w:r>
        <w:t>Scope</w:t>
      </w:r>
    </w:p>
    <w:p>
      <w:r>
        <w:t>---</w:t>
      </w:r>
    </w:p>
    <w:p>
      <w:pPr>
        <w:pStyle w:val="Heading2"/>
      </w:pPr>
      <w:r>
        <w:t>Scope</w:t>
      </w:r>
    </w:p>
    <w:p>
      <w:r>
        <w:t xml:space="preserve">This section defines the boundaries of the ShopEase E-Commerce Platform engagement for RetailCorp India Pvt. Ltd. in Phase 1. All items listed below are governed by the 6-month delivery constraint (TR-005) and the India-based data residency constraint (TR-036). Any work not explicitly listed under </w:t>
      </w:r>
      <w:r>
        <w:rPr>
          <w:b/>
        </w:rPr>
        <w:t>In Scope</w:t>
      </w:r>
      <w:r>
        <w:t xml:space="preserve"> is considered out of scope for this phase, regardless of implied or verbal references made during discovery. Disputes regarding scope boundaries shall be resolved by reference to this section.</w:t>
      </w:r>
    </w:p>
    <w:p>
      <w:r>
        <w:t>---</w:t>
      </w:r>
    </w:p>
    <w:p>
      <w:pPr>
        <w:pStyle w:val="Heading3"/>
      </w:pPr>
      <w:r>
        <w:t>In Scope</w:t>
      </w:r>
    </w:p>
    <w:p>
      <w:r/>
      <w:r>
        <w:rPr>
          <w:i/>
        </w:rPr>
        <w:t>(What WILL be built and delivered in Phase 1)</w:t>
      </w:r>
      <w:r/>
    </w:p>
    <w:p>
      <w:r/>
      <w:r>
        <w:rPr>
          <w:b/>
        </w:rPr>
        <w:t>Platform &amp; Storefront</w:t>
      </w:r>
      <w:r/>
    </w:p>
    <w:p>
      <w:pPr>
        <w:pStyle w:val="ListBullet"/>
      </w:pPr>
      <w:r>
        <w:t>Development and deployment of the ShopEase E-Commerce Platform, comprising:</w:t>
      </w:r>
    </w:p>
    <w:p>
      <w:pPr>
        <w:pStyle w:val="ListBullet"/>
      </w:pPr>
      <w:r>
        <w:t>A responsive web storefront accessible via desktop and mobile browsers</w:t>
      </w:r>
    </w:p>
    <w:p>
      <w:pPr>
        <w:pStyle w:val="ListBullet"/>
      </w:pPr>
      <w:r>
        <w:t>A native Android mobile application</w:t>
      </w:r>
    </w:p>
    <w:p>
      <w:pPr>
        <w:pStyle w:val="ListBullet"/>
      </w:pPr>
      <w:r>
        <w:t>A native iOS mobile application</w:t>
      </w:r>
    </w:p>
    <w:p>
      <w:pPr>
        <w:pStyle w:val="ListBullet"/>
      </w:pPr>
      <w:r>
        <w:t>Support for product categories aligned to RetailCorp India Pvt. Ltd.'s primary lines: home appliances, electronics, and furniture</w:t>
      </w:r>
    </w:p>
    <w:p>
      <w:pPr>
        <w:pStyle w:val="ListBullet"/>
      </w:pPr>
      <w:r>
        <w:t>Product catalog management supporting up to 25,000 SKUs, accommodating both RetailCorp's existing approximately 8,000 SKUs and anticipated Vendor Partner listings</w:t>
      </w:r>
    </w:p>
    <w:p>
      <w:r/>
      <w:r>
        <w:rPr>
          <w:b/>
        </w:rPr>
        <w:t>User Roles &amp; Access Management</w:t>
      </w:r>
      <w:r/>
    </w:p>
    <w:p>
      <w:pPr>
        <w:pStyle w:val="ListBullet"/>
      </w:pPr>
      <w:r>
        <w:t>Creation and management of the following four distinct user roles with role-specific access controls:</w:t>
      </w:r>
    </w:p>
    <w:p>
      <w:pPr>
        <w:pStyle w:val="ListBullet"/>
      </w:pPr>
      <w:r/>
      <w:r>
        <w:rPr>
          <w:b/>
        </w:rPr>
        <w:t>Customer</w:t>
      </w:r>
      <w:r>
        <w:t xml:space="preserve"> — browse, search, and purchase products; includes support for both domestic and NRI (Non-Resident Indian) buyers</w:t>
      </w:r>
    </w:p>
    <w:p>
      <w:pPr>
        <w:pStyle w:val="ListBullet"/>
      </w:pPr>
      <w:r/>
      <w:r>
        <w:rPr>
          <w:b/>
        </w:rPr>
        <w:t>Store Manager</w:t>
      </w:r>
      <w:r>
        <w:t xml:space="preserve"> — view orders scoped to their assigned region; manage returns within the platform; up to 200 Store Manager accounts provisioned (one per physical store)</w:t>
      </w:r>
    </w:p>
    <w:p>
      <w:pPr>
        <w:pStyle w:val="ListBullet"/>
      </w:pPr>
      <w:r/>
      <w:r>
        <w:rPr>
          <w:b/>
        </w:rPr>
        <w:t>Central Admin</w:t>
      </w:r>
      <w:r>
        <w:t xml:space="preserve"> — full administrative access to manage products, pricing, and promotions across the platform</w:t>
      </w:r>
    </w:p>
    <w:p>
      <w:pPr>
        <w:pStyle w:val="ListBullet"/>
      </w:pPr>
      <w:r/>
      <w:r>
        <w:rPr>
          <w:b/>
        </w:rPr>
        <w:t>Vendor Partner</w:t>
      </w:r>
      <w:r>
        <w:t xml:space="preserve"> — self-service login to manage product listings and inventory; pricing control explicitly excluded (pricing is set by RetailCorp's Central Admin only)</w:t>
      </w:r>
    </w:p>
    <w:p>
      <w:r/>
      <w:r>
        <w:rPr>
          <w:b/>
        </w:rPr>
        <w:t>SAP Integration</w:t>
      </w:r>
      <w:r/>
    </w:p>
    <w:p>
      <w:pPr>
        <w:pStyle w:val="ListBullet"/>
      </w:pPr>
      <w:r>
        <w:t>Bi-directional SAP Integration between the ShopEase platform and RetailCorp India Pvt. Ltd.'s existing SAP ERP system, comprising:</w:t>
      </w:r>
    </w:p>
    <w:p>
      <w:pPr>
        <w:pStyle w:val="ListBullet"/>
      </w:pPr>
      <w:r/>
      <w:r>
        <w:rPr>
          <w:b/>
        </w:rPr>
        <w:t>Real-time Sync</w:t>
      </w:r>
      <w:r>
        <w:t xml:space="preserve"> of inventory levels between SAP and ShopEase to prevent overselling of out-of-stock items</w:t>
      </w:r>
    </w:p>
    <w:p>
      <w:pPr>
        <w:pStyle w:val="ListBullet"/>
      </w:pPr>
      <w:r/>
      <w:r>
        <w:rPr>
          <w:b/>
        </w:rPr>
        <w:t>Batch Sync</w:t>
      </w:r>
      <w:r>
        <w:t xml:space="preserve"> of product information from SAP to ShopEase, executed once per day</w:t>
      </w:r>
    </w:p>
    <w:p>
      <w:pPr>
        <w:pStyle w:val="ListBullet"/>
      </w:pPr>
      <w:r>
        <w:t>Initial migration of the existing product catalog (approximately 8,000 SKUs) from SAP into the ShopEase platform, subject to the assumption that existing SAP data is sufficiently clean and structured (TR-037; see Assumptions &amp; Risks section for associated risk)</w:t>
      </w:r>
    </w:p>
    <w:p>
      <w:r/>
      <w:r>
        <w:rPr>
          <w:b/>
        </w:rPr>
        <w:t>Payments &amp; Financing</w:t>
      </w:r>
      <w:r/>
    </w:p>
    <w:p>
      <w:pPr>
        <w:pStyle w:val="ListBullet"/>
      </w:pPr>
      <w:r>
        <w:t>Integration of standard payment methods appropriate for the Indian e-commerce market (e.g., UPI, credit/debit cards, net banking, wallets) — specific payment gateway to be confirmed during technical design</w:t>
      </w:r>
    </w:p>
    <w:p>
      <w:pPr>
        <w:pStyle w:val="ListBullet"/>
      </w:pPr>
      <w:r>
        <w:t>EMI payment options at checkout, including credit card EMI</w:t>
      </w:r>
    </w:p>
    <w:p>
      <w:pPr>
        <w:pStyle w:val="ListBullet"/>
      </w:pPr>
      <w:r/>
      <w:r>
        <w:rPr>
          <w:b/>
        </w:rPr>
        <w:t>No-Cost EMI</w:t>
      </w:r>
      <w:r>
        <w:t xml:space="preserve"> integration via the Bajaj Finance Financing API, governed by RetailCorp's existing commercial agreement with Bajaj Finance; integration scope is strictly limited to the agreed terms of that contract (TR-043)</w:t>
      </w:r>
    </w:p>
    <w:p>
      <w:pPr>
        <w:pStyle w:val="ListBullet"/>
      </w:pPr>
      <w:r/>
      <w:r>
        <w:rPr>
          <w:b/>
        </w:rPr>
        <w:t>ZestMoney</w:t>
      </w:r>
      <w:r>
        <w:t xml:space="preserve"> No-Cost EMI integration, subject to the following explicit condition: </w:t>
      </w:r>
      <w:r>
        <w:rPr>
          <w:i/>
        </w:rPr>
        <w:t>integration will be included in Phase 1 only if the commercial agreement between RetailCorp India Pvt. Ltd. and ZestMoney is fully executed prior to the commencement of the relevant development sprint.</w:t>
      </w:r>
      <w:r>
        <w:t xml:space="preserve"> If the agreement is not finalized in time, ZestMoney integration will be deferred to Phase 2 (TR-015)</w:t>
      </w:r>
    </w:p>
    <w:p>
      <w:r/>
      <w:r>
        <w:rPr>
          <w:b/>
        </w:rPr>
        <w:t>Infrastructure &amp; Compliance</w:t>
      </w:r>
      <w:r/>
    </w:p>
    <w:p>
      <w:pPr>
        <w:pStyle w:val="ListBullet"/>
      </w:pPr>
      <w:r>
        <w:t>Deployment of all platform servers exclusively within India-based data centers (cloud or on-premise), in strict compliance with the data residency constraint (TR-036); architecture documentation will explicitly identify all server locations as India-based</w:t>
      </w:r>
    </w:p>
    <w:p>
      <w:pPr>
        <w:pStyle w:val="ListBullet"/>
      </w:pPr>
      <w:r>
        <w:t>Infrastructure sized to support the full anticipated catalog of up to 25,000 SKUs and the associated user load at go-live</w:t>
      </w:r>
    </w:p>
    <w:p>
      <w:r/>
      <w:r>
        <w:rPr>
          <w:b/>
        </w:rPr>
        <w:t>Vendor Partner Onboarding</w:t>
      </w:r>
      <w:r/>
    </w:p>
    <w:p>
      <w:pPr>
        <w:pStyle w:val="ListBullet"/>
      </w:pPr>
      <w:r>
        <w:t>A Vendor Partner portal enabling external suppliers to self-register, manage product listings, and update inventory levels</w:t>
      </w:r>
    </w:p>
    <w:p>
      <w:pPr>
        <w:pStyle w:val="ListBullet"/>
      </w:pPr>
      <w:r>
        <w:t>Workflow for Central Admin to approve, reject, or deactivate Vendor Partner accounts and listings</w:t>
      </w:r>
    </w:p>
    <w:p>
      <w:r/>
      <w:r>
        <w:rPr>
          <w:b/>
        </w:rPr>
        <w:t>Order &amp; Returns Management</w:t>
      </w:r>
      <w:r/>
    </w:p>
    <w:p>
      <w:pPr>
        <w:pStyle w:val="ListBullet"/>
      </w:pPr>
      <w:r>
        <w:t>End-to-end order lifecycle management: order placement, confirmation, tracking, and fulfillment status visibility for Customers</w:t>
      </w:r>
    </w:p>
    <w:p>
      <w:pPr>
        <w:pStyle w:val="ListBullet"/>
      </w:pPr>
      <w:r>
        <w:t>Returns management workflow accessible to Store Managers within their assigned regional scope and to Central Admin across all regions</w:t>
      </w:r>
    </w:p>
    <w:p>
      <w:r>
        <w:t>---</w:t>
      </w:r>
    </w:p>
    <w:p>
      <w:pPr>
        <w:pStyle w:val="Heading3"/>
      </w:pPr>
      <w:r>
        <w:t>Out of Scope</w:t>
      </w:r>
    </w:p>
    <w:p>
      <w:r/>
      <w:r>
        <w:rPr>
          <w:i/>
        </w:rPr>
        <w:t>(What will NOT be built or delivered in Phase 1)</w:t>
      </w:r>
      <w:r/>
    </w:p>
    <w:p>
      <w:pPr>
        <w:pStyle w:val="ListBullet"/>
      </w:pPr>
      <w:r/>
      <w:r>
        <w:rPr>
          <w:b/>
        </w:rPr>
        <w:t>Physical store operations systems</w:t>
      </w:r>
      <w:r>
        <w:t>: Point-of-sale (POS) integration, in-store kiosk interfaces, or any digitization of in-store workflows beyond the Store Manager portal described above</w:t>
      </w:r>
    </w:p>
    <w:p>
      <w:pPr>
        <w:pStyle w:val="ListBullet"/>
      </w:pPr>
      <w:r/>
      <w:r>
        <w:rPr>
          <w:b/>
        </w:rPr>
        <w:t>Loyalty and rewards programs</w:t>
      </w:r>
      <w:r>
        <w:t>: Customer loyalty points, cashback schemes, or gamification features</w:t>
      </w:r>
    </w:p>
    <w:p>
      <w:pPr>
        <w:pStyle w:val="ListBullet"/>
      </w:pPr>
      <w:r/>
      <w:r>
        <w:rPr>
          <w:b/>
        </w:rPr>
        <w:t>Marketplace seller pricing control</w:t>
      </w:r>
      <w:r>
        <w:t>: Vendor Partners will not have the ability to set or modify product pricing; this capability is reserved exclusively for Central Admin</w:t>
      </w:r>
    </w:p>
    <w:p>
      <w:pPr>
        <w:pStyle w:val="ListBullet"/>
      </w:pPr>
      <w:r/>
      <w:r>
        <w:rPr>
          <w:b/>
        </w:rPr>
        <w:t>International shipping and cross-border commerce</w:t>
      </w:r>
      <w:r>
        <w:t>: Fulfillment, customs, or tax handling for shipments outside India (NRI buyers are in scope as customers placing orders for India-based delivery only)</w:t>
      </w:r>
    </w:p>
    <w:p>
      <w:pPr>
        <w:pStyle w:val="ListBullet"/>
      </w:pPr>
      <w:r/>
      <w:r>
        <w:rPr>
          <w:b/>
        </w:rPr>
        <w:t>Multi-currency transactions</w:t>
      </w:r>
      <w:r>
        <w:t>: All transactions will be processed in Indian Rupees (INR) only; foreign currency checkout is not in scope</w:t>
      </w:r>
    </w:p>
    <w:p>
      <w:pPr>
        <w:pStyle w:val="ListBullet"/>
      </w:pPr>
      <w:r/>
      <w:r>
        <w:rPr>
          <w:b/>
        </w:rPr>
        <w:t>ERP systems other than SAP</w:t>
      </w:r>
      <w:r>
        <w:t>: Integration with any ERP, WMS, or third-party inventory system other than RetailCorp India Pvt. Ltd.'s existing SAP instance</w:t>
      </w:r>
    </w:p>
    <w:p>
      <w:pPr>
        <w:pStyle w:val="ListBullet"/>
      </w:pPr>
      <w:r/>
      <w:r>
        <w:rPr>
          <w:b/>
        </w:rPr>
        <w:t>Custom SAP modifications</w:t>
      </w:r>
      <w:r>
        <w:t>: Any changes, patches, or customizations to the SAP ERP system itself are outside the delivery team's scope; SAP is treated as a fixed, existing system</w:t>
      </w:r>
    </w:p>
    <w:p>
      <w:pPr>
        <w:pStyle w:val="ListBullet"/>
      </w:pPr>
      <w:r/>
      <w:r>
        <w:rPr>
          <w:b/>
        </w:rPr>
        <w:t>Data cleansing or remediation of SAP product data</w:t>
      </w:r>
      <w:r>
        <w:t>: The delivery team will not perform data quality remediation on the existing SAP catalog; clean, structured data is a client-side prerequisite (TR-037)</w:t>
      </w:r>
    </w:p>
    <w:p>
      <w:pPr>
        <w:pStyle w:val="ListBullet"/>
      </w:pPr>
      <w:r/>
      <w:r>
        <w:rPr>
          <w:b/>
        </w:rPr>
        <w:t>ZestMoney integration (conditional)</w:t>
      </w:r>
      <w:r>
        <w:t>: If the RetailCorp–ZestMoney commercial agreement is not executed before the relevant development sprint begins, ZestMoney integration is fully out of scope for Phase 1</w:t>
      </w:r>
    </w:p>
    <w:p>
      <w:pPr>
        <w:pStyle w:val="ListBullet"/>
      </w:pPr>
      <w:r/>
      <w:r>
        <w:rPr>
          <w:b/>
        </w:rPr>
        <w:t>Financing partner integrations beyond Bajaj Finance and ZestMoney</w:t>
      </w:r>
      <w:r>
        <w:t>: No other no-cost EMI or Buy Now Pay Later (BNPL) financing partners will be integrated in this phase</w:t>
      </w:r>
    </w:p>
    <w:p>
      <w:pPr>
        <w:pStyle w:val="ListBullet"/>
      </w:pPr>
      <w:r/>
      <w:r>
        <w:rPr>
          <w:b/>
        </w:rPr>
        <w:t>Advanced analytics and business intelligence dashboards</w:t>
      </w:r>
      <w:r>
        <w:t>: Custom reporting suites, predictive analytics, or BI tool integrations (e.g., Power BI, Tableau) are not in scope</w:t>
      </w:r>
    </w:p>
    <w:p>
      <w:pPr>
        <w:pStyle w:val="ListBullet"/>
      </w:pPr>
      <w:r/>
      <w:r>
        <w:rPr>
          <w:b/>
        </w:rPr>
        <w:t>AI/ML-driven personalization</w:t>
      </w:r>
      <w:r>
        <w:t>: Recommendation engines, dynamic pricing algorithms, or machine learning-based search ranking</w:t>
      </w:r>
    </w:p>
    <w:p>
      <w:pPr>
        <w:pStyle w:val="ListBullet"/>
      </w:pPr>
      <w:r/>
      <w:r>
        <w:rPr>
          <w:b/>
        </w:rPr>
        <w:t>Social commerce features</w:t>
      </w:r>
      <w:r>
        <w:t>: Integration with social media platforms for in-app purchasing, social login beyond standard OAuth, or influencer/affiliate management</w:t>
      </w:r>
    </w:p>
    <w:p>
      <w:pPr>
        <w:pStyle w:val="ListBullet"/>
      </w:pPr>
      <w:r/>
      <w:r>
        <w:rPr>
          <w:b/>
        </w:rPr>
        <w:t>Customer support / helpdesk platform</w:t>
      </w:r>
      <w:r>
        <w:t>: Live chat, AI chatbot, or integration with third-party customer support tools (e.g., Zendesk, Freshdesk)</w:t>
      </w:r>
    </w:p>
    <w:p>
      <w:pPr>
        <w:pStyle w:val="ListBullet"/>
      </w:pPr>
      <w:r/>
      <w:r>
        <w:rPr>
          <w:b/>
        </w:rPr>
        <w:t>Subscription or recurring order management</w:t>
      </w:r>
      <w:r>
        <w:t>: Auto-replenishment, subscription billing, or scheduled order features</w:t>
      </w:r>
    </w:p>
    <w:p>
      <w:pPr>
        <w:pStyle w:val="ListBullet"/>
      </w:pPr>
      <w:r/>
      <w:r>
        <w:rPr>
          <w:b/>
        </w:rPr>
        <w:t>B2B / bulk ordering portal</w:t>
      </w:r>
      <w:r>
        <w:t>: Wholesale pricing tiers, bulk order workflows, or corporate account management</w:t>
      </w:r>
    </w:p>
    <w:p>
      <w:pPr>
        <w:pStyle w:val="ListBullet"/>
      </w:pPr>
      <w:r/>
      <w:r>
        <w:rPr>
          <w:b/>
        </w:rPr>
        <w:t>Infrastructure hosted outside India</w:t>
      </w:r>
      <w:r>
        <w:t>: Any server, database, CDN node, or data processing component located outside India is explicitly prohibited and out of scope</w:t>
      </w:r>
    </w:p>
    <w:p>
      <w:r>
        <w:t>---</w:t>
      </w:r>
    </w:p>
    <w:p>
      <w:pPr>
        <w:pStyle w:val="Heading3"/>
      </w:pPr>
      <w:r>
        <w:t>Future Scope / Phase 2</w:t>
      </w:r>
    </w:p>
    <w:p>
      <w:r/>
      <w:r>
        <w:rPr>
          <w:i/>
        </w:rPr>
        <w:t>(Intentionally deferred items, acknowledged during discovery but excluded from Phase 1)</w:t>
      </w:r>
      <w:r/>
    </w:p>
    <w:p>
      <w:pPr>
        <w:pStyle w:val="ListBullet"/>
      </w:pPr>
      <w:r/>
      <w:r>
        <w:rPr>
          <w:b/>
        </w:rPr>
        <w:t>ZestMoney No-Cost EMI integration</w:t>
      </w:r>
      <w:r>
        <w:t>: To be revisited once the commercial agreement between RetailCorp India Pvt. Ltd. and ZestMoney is fully executed; integration design will be architected in Phase 1 to accommodate this addition with minimal rework</w:t>
      </w:r>
    </w:p>
    <w:p>
      <w:pPr>
        <w:pStyle w:val="ListBullet"/>
      </w:pPr>
      <w:r/>
      <w:r>
        <w:rPr>
          <w:b/>
        </w:rPr>
        <w:t>Additional financing partners</w:t>
      </w:r>
      <w:r>
        <w:t>: Onboarding of further BNPL or EMI financing partners beyond Bajaj Finance and ZestMoney as RetailCorp's partner ecosystem expands</w:t>
      </w:r>
    </w:p>
    <w:p>
      <w:pPr>
        <w:pStyle w:val="ListBullet"/>
      </w:pPr>
      <w:r/>
      <w:r>
        <w:rPr>
          <w:b/>
        </w:rPr>
        <w:t>Customer loyalty and rewards program</w:t>
      </w:r>
      <w:r>
        <w:t>: Points accumulation, tier-based rewards, and redemption workflows aligned to RetailCorp's broader retail strategy</w:t>
      </w:r>
    </w:p>
    <w:p>
      <w:pPr>
        <w:pStyle w:val="ListBullet"/>
      </w:pPr>
      <w:r/>
      <w:r>
        <w:rPr>
          <w:b/>
        </w:rPr>
        <w:t>Advanced personalization and recommendation engine</w:t>
      </w:r>
      <w:r>
        <w:t>: AI/ML-driven product recommendations, personalized homepages, and behavioral targeting based on Customer browsing and purchase history</w:t>
      </w:r>
    </w:p>
    <w:p>
      <w:pPr>
        <w:pStyle w:val="ListBullet"/>
      </w:pPr>
      <w:r/>
      <w:r>
        <w:rPr>
          <w:b/>
        </w:rPr>
        <w:t>Expanded analytics and reporting</w:t>
      </w:r>
      <w:r>
        <w:t>: Central Admin and Store Manager dashboards with advanced sales analytics, inventory forecasting, and regional performance reporting</w:t>
      </w:r>
    </w:p>
    <w:p>
      <w:pPr>
        <w:pStyle w:val="ListBullet"/>
      </w:pPr>
      <w:r/>
      <w:r>
        <w:rPr>
          <w:b/>
        </w:rPr>
        <w:t>POS and in-store integration</w:t>
      </w:r>
      <w:r>
        <w:t>: Unified commerce capabilities connecting the ShopEase platform with RetailCorp India Pvt. Ltd.'s physical store POS systems to enable click-and-collect, in-store returns for online orders, and unified inventory visibility</w:t>
      </w:r>
    </w:p>
    <w:p>
      <w:pPr>
        <w:pStyle w:val="ListBullet"/>
      </w:pPr>
      <w:r/>
      <w:r>
        <w:rPr>
          <w:b/>
        </w:rPr>
        <w:t>International and cross-border commerce</w:t>
      </w:r>
      <w:r>
        <w:t>: Multi-currency support, international shipping logistics, and customs/tax compliance for orders shipped outside India</w:t>
      </w:r>
    </w:p>
    <w:p>
      <w:pPr>
        <w:pStyle w:val="ListBullet"/>
      </w:pPr>
      <w:r/>
      <w:r>
        <w:rPr>
          <w:b/>
        </w:rPr>
        <w:t>Seller-managed pricing (Vendor Partner)</w:t>
      </w:r>
      <w:r>
        <w:t>: Capability for Vendor Partners to propose or manage their own pricing, subject to Central Admin approval workflows</w:t>
      </w:r>
    </w:p>
    <w:p>
      <w:pPr>
        <w:pStyle w:val="ListBullet"/>
      </w:pPr>
      <w:r/>
      <w:r>
        <w:rPr>
          <w:b/>
        </w:rPr>
        <w:t>Customer support platform integration</w:t>
      </w:r>
      <w:r>
        <w:t>: Integration with a helpdesk or live-chat solution to support post-purchase Customer service</w:t>
      </w:r>
    </w:p>
    <w:p>
      <w:pPr>
        <w:pStyle w:val="ListBullet"/>
      </w:pPr>
      <w:r/>
      <w:r>
        <w:rPr>
          <w:b/>
        </w:rPr>
        <w:t>Mobile app feature parity enhancements</w:t>
      </w:r>
      <w:r>
        <w:t>: Advanced mobile-native features such as augmented reality (AR) product previews (relevant for furniture and home appliances categories) and push-notification-driven marketing campaigns</w:t>
      </w:r>
    </w:p>
    <w:p>
      <w:pPr>
        <w:pStyle w:val="ListBullet"/>
      </w:pPr>
      <w:r/>
      <w:r>
        <w:rPr>
          <w:b/>
        </w:rPr>
        <w:t>Catalog expansion beyond 25,000 SKUs</w:t>
      </w:r>
      <w:r>
        <w:t>: Platform re-architecture or optimization required if the catalog grows materially beyond the 25,000 SKU ceiling planned for Phase 1</w:t>
      </w:r>
    </w:p>
    <w:p>
      <w:r>
        <w:t>---</w:t>
      </w:r>
    </w:p>
    <w:p>
      <w:r>
        <w:t xml:space="preserve">&gt; </w:t>
      </w:r>
      <w:r>
        <w:rPr>
          <w:b/>
        </w:rPr>
        <w:t>Note to Stakeholders:</w:t>
      </w:r>
      <w:r>
        <w:t xml:space="preserve"> Sunita Agarwal (Client CEO) and Rajesh Mehta (Client PM) are requested to formally review and sign off on this Scope section prior to project kick-off. Any additions to the In Scope list after sign-off will be subject to the project's formal Change Request process and may impact the 6-month go-live timeline (TR-005).</w:t>
      </w:r>
    </w:p>
    <w:p>
      <w:r>
        <w:rPr>
          <w:i/>
          <w:color w:val="999999"/>
          <w:sz w:val="16"/>
        </w:rPr>
        <w:t>[Section quality score: 90% | Based on 11 requirements]</w:t>
      </w:r>
    </w:p>
    <w:p>
      <w:r>
        <w:br w:type="page"/>
      </w:r>
    </w:p>
    <w:p>
      <w:pPr>
        <w:pStyle w:val="Heading1"/>
      </w:pPr>
      <w:r>
        <w:t>Stakeholder Register</w:t>
      </w:r>
    </w:p>
    <w:p>
      <w:r>
        <w:t>The following table captures all stakeholders identified across the discovery call transcripts and extracted requirements for the ShopEase E-Commerce Platform. Every individual, role, and external entity with a material interest in or influence over the project has been included.</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Name / Role</w:t>
            </w:r>
          </w:p>
        </w:tc>
        <w:tc>
          <w:tcPr>
            <w:tcW w:type="dxa" w:w="1820"/>
          </w:tcPr>
          <w:p>
            <w:r>
              <w:rPr>
                <w:b/>
              </w:rPr>
              <w:t>Role</w:t>
            </w:r>
          </w:p>
        </w:tc>
        <w:tc>
          <w:tcPr>
            <w:tcW w:type="dxa" w:w="1820"/>
          </w:tcPr>
          <w:p>
            <w:r>
              <w:rPr>
                <w:b/>
              </w:rPr>
              <w:t>Organization</w:t>
            </w:r>
          </w:p>
        </w:tc>
        <w:tc>
          <w:tcPr>
            <w:tcW w:type="dxa" w:w="1820"/>
          </w:tcPr>
          <w:p>
            <w:r>
              <w:rPr>
                <w:b/>
              </w:rPr>
              <w:t>Key Responsibilities</w:t>
            </w:r>
          </w:p>
        </w:tc>
        <w:tc>
          <w:tcPr>
            <w:tcW w:type="dxa" w:w="1820"/>
          </w:tcPr>
          <w:p>
            <w:r>
              <w:rPr>
                <w:b/>
              </w:rPr>
              <w:t>Involvement Level</w:t>
            </w:r>
          </w:p>
        </w:tc>
      </w:tr>
      <w:tr>
        <w:tc>
          <w:tcPr>
            <w:tcW w:type="dxa" w:w="1820"/>
          </w:tcPr>
          <w:p>
            <w:r>
              <w:t>Rajesh Mehta</w:t>
            </w:r>
          </w:p>
        </w:tc>
        <w:tc>
          <w:tcPr>
            <w:tcW w:type="dxa" w:w="1820"/>
          </w:tcPr>
          <w:p>
            <w:r>
              <w:t>Client PM (Client-Side Project Manager)</w:t>
            </w:r>
          </w:p>
        </w:tc>
        <w:tc>
          <w:tcPr>
            <w:tcW w:type="dxa" w:w="1820"/>
          </w:tcPr>
          <w:p>
            <w:r>
              <w:t>RetailCorp India Pvt. Ltd.</w:t>
            </w:r>
          </w:p>
        </w:tc>
        <w:tc>
          <w:tcPr>
            <w:tcW w:type="dxa" w:w="1820"/>
          </w:tcPr>
          <w:p>
            <w:r>
              <w:t>Coordinating and clarifying technical and operational requirements on the client side; serving as the primary day-to-day point of contact between RetailCorp India Pvt. Ltd. and the delivery team; facilitating internal approvals and decisions</w:t>
            </w:r>
          </w:p>
        </w:tc>
        <w:tc>
          <w:tcPr>
            <w:tcW w:type="dxa" w:w="1820"/>
          </w:tcPr>
          <w:p>
            <w:r>
              <w:t>High – Active participant in all requirement reviews, change discussions, and status communications</w:t>
            </w:r>
          </w:p>
        </w:tc>
      </w:tr>
      <w:tr>
        <w:tc>
          <w:tcPr>
            <w:tcW w:type="dxa" w:w="1820"/>
          </w:tcPr>
          <w:p>
            <w:r>
              <w:t>Sunita Agarwal</w:t>
            </w:r>
          </w:p>
        </w:tc>
        <w:tc>
          <w:tcPr>
            <w:tcW w:type="dxa" w:w="1820"/>
          </w:tcPr>
          <w:p>
            <w:r>
              <w:t>Client CEO (Chief Executive Officer)</w:t>
            </w:r>
          </w:p>
        </w:tc>
        <w:tc>
          <w:tcPr>
            <w:tcW w:type="dxa" w:w="1820"/>
          </w:tcPr>
          <w:p>
            <w:r>
              <w:t>RetailCorp India Pvt. Ltd.</w:t>
            </w:r>
          </w:p>
        </w:tc>
        <w:tc>
          <w:tcPr>
            <w:tcW w:type="dxa" w:w="1820"/>
          </w:tcPr>
          <w:p>
            <w:r>
              <w:t>Providing high-level business vision and strategic direction for the ShopEase E-Commerce Platform; approving key platform decisions and scope changes; ultimate business sign-off authority</w:t>
            </w:r>
          </w:p>
        </w:tc>
        <w:tc>
          <w:tcPr>
            <w:tcW w:type="dxa" w:w="1820"/>
          </w:tcPr>
          <w:p>
            <w:r>
              <w:t>High – Engaged at major milestones, vision alignment sessions, and formal approvals</w:t>
            </w:r>
          </w:p>
        </w:tc>
      </w:tr>
      <w:tr>
        <w:tc>
          <w:tcPr>
            <w:tcW w:type="dxa" w:w="1820"/>
          </w:tcPr>
          <w:p>
            <w:r>
              <w:t>Arjun Shah</w:t>
            </w:r>
          </w:p>
        </w:tc>
        <w:tc>
          <w:tcPr>
            <w:tcW w:type="dxa" w:w="1820"/>
          </w:tcPr>
          <w:p>
            <w:r>
              <w:t>BA (Business Analyst)</w:t>
            </w:r>
          </w:p>
        </w:tc>
        <w:tc>
          <w:tcPr>
            <w:tcW w:type="dxa" w:w="1820"/>
          </w:tcPr>
          <w:p>
            <w:r>
              <w:t>Delivery / Vendor Team</w:t>
            </w:r>
          </w:p>
        </w:tc>
        <w:tc>
          <w:tcPr>
            <w:tcW w:type="dxa" w:w="1820"/>
          </w:tcPr>
          <w:p>
            <w:r>
              <w:t>Eliciting, documenting, and clarifying requirements from the client; maintaining the requirements traceability matrix; facilitating discovery calls and workshops; producing BRD and related artefacts</w:t>
            </w:r>
          </w:p>
        </w:tc>
        <w:tc>
          <w:tcPr>
            <w:tcW w:type="dxa" w:w="1820"/>
          </w:tcPr>
          <w:p>
            <w:r>
              <w:t>High – Continuously involved throughout requirements gathering, analysis, and validation phases</w:t>
            </w:r>
          </w:p>
        </w:tc>
      </w:tr>
      <w:tr>
        <w:tc>
          <w:tcPr>
            <w:tcW w:type="dxa" w:w="1820"/>
          </w:tcPr>
          <w:p>
            <w:r>
              <w:t>Priya Nair</w:t>
            </w:r>
          </w:p>
        </w:tc>
        <w:tc>
          <w:tcPr>
            <w:tcW w:type="dxa" w:w="1820"/>
          </w:tcPr>
          <w:p>
            <w:r>
              <w:t>Our PM (Delivery-Side Project Manager)</w:t>
            </w:r>
          </w:p>
        </w:tc>
        <w:tc>
          <w:tcPr>
            <w:tcW w:type="dxa" w:w="1820"/>
          </w:tcPr>
          <w:p>
            <w:r>
              <w:t>Delivery / Vendor Team</w:t>
            </w:r>
          </w:p>
        </w:tc>
        <w:tc>
          <w:tcPr>
            <w:tcW w:type="dxa" w:w="1820"/>
          </w:tcPr>
          <w:p>
            <w:r>
              <w:t>Planning, coordinating, and overseeing end-to-end project delivery; identifying and managing technical integration dependencies (e.g., SAP Integration, Financing API); managing risks, timelines, and delivery milestones</w:t>
            </w:r>
          </w:p>
        </w:tc>
        <w:tc>
          <w:tcPr>
            <w:tcW w:type="dxa" w:w="1820"/>
          </w:tcPr>
          <w:p>
            <w:r>
              <w:t>High – Continuously involved across all project phases from initiation through go-live</w:t>
            </w:r>
          </w:p>
        </w:tc>
      </w:tr>
      <w:tr>
        <w:tc>
          <w:tcPr>
            <w:tcW w:type="dxa" w:w="1820"/>
          </w:tcPr>
          <w:p>
            <w:r>
              <w:t>Customer</w:t>
            </w:r>
          </w:p>
        </w:tc>
        <w:tc>
          <w:tcPr>
            <w:tcW w:type="dxa" w:w="1820"/>
          </w:tcPr>
          <w:p>
            <w:r>
              <w:t>End-User (Buyer)</w:t>
            </w:r>
          </w:p>
        </w:tc>
        <w:tc>
          <w:tcPr>
            <w:tcW w:type="dxa" w:w="1820"/>
          </w:tcPr>
          <w:p>
            <w:r>
              <w:t>External – General Public / NRI Buyers</w:t>
            </w:r>
          </w:p>
        </w:tc>
        <w:tc>
          <w:tcPr>
            <w:tcW w:type="dxa" w:w="1820"/>
          </w:tcPr>
          <w:p>
            <w:r>
              <w:t>Browsing, searching, and purchasing products on the ShopEase E-Commerce Platform; providing implicit feedback through usage behaviour; includes both domestic and NRI (Non-Resident Indian) buyers</w:t>
            </w:r>
          </w:p>
        </w:tc>
        <w:tc>
          <w:tcPr>
            <w:tcW w:type="dxa" w:w="1820"/>
          </w:tcPr>
          <w:p>
            <w:r>
              <w:t>Medium – Represented through user stories and UAT; not directly engaged in project governance</w:t>
            </w:r>
          </w:p>
        </w:tc>
      </w:tr>
      <w:tr>
        <w:tc>
          <w:tcPr>
            <w:tcW w:type="dxa" w:w="1820"/>
          </w:tcPr>
          <w:p>
            <w:r>
              <w:t>Store Manager</w:t>
            </w:r>
          </w:p>
        </w:tc>
        <w:tc>
          <w:tcPr>
            <w:tcW w:type="dxa" w:w="1820"/>
          </w:tcPr>
          <w:p>
            <w:r>
              <w:t>Platform User Role</w:t>
            </w:r>
          </w:p>
        </w:tc>
        <w:tc>
          <w:tcPr>
            <w:tcW w:type="dxa" w:w="1820"/>
          </w:tcPr>
          <w:p>
            <w:r>
              <w:t>RetailCorp India Pvt. Ltd. (Physical Store Network)</w:t>
            </w:r>
          </w:p>
        </w:tc>
        <w:tc>
          <w:tcPr>
            <w:tcW w:type="dxa" w:w="1820"/>
          </w:tcPr>
          <w:p>
            <w:r>
              <w:t>Viewing orders originating from their respective region; managing product returns within the ShopEase platform; acting as the operational bridge between online orders and the physical store network across approximately 200 stores</w:t>
            </w:r>
          </w:p>
        </w:tc>
        <w:tc>
          <w:tcPr>
            <w:tcW w:type="dxa" w:w="1820"/>
          </w:tcPr>
          <w:p>
            <w:r>
              <w:t>Medium – Consulted during requirements definition for store-facing features; involved in UAT for regional order and returns workflows</w:t>
            </w:r>
          </w:p>
        </w:tc>
      </w:tr>
      <w:tr>
        <w:tc>
          <w:tcPr>
            <w:tcW w:type="dxa" w:w="1820"/>
          </w:tcPr>
          <w:p>
            <w:r>
              <w:t>Central Admin</w:t>
            </w:r>
          </w:p>
        </w:tc>
        <w:tc>
          <w:tcPr>
            <w:tcW w:type="dxa" w:w="1820"/>
          </w:tcPr>
          <w:p>
            <w:r>
              <w:t>Platform Administrator Role</w:t>
            </w:r>
          </w:p>
        </w:tc>
        <w:tc>
          <w:tcPr>
            <w:tcW w:type="dxa" w:w="1820"/>
          </w:tcPr>
          <w:p>
            <w:r>
              <w:t>RetailCorp India Pvt. Ltd. (Central Operations Team)</w:t>
            </w:r>
          </w:p>
        </w:tc>
        <w:tc>
          <w:tcPr>
            <w:tcW w:type="dxa" w:w="1820"/>
          </w:tcPr>
          <w:p>
            <w:r>
              <w:t>Exercising full administrative access over the ShopEase platform; managing products, pricing, and promotions across the entire catalogue (up to 25,000 SKUs); overseeing Vendor Partner listings and platform-wide configuration</w:t>
            </w:r>
          </w:p>
        </w:tc>
        <w:tc>
          <w:tcPr>
            <w:tcW w:type="dxa" w:w="1820"/>
          </w:tcPr>
          <w:p>
            <w:r>
              <w:t>High – Key internal user; involved in UAT, training, and post-launch operations</w:t>
            </w:r>
          </w:p>
        </w:tc>
      </w:tr>
      <w:tr>
        <w:tc>
          <w:tcPr>
            <w:tcW w:type="dxa" w:w="1820"/>
          </w:tcPr>
          <w:p>
            <w:r>
              <w:t>Vendor Partner</w:t>
            </w:r>
          </w:p>
        </w:tc>
        <w:tc>
          <w:tcPr>
            <w:tcW w:type="dxa" w:w="1820"/>
          </w:tcPr>
          <w:p>
            <w:r>
              <w:t>External Supplier / Seller</w:t>
            </w:r>
          </w:p>
        </w:tc>
        <w:tc>
          <w:tcPr>
            <w:tcW w:type="dxa" w:w="1820"/>
          </w:tcPr>
          <w:p>
            <w:r>
              <w:t>Third-Party Vendors / Suppliers</w:t>
            </w:r>
          </w:p>
        </w:tc>
        <w:tc>
          <w:tcPr>
            <w:tcW w:type="dxa" w:w="1820"/>
          </w:tcPr>
          <w:p>
            <w:r>
              <w:t>Listing and managing their own product inventory on the ShopEase E-Commerce Platform via a dedicated vendor login; maintaining product information and stock levels; operating within pricing rules set by RetailCorp India Pvt. Ltd.</w:t>
            </w:r>
          </w:p>
        </w:tc>
        <w:tc>
          <w:tcPr>
            <w:tcW w:type="dxa" w:w="1820"/>
          </w:tcPr>
          <w:p>
            <w:r>
              <w:t>Medium – Consulted on vendor portal requirements; involved in UAT for vendor-facing workflows</w:t>
            </w:r>
          </w:p>
        </w:tc>
      </w:tr>
      <w:tr>
        <w:tc>
          <w:tcPr>
            <w:tcW w:type="dxa" w:w="1820"/>
          </w:tcPr>
          <w:p>
            <w:r>
              <w:t>SAP / ERP System (RetailCorp)</w:t>
            </w:r>
          </w:p>
        </w:tc>
        <w:tc>
          <w:tcPr>
            <w:tcW w:type="dxa" w:w="1820"/>
          </w:tcPr>
          <w:p>
            <w:r>
              <w:t>System Stakeholder – ERP</w:t>
            </w:r>
          </w:p>
        </w:tc>
        <w:tc>
          <w:tcPr>
            <w:tcW w:type="dxa" w:w="1820"/>
          </w:tcPr>
          <w:p>
            <w:r>
              <w:t>RetailCorp India Pvt. Ltd. (Internal IT / SAP Instance)</w:t>
            </w:r>
          </w:p>
        </w:tc>
        <w:tc>
          <w:tcPr>
            <w:tcW w:type="dxa" w:w="1820"/>
          </w:tcPr>
          <w:p>
            <w:r>
              <w:t>Serving as the authoritative source of product data and inventory levels; providing Real-time Sync of inventory and Batch Sync of product information (once per day) to the ShopEase platform via SAP Integration</w:t>
            </w:r>
          </w:p>
        </w:tc>
        <w:tc>
          <w:tcPr>
            <w:tcW w:type="dxa" w:w="1820"/>
          </w:tcPr>
          <w:p>
            <w:r>
              <w:t>High – Critical technical dependency; RetailCorp's IT/SAP team must be engaged throughout integration design, development, and testing</w:t>
            </w:r>
          </w:p>
        </w:tc>
      </w:tr>
      <w:tr>
        <w:tc>
          <w:tcPr>
            <w:tcW w:type="dxa" w:w="1820"/>
          </w:tcPr>
          <w:p>
            <w:r>
              <w:t>Bajaj Finance</w:t>
            </w:r>
          </w:p>
        </w:tc>
        <w:tc>
          <w:tcPr>
            <w:tcW w:type="dxa" w:w="1820"/>
          </w:tcPr>
          <w:p>
            <w:r>
              <w:t>External Financing Partner</w:t>
            </w:r>
          </w:p>
        </w:tc>
        <w:tc>
          <w:tcPr>
            <w:tcW w:type="dxa" w:w="1820"/>
          </w:tcPr>
          <w:p>
            <w:r>
              <w:t>Bajaj Finance (Third Party)</w:t>
            </w:r>
          </w:p>
        </w:tc>
        <w:tc>
          <w:tcPr>
            <w:tcW w:type="dxa" w:w="1820"/>
          </w:tcPr>
          <w:p>
            <w:r>
              <w:t>Providing the Financing API to enable No-Cost EMI payment options within the ShopEase checkout flow; operating under an existing agreement with RetailCorp India Pvt. Ltd.</w:t>
            </w:r>
          </w:p>
        </w:tc>
        <w:tc>
          <w:tcPr>
            <w:tcW w:type="dxa" w:w="1820"/>
          </w:tcPr>
          <w:p>
            <w:r>
              <w:t>Medium – Engaged during integration design and API testing phases; subject to their own API availability and SLA commitments</w:t>
            </w:r>
          </w:p>
        </w:tc>
      </w:tr>
      <w:tr>
        <w:tc>
          <w:tcPr>
            <w:tcW w:type="dxa" w:w="1820"/>
          </w:tcPr>
          <w:p>
            <w:r>
              <w:t>ZestMoney</w:t>
            </w:r>
          </w:p>
        </w:tc>
        <w:tc>
          <w:tcPr>
            <w:tcW w:type="dxa" w:w="1820"/>
          </w:tcPr>
          <w:p>
            <w:r>
              <w:t>External Financing Partner (Under Consideration)</w:t>
            </w:r>
          </w:p>
        </w:tc>
        <w:tc>
          <w:tcPr>
            <w:tcW w:type="dxa" w:w="1820"/>
          </w:tcPr>
          <w:p>
            <w:r>
              <w:t>ZestMoney (Third Party)</w:t>
            </w:r>
          </w:p>
        </w:tc>
        <w:tc>
          <w:tcPr>
            <w:tcW w:type="dxa" w:w="1820"/>
          </w:tcPr>
          <w:p>
            <w:r>
              <w:t>Potentially providing a Financing API to enable No-Cost EMI options on ShopEase; agreement with RetailCorp India Pvt. Ltd. was still under negotiation at the time of the discovery call</w:t>
            </w:r>
          </w:p>
        </w:tc>
        <w:tc>
          <w:tcPr>
            <w:tcW w:type="dxa" w:w="1820"/>
          </w:tcPr>
          <w:p>
            <w:r>
              <w:t>Low–Medium – To be engaged formally once the commercial agreement is finalised; monitored as a dependency risk in the interim</w:t>
            </w:r>
          </w:p>
        </w:tc>
      </w:tr>
    </w:tbl>
    <w:p/>
    <w:p>
      <w:r>
        <w:t>---</w:t>
      </w:r>
    </w:p>
    <w:p>
      <w:pPr>
        <w:pStyle w:val="Heading3"/>
      </w:pPr>
      <w:r>
        <w:t>Communication Plan</w:t>
      </w:r>
    </w:p>
    <w:p>
      <w:r>
        <w:t xml:space="preserve">Effective stakeholder communication will be structured around each stakeholder's involvement level and the nature of their engagement with the ShopEase E-Commerce Platform project. </w:t>
      </w:r>
      <w:r>
        <w:rPr>
          <w:b/>
        </w:rPr>
        <w:t>Rajesh Mehta</w:t>
      </w:r>
      <w:r>
        <w:t xml:space="preserve"> and </w:t>
      </w:r>
      <w:r>
        <w:rPr>
          <w:b/>
        </w:rPr>
        <w:t>Priya Nair</w:t>
      </w:r>
      <w:r>
        <w:t xml:space="preserve">, as the respective Client PM and Delivery PM, will serve as the primary communication bridge between RetailCorp India Pvt. Ltd. and the delivery team, exchanging project status updates, action items, and issue logs on a weekly basis through structured status calls and a shared project tracker. </w:t>
      </w:r>
      <w:r>
        <w:rPr>
          <w:b/>
        </w:rPr>
        <w:t>Sunita Agarwal</w:t>
      </w:r>
      <w:r>
        <w:t xml:space="preserve"> will be engaged at defined governance checkpoints — including scope sign-off, milestone reviews, and go/no-go decisions — through formal steering committee meetings and executive summary reports prepared by Priya Nair and Arjun Shah. </w:t>
      </w:r>
      <w:r>
        <w:rPr>
          <w:b/>
        </w:rPr>
        <w:t>Arjun Shah</w:t>
      </w:r>
      <w:r>
        <w:t xml:space="preserve"> will maintain continuous communication with Rajesh Mehta and relevant user role representatives (Central Admin, Store Manager) through requirements workshops, review sessions, and written sign-off cycles on all BRD artefacts. </w:t>
      </w:r>
      <w:r>
        <w:rPr>
          <w:b/>
        </w:rPr>
        <w:t>Central Admin</w:t>
      </w:r>
      <w:r>
        <w:t xml:space="preserve"> and </w:t>
      </w:r>
      <w:r>
        <w:rPr>
          <w:b/>
        </w:rPr>
        <w:t>Store Manager</w:t>
      </w:r>
      <w:r>
        <w:t xml:space="preserve"> representatives will be consulted during functional requirement walkthroughs and will participate in User Acceptance Testing (UAT) for their respective platform workflows. </w:t>
      </w:r>
      <w:r>
        <w:rPr>
          <w:b/>
        </w:rPr>
        <w:t>Vendor Partners</w:t>
      </w:r>
      <w:r>
        <w:t xml:space="preserve"> will be engaged through a dedicated vendor onboarding communication track once the vendor portal requirements are baselined. For system and third-party stakeholders, RetailCorp India Pvt. Ltd.'s internal IT team responsible for the SAP Integration will be looped into all technical design discussions from the integration design phase onward, while </w:t>
      </w:r>
      <w:r>
        <w:rPr>
          <w:b/>
        </w:rPr>
        <w:t>Bajaj Finance</w:t>
      </w:r>
      <w:r>
        <w:t xml:space="preserve"> will be engaged through a formal API integration workstream with defined testing milestones. </w:t>
      </w:r>
      <w:r>
        <w:rPr>
          <w:b/>
        </w:rPr>
        <w:t>ZestMoney</w:t>
      </w:r>
      <w:r>
        <w:t xml:space="preserve"> will be monitored as a pending dependency, with formal engagement initiated by Rajesh Mehta and Priya Nair only upon confirmation of the commercial agreement. All stakeholder communications will be logged in the project's RACI matrix and communication register, with escalation paths routed through Priya Nair on the delivery side and Rajesh Mehta on the client side.</w:t>
      </w:r>
    </w:p>
    <w:p>
      <w:r>
        <w:rPr>
          <w:i/>
          <w:color w:val="999999"/>
          <w:sz w:val="16"/>
        </w:rPr>
        <w:t>[Section quality score: 76% | Based on 4 requirements]</w:t>
      </w:r>
    </w:p>
    <w:p>
      <w:r>
        <w:br w:type="page"/>
      </w:r>
    </w:p>
    <w:p>
      <w:pPr>
        <w:pStyle w:val="Heading1"/>
      </w:pPr>
      <w:r>
        <w:t>Functional Requirements</w:t>
      </w:r>
    </w:p>
    <w:p>
      <w:r>
        <w:t xml:space="preserve">This section defines all functional requirements for the </w:t>
      </w:r>
      <w:r>
        <w:rPr>
          <w:b/>
        </w:rPr>
        <w:t>ShopEase E-Commerce Platform</w:t>
      </w:r>
      <w:r>
        <w:t xml:space="preserve"> developed for </w:t>
      </w:r>
      <w:r>
        <w:rPr>
          <w:b/>
        </w:rPr>
        <w:t>RetailCorp India Pvt. Ltd.</w:t>
      </w:r>
      <w:r>
        <w:t xml:space="preserve"> Requirements are grouped by module/feature area. Every requirement uses "The system SHALL..." language and is traceable to source inputs.</w:t>
      </w:r>
    </w:p>
    <w:p>
      <w:r>
        <w:t>---</w:t>
      </w:r>
    </w:p>
    <w:p>
      <w:pPr>
        <w:pStyle w:val="Heading3"/>
      </w:pPr>
      <w:r>
        <w:t>FR Module Index</w:t>
      </w:r>
    </w:p>
    <w:tbl>
      <w:tblPr>
        <w:tblStyle w:val="TableGrid"/>
        <w:tblW w:type="auto" w:w="0"/>
        <w:tblLook w:firstColumn="1" w:firstRow="1" w:lastColumn="0" w:lastRow="0" w:noHBand="0" w:noVBand="1" w:val="04A0"/>
      </w:tblPr>
      <w:tblGrid>
        <w:gridCol w:w="4549"/>
        <w:gridCol w:w="4549"/>
      </w:tblGrid>
      <w:tr>
        <w:tc>
          <w:tcPr>
            <w:tcW w:type="dxa" w:w="4549"/>
          </w:tcPr>
          <w:p>
            <w:r>
              <w:rPr>
                <w:b/>
              </w:rPr>
              <w:t>Module</w:t>
            </w:r>
          </w:p>
        </w:tc>
        <w:tc>
          <w:tcPr>
            <w:tcW w:type="dxa" w:w="4549"/>
          </w:tcPr>
          <w:p>
            <w:r>
              <w:rPr>
                <w:b/>
              </w:rPr>
              <w:t>Requirement IDs</w:t>
            </w:r>
          </w:p>
        </w:tc>
      </w:tr>
      <w:tr>
        <w:tc>
          <w:tcPr>
            <w:tcW w:type="dxa" w:w="4549"/>
          </w:tcPr>
          <w:p>
            <w:r>
              <w:t>User Registration &amp; Authentication</w:t>
            </w:r>
          </w:p>
        </w:tc>
        <w:tc>
          <w:tcPr>
            <w:tcW w:type="dxa" w:w="4549"/>
          </w:tcPr>
          <w:p>
            <w:r>
              <w:t>FR-001 – FR-005</w:t>
            </w:r>
          </w:p>
        </w:tc>
      </w:tr>
      <w:tr>
        <w:tc>
          <w:tcPr>
            <w:tcW w:type="dxa" w:w="4549"/>
          </w:tcPr>
          <w:p>
            <w:r>
              <w:t>User Roles &amp; Access Control</w:t>
            </w:r>
          </w:p>
        </w:tc>
        <w:tc>
          <w:tcPr>
            <w:tcW w:type="dxa" w:w="4549"/>
          </w:tcPr>
          <w:p>
            <w:r>
              <w:t>FR-006 – FR-010</w:t>
            </w:r>
          </w:p>
        </w:tc>
      </w:tr>
      <w:tr>
        <w:tc>
          <w:tcPr>
            <w:tcW w:type="dxa" w:w="4549"/>
          </w:tcPr>
          <w:p>
            <w:r>
              <w:t>Product Catalog &amp; Search</w:t>
            </w:r>
          </w:p>
        </w:tc>
        <w:tc>
          <w:tcPr>
            <w:tcW w:type="dxa" w:w="4549"/>
          </w:tcPr>
          <w:p>
            <w:r>
              <w:t>FR-011 – FR-017</w:t>
            </w:r>
          </w:p>
        </w:tc>
      </w:tr>
      <w:tr>
        <w:tc>
          <w:tcPr>
            <w:tcW w:type="dxa" w:w="4549"/>
          </w:tcPr>
          <w:p>
            <w:r>
              <w:t>Shopping Cart &amp; Wishlist</w:t>
            </w:r>
          </w:p>
        </w:tc>
        <w:tc>
          <w:tcPr>
            <w:tcW w:type="dxa" w:w="4549"/>
          </w:tcPr>
          <w:p>
            <w:r>
              <w:t>FR-018 – FR-021</w:t>
            </w:r>
          </w:p>
        </w:tc>
      </w:tr>
      <w:tr>
        <w:tc>
          <w:tcPr>
            <w:tcW w:type="dxa" w:w="4549"/>
          </w:tcPr>
          <w:p>
            <w:r>
              <w:t>Checkout &amp; Address Management</w:t>
            </w:r>
          </w:p>
        </w:tc>
        <w:tc>
          <w:tcPr>
            <w:tcW w:type="dxa" w:w="4549"/>
          </w:tcPr>
          <w:p>
            <w:r>
              <w:t>FR-022 – FR-023</w:t>
            </w:r>
          </w:p>
        </w:tc>
      </w:tr>
      <w:tr>
        <w:tc>
          <w:tcPr>
            <w:tcW w:type="dxa" w:w="4549"/>
          </w:tcPr>
          <w:p>
            <w:r>
              <w:t>Payments &amp; EMI</w:t>
            </w:r>
          </w:p>
        </w:tc>
        <w:tc>
          <w:tcPr>
            <w:tcW w:type="dxa" w:w="4549"/>
          </w:tcPr>
          <w:p>
            <w:r>
              <w:t>FR-024 – FR-030</w:t>
            </w:r>
          </w:p>
        </w:tc>
      </w:tr>
      <w:tr>
        <w:tc>
          <w:tcPr>
            <w:tcW w:type="dxa" w:w="4549"/>
          </w:tcPr>
          <w:p>
            <w:r>
              <w:t>Order Management &amp; Tracking</w:t>
            </w:r>
          </w:p>
        </w:tc>
        <w:tc>
          <w:tcPr>
            <w:tcW w:type="dxa" w:w="4549"/>
          </w:tcPr>
          <w:p>
            <w:r>
              <w:t>FR-031 – FR-033</w:t>
            </w:r>
          </w:p>
        </w:tc>
      </w:tr>
      <w:tr>
        <w:tc>
          <w:tcPr>
            <w:tcW w:type="dxa" w:w="4549"/>
          </w:tcPr>
          <w:p>
            <w:r>
              <w:t>Returns Management</w:t>
            </w:r>
          </w:p>
        </w:tc>
        <w:tc>
          <w:tcPr>
            <w:tcW w:type="dxa" w:w="4549"/>
          </w:tcPr>
          <w:p>
            <w:r>
              <w:t>FR-034 – FR-035</w:t>
            </w:r>
          </w:p>
        </w:tc>
      </w:tr>
      <w:tr>
        <w:tc>
          <w:tcPr>
            <w:tcW w:type="dxa" w:w="4549"/>
          </w:tcPr>
          <w:p>
            <w:r>
              <w:t>Reviews &amp; Ratings</w:t>
            </w:r>
          </w:p>
        </w:tc>
        <w:tc>
          <w:tcPr>
            <w:tcW w:type="dxa" w:w="4549"/>
          </w:tcPr>
          <w:p>
            <w:r>
              <w:t>FR-036 – FR-039</w:t>
            </w:r>
          </w:p>
        </w:tc>
      </w:tr>
      <w:tr>
        <w:tc>
          <w:tcPr>
            <w:tcW w:type="dxa" w:w="4549"/>
          </w:tcPr>
          <w:p>
            <w:r>
              <w:t>SAP ERP Integration</w:t>
            </w:r>
          </w:p>
        </w:tc>
        <w:tc>
          <w:tcPr>
            <w:tcW w:type="dxa" w:w="4549"/>
          </w:tcPr>
          <w:p>
            <w:r>
              <w:t>FR-040 – FR-042</w:t>
            </w:r>
          </w:p>
        </w:tc>
      </w:tr>
      <w:tr>
        <w:tc>
          <w:tcPr>
            <w:tcW w:type="dxa" w:w="4549"/>
          </w:tcPr>
          <w:p>
            <w:r>
              <w:t>Logistics Integration</w:t>
            </w:r>
          </w:p>
        </w:tc>
        <w:tc>
          <w:tcPr>
            <w:tcW w:type="dxa" w:w="4549"/>
          </w:tcPr>
          <w:p>
            <w:r>
              <w:t>FR-043 – FR-044</w:t>
            </w:r>
          </w:p>
        </w:tc>
      </w:tr>
      <w:tr>
        <w:tc>
          <w:tcPr>
            <w:tcW w:type="dxa" w:w="4549"/>
          </w:tcPr>
          <w:p>
            <w:r>
              <w:t>Central Admin – Promotions Management</w:t>
            </w:r>
          </w:p>
        </w:tc>
        <w:tc>
          <w:tcPr>
            <w:tcW w:type="dxa" w:w="4549"/>
          </w:tcPr>
          <w:p>
            <w:r>
              <w:t>FR-045 – FR-046</w:t>
            </w:r>
          </w:p>
        </w:tc>
      </w:tr>
      <w:tr>
        <w:tc>
          <w:tcPr>
            <w:tcW w:type="dxa" w:w="4549"/>
          </w:tcPr>
          <w:p>
            <w:r>
              <w:t>Vendor Partner Management</w:t>
            </w:r>
          </w:p>
        </w:tc>
        <w:tc>
          <w:tcPr>
            <w:tcW w:type="dxa" w:w="4549"/>
          </w:tcPr>
          <w:p>
            <w:r>
              <w:t>FR-047</w:t>
            </w:r>
          </w:p>
        </w:tc>
      </w:tr>
    </w:tbl>
    <w:p/>
    <w:p>
      <w:r>
        <w:t>---</w:t>
      </w:r>
    </w:p>
    <w:p>
      <w:pPr>
        <w:pStyle w:val="Heading3"/>
      </w:pPr>
      <w:r>
        <w:t>User Registration &amp; Authentication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**FR-001**</w:t>
            </w:r>
          </w:p>
        </w:tc>
        <w:tc>
          <w:tcPr>
            <w:tcW w:type="dxa" w:w="2275"/>
          </w:tcPr>
          <w:p>
            <w:r>
              <w:t>The system SHALL allow new Customers to register on the ShopEase platform using either an email address or a mobile number, so that they can save their personal details and track their orders.</w:t>
            </w:r>
          </w:p>
        </w:tc>
        <w:tc>
          <w:tcPr>
            <w:tcW w:type="dxa" w:w="2275"/>
          </w:tcPr>
          <w:p>
            <w:r>
              <w:t>MUST HAVE</w:t>
            </w:r>
          </w:p>
        </w:tc>
        <w:tc>
          <w:tcPr>
            <w:tcW w:type="dxa" w:w="2275"/>
          </w:tcPr>
          <w:p>
            <w:r>
              <w:t>1. Customer can successfully register using a valid email address and password. 2. Customer can successfully register using a mobile number verified via OTP. 3. Email verification is required and enforced before the Customer can complete their first purchase. 4. Duplicate email addresses or mobile numbers are rejected with an appropriate error message.</w:t>
            </w:r>
          </w:p>
        </w:tc>
      </w:tr>
      <w:tr>
        <w:tc>
          <w:tcPr>
            <w:tcW w:type="dxa" w:w="2275"/>
          </w:tcPr>
          <w:p>
            <w:r>
              <w:t>**FR-002**</w:t>
            </w:r>
          </w:p>
        </w:tc>
        <w:tc>
          <w:tcPr>
            <w:tcW w:type="dxa" w:w="2275"/>
          </w:tcPr>
          <w:p>
            <w:r>
              <w:t>The system SHALL allow registered Customers to log in to the ShopEase platform using either email address and password, or mobile number and OTP, so that they can access their account, purchase history, and saved preferences.</w:t>
            </w:r>
          </w:p>
        </w:tc>
        <w:tc>
          <w:tcPr>
            <w:tcW w:type="dxa" w:w="2275"/>
          </w:tcPr>
          <w:p>
            <w:r>
              <w:t>MUST HAVE</w:t>
            </w:r>
          </w:p>
        </w:tc>
        <w:tc>
          <w:tcPr>
            <w:tcW w:type="dxa" w:w="2275"/>
          </w:tcPr>
          <w:p>
            <w:r>
              <w:t>1. Customer can successfully log in using a registered email address and correct password. 2. Customer can successfully log in using a registered mobile number and a valid OTP. 3. A "Forgot Password" flow is available and allows the Customer to reset their password via an email reset link. 4. Failed login attempts are handled gracefully with appropriate error messaging.</w:t>
            </w:r>
          </w:p>
        </w:tc>
      </w:tr>
    </w:tbl>
    <w:p/>
    <w:p>
      <w:r>
        <w:t>---</w:t>
      </w:r>
    </w:p>
    <w:p>
      <w:pPr>
        <w:pStyle w:val="Heading3"/>
      </w:pPr>
      <w:r>
        <w:t>User Roles &amp; Access Control</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**FR-003**</w:t>
            </w:r>
          </w:p>
        </w:tc>
        <w:tc>
          <w:tcPr>
            <w:tcW w:type="dxa" w:w="2275"/>
          </w:tcPr>
          <w:p>
            <w:r>
              <w:t>The system SHALL support four distinct user roles — Customer, Store Manager, Central Admin, and Vendor Partner — each with role-specific access permissions and platform capabilities.</w:t>
            </w:r>
          </w:p>
        </w:tc>
        <w:tc>
          <w:tcPr>
            <w:tcW w:type="dxa" w:w="2275"/>
          </w:tcPr>
          <w:p>
            <w:r>
              <w:t>MUST HAVE</w:t>
            </w:r>
          </w:p>
        </w:tc>
        <w:tc>
          <w:tcPr>
            <w:tcW w:type="dxa" w:w="2275"/>
          </w:tcPr>
          <w:p>
            <w:r>
              <w:t>1. Each user role can log in using role-specific credentials unique to that role type. 2. Each role is restricted exclusively to the features, data, and actions permitted for that role; no cross-role access is permitted. 3. Any unauthorized access attempt is blocked by the system and logged for audit purposes. 4. Role assignments are manageable by the Central Admin.</w:t>
            </w:r>
          </w:p>
        </w:tc>
      </w:tr>
      <w:tr>
        <w:tc>
          <w:tcPr>
            <w:tcW w:type="dxa" w:w="2275"/>
          </w:tcPr>
          <w:p>
            <w:r>
              <w:t>**FR-004**</w:t>
            </w:r>
          </w:p>
        </w:tc>
        <w:tc>
          <w:tcPr>
            <w:tcW w:type="dxa" w:w="2275"/>
          </w:tcPr>
          <w:p>
            <w:r>
              <w:t>The system SHALL allow Customers to browse product listings and complete purchases on the ShopEase platform.</w:t>
            </w:r>
          </w:p>
        </w:tc>
        <w:tc>
          <w:tcPr>
            <w:tcW w:type="dxa" w:w="2275"/>
          </w:tcPr>
          <w:p>
            <w:r>
              <w:t>MUST HAVE</w:t>
            </w:r>
          </w:p>
        </w:tc>
        <w:tc>
          <w:tcPr>
            <w:tcW w:type="dxa" w:w="2275"/>
          </w:tcPr>
          <w:p>
            <w:r>
              <w:t>1. Customer can browse product listings organized by category. 2. Customer can add products to a cart and proceed through the full checkout flow. 3. Customer receives an order confirmation notification upon successful purchase completion.</w:t>
            </w:r>
          </w:p>
        </w:tc>
      </w:tr>
      <w:tr>
        <w:tc>
          <w:tcPr>
            <w:tcW w:type="dxa" w:w="2275"/>
          </w:tcPr>
          <w:p>
            <w:r>
              <w:t>**FR-005**</w:t>
            </w:r>
          </w:p>
        </w:tc>
        <w:tc>
          <w:tcPr>
            <w:tcW w:type="dxa" w:w="2275"/>
          </w:tcPr>
          <w:p>
            <w:r>
              <w:t>The system SHALL provide Store Managers with visibility into orders originating from their assigned region only, and shall allow them to manage returns for those orders.</w:t>
            </w:r>
          </w:p>
        </w:tc>
        <w:tc>
          <w:tcPr>
            <w:tcW w:type="dxa" w:w="2275"/>
          </w:tcPr>
          <w:p>
            <w:r>
              <w:t>MUST HAVE</w:t>
            </w:r>
          </w:p>
        </w:tc>
        <w:tc>
          <w:tcPr>
            <w:tcW w:type="dxa" w:w="2275"/>
          </w:tcPr>
          <w:p>
            <w:r>
              <w:t>1. The Store Manager dashboard displays only orders associated with the Store Manager's assigned region. 2. Store Manager can initiate and process return requests for orders within their assigned region. 3. Store Manager is prevented from viewing, modifying, or actioning orders outside their assigned region.</w:t>
            </w:r>
          </w:p>
        </w:tc>
      </w:tr>
      <w:tr>
        <w:tc>
          <w:tcPr>
            <w:tcW w:type="dxa" w:w="2275"/>
          </w:tcPr>
          <w:p>
            <w:r>
              <w:t>**FR-006**</w:t>
            </w:r>
          </w:p>
        </w:tc>
        <w:tc>
          <w:tcPr>
            <w:tcW w:type="dxa" w:w="2275"/>
          </w:tcPr>
          <w:p>
            <w:r>
              <w:t>The system SHALL provide Central Admin users with full administrative access to manage products, pricing, and promotions across the entire ShopEase platform.</w:t>
            </w:r>
          </w:p>
        </w:tc>
        <w:tc>
          <w:tcPr>
            <w:tcW w:type="dxa" w:w="2275"/>
          </w:tcPr>
          <w:p>
            <w:r>
              <w:t>MUST HAVE</w:t>
            </w:r>
          </w:p>
        </w:tc>
        <w:tc>
          <w:tcPr>
            <w:tcW w:type="dxa" w:w="2275"/>
          </w:tcPr>
          <w:p>
            <w:r>
              <w:t>1. Central Admin can create, update, and deactivate product listings platform-wide. 2. Central Admin can set and modify pricing for all products, including products listed by Vendor Partners. 3. Central Admin can create, schedule, and deactivate promotional campaigns across the platform.</w:t>
            </w:r>
          </w:p>
        </w:tc>
      </w:tr>
      <w:tr>
        <w:tc>
          <w:tcPr>
            <w:tcW w:type="dxa" w:w="2275"/>
          </w:tcPr>
          <w:p>
            <w:r>
              <w:t>**FR-007**</w:t>
            </w:r>
          </w:p>
        </w:tc>
        <w:tc>
          <w:tcPr>
            <w:tcW w:type="dxa" w:w="2275"/>
          </w:tcPr>
          <w:p>
            <w:r>
              <w:t>The system SHALL provide Vendor Partners with a dedicated login portal to manage their own product listings and inventory on the ShopEase platform.</w:t>
            </w:r>
          </w:p>
        </w:tc>
        <w:tc>
          <w:tcPr>
            <w:tcW w:type="dxa" w:w="2275"/>
          </w:tcPr>
          <w:p>
            <w:r>
              <w:t>MUST HAVE</w:t>
            </w:r>
          </w:p>
        </w:tc>
        <w:tc>
          <w:tcPr>
            <w:tcW w:type="dxa" w:w="2275"/>
          </w:tcPr>
          <w:p>
            <w:r>
              <w:t>1. Vendor Partner can log in using unique vendor credentials. 2. Vendor Partner can add, update, and deactivate their own product listings. 3. Vendor Partner can update inventory quantities for their listed products. 4. Vendor Partner cannot access or modify product listings, inventory, or pricing belonging to other Vendor Partners or RetailCorp India's own catalog. 5. Vendor Partner cannot set or modify product pricing; pricing remains under the exclusive control of the Central Admin.</w:t>
            </w:r>
          </w:p>
        </w:tc>
      </w:tr>
    </w:tbl>
    <w:p/>
    <w:p>
      <w:r>
        <w:t>---</w:t>
      </w:r>
    </w:p>
    <w:p>
      <w:pPr>
        <w:pStyle w:val="Heading3"/>
      </w:pPr>
      <w:r>
        <w:t>Product Catalog &amp; Search</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**FR-008**</w:t>
            </w:r>
          </w:p>
        </w:tc>
        <w:tc>
          <w:tcPr>
            <w:tcW w:type="dxa" w:w="2275"/>
          </w:tcPr>
          <w:p>
            <w:r>
              <w:t>The system SHALL provide a product search capability allowing Customers to search for products by product name, brand, and category.</w:t>
            </w:r>
          </w:p>
        </w:tc>
        <w:tc>
          <w:tcPr>
            <w:tcW w:type="dxa" w:w="2275"/>
          </w:tcPr>
          <w:p>
            <w:r>
              <w:t>MUST HAVE</w:t>
            </w:r>
          </w:p>
        </w:tc>
        <w:tc>
          <w:tcPr>
            <w:tcW w:type="dxa" w:w="2275"/>
          </w:tcPr>
          <w:p>
            <w:r>
              <w:t>1. A search bar is visible and accessible on all pages of the ShopEase platform. 2. Customer can enter a product name and receive relevant, accurate search results. 3. Customer can search within a specific product category. 4. Customer can search by brand name and receive all matching products. 5. Search results are returned and displayed within 2 seconds of query submission. 6. Search suggestions are displayed to the Customer after a minimum of 3 characters have been typed.</w:t>
            </w:r>
          </w:p>
        </w:tc>
      </w:tr>
      <w:tr>
        <w:tc>
          <w:tcPr>
            <w:tcW w:type="dxa" w:w="2275"/>
          </w:tcPr>
          <w:p>
            <w:r>
              <w:t>**FR-009**</w:t>
            </w:r>
          </w:p>
        </w:tc>
        <w:tc>
          <w:tcPr>
            <w:tcW w:type="dxa" w:w="2275"/>
          </w:tcPr>
          <w:p>
            <w:r>
              <w:t>The system SHALL provide product filtering capabilities allowing Customers to filter search results by price range, brand, customer ratings, estimated delivery time, and availability.</w:t>
            </w:r>
          </w:p>
        </w:tc>
        <w:tc>
          <w:tcPr>
            <w:tcW w:type="dxa" w:w="2275"/>
          </w:tcPr>
          <w:p>
            <w:r>
              <w:t>MUST HAVE</w:t>
            </w:r>
          </w:p>
        </w:tc>
        <w:tc>
          <w:tcPr>
            <w:tcW w:type="dxa" w:w="2275"/>
          </w:tcPr>
          <w:p>
            <w:r>
              <w:t>1. Customer can apply a minimum and maximum price range filter to search results. 2. Customer can filter results by one or more brands simultaneously. 3. Customer can filter results by a minimum customer rating threshold. 4. Customer can filter results by estimated delivery time. 5. Customer can filter results by product availability. 6. Multiple filters can be applied simultaneously and in combination. 7. Filter results update dynamically without requiring a full page reload.</w:t>
            </w:r>
          </w:p>
        </w:tc>
      </w:tr>
      <w:tr>
        <w:tc>
          <w:tcPr>
            <w:tcW w:type="dxa" w:w="2275"/>
          </w:tcPr>
          <w:p>
            <w:r>
              <w:t>**FR-010**</w:t>
            </w:r>
          </w:p>
        </w:tc>
        <w:tc>
          <w:tcPr>
            <w:tcW w:type="dxa" w:w="2275"/>
          </w:tcPr>
          <w:p>
            <w:r>
              <w:t>The system SHALL display a detailed product information page for each product, providing Customers with sufficient information to make an informed purchase decision.</w:t>
            </w:r>
          </w:p>
        </w:tc>
        <w:tc>
          <w:tcPr>
            <w:tcW w:type="dxa" w:w="2275"/>
          </w:tcPr>
          <w:p>
            <w:r>
              <w:t>MUST HAVE</w:t>
            </w:r>
          </w:p>
        </w:tc>
        <w:tc>
          <w:tcPr>
            <w:tcW w:type="dxa" w:w="2275"/>
          </w:tcPr>
          <w:p>
            <w:r>
              <w:t>1. Product images are displayed with multiple views and zoom capability. 2. Full product description, specifications, and dimensions are shown. 3. Product price is displayed, including any applicable discounts or promotional pricing. 4. Product availability and estimated delivery time are shown.</w:t>
            </w:r>
          </w:p>
        </w:tc>
      </w:tr>
    </w:tbl>
    <w:p/>
    <w:p>
      <w:r>
        <w:t>---</w:t>
      </w:r>
    </w:p>
    <w:p>
      <w:pPr>
        <w:pStyle w:val="Heading3"/>
      </w:pPr>
      <w:r>
        <w:t>Shopping Cart &amp; Wishlist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**FR-011**</w:t>
            </w:r>
          </w:p>
        </w:tc>
        <w:tc>
          <w:tcPr>
            <w:tcW w:type="dxa" w:w="2275"/>
          </w:tcPr>
          <w:p>
            <w:r>
              <w:t>The system SHALL allow Customers to add products to a shopping cart so that they can purchase multiple items in a single transaction.</w:t>
            </w:r>
          </w:p>
        </w:tc>
        <w:tc>
          <w:tcPr>
            <w:tcW w:type="dxa" w:w="2275"/>
          </w:tcPr>
          <w:p>
            <w:r>
              <w:t>MUST HAVE</w:t>
            </w:r>
          </w:p>
        </w:tc>
        <w:tc>
          <w:tcPr>
            <w:tcW w:type="dxa" w:w="2275"/>
          </w:tcPr>
          <w:p>
            <w:r>
              <w:t>1. "Add to Cart" functionality is available from both the product listing page and the product detail page. 2. The cart persists across sessions for logged-in Customers; items are not lost upon logout or session expiry. 3. Guest cart is supported for unauthenticated users, and the guest cart is merged with the Customer's account cart upon login.</w:t>
            </w:r>
          </w:p>
        </w:tc>
      </w:tr>
      <w:tr>
        <w:tc>
          <w:tcPr>
            <w:tcW w:type="dxa" w:w="2275"/>
          </w:tcPr>
          <w:p>
            <w:r>
              <w:t>**FR-012**</w:t>
            </w:r>
          </w:p>
        </w:tc>
        <w:tc>
          <w:tcPr>
            <w:tcW w:type="dxa" w:w="2275"/>
          </w:tcPr>
          <w:p>
            <w:r>
              <w:t>The system SHALL allow Customers to save products to a wishlist for future reference and potential purchase.</w:t>
            </w:r>
          </w:p>
        </w:tc>
        <w:tc>
          <w:tcPr>
            <w:tcW w:type="dxa" w:w="2275"/>
          </w:tcPr>
          <w:p>
            <w:r>
              <w:t>MUST HAVE</w:t>
            </w:r>
          </w:p>
        </w:tc>
        <w:tc>
          <w:tcPr>
            <w:tcW w:type="dxa" w:w="2275"/>
          </w:tcPr>
          <w:p>
            <w:r>
              <w:t>1. A logged-in Customer can add a product to their wishlist from the product listing or product detail page. 2. Customer can view all products currently saved in their wishlist. 3. Customer can remove individual products from their wishlist. 4. The wishlist is accessible from the Customer's profile area.</w:t>
            </w:r>
          </w:p>
        </w:tc>
      </w:tr>
      <w:tr>
        <w:tc>
          <w:tcPr>
            <w:tcW w:type="dxa" w:w="2275"/>
          </w:tcPr>
          <w:p>
            <w:r>
              <w:t>**FR-013**</w:t>
            </w:r>
          </w:p>
        </w:tc>
        <w:tc>
          <w:tcPr>
            <w:tcW w:type="dxa" w:w="2275"/>
          </w:tcPr>
          <w:p>
            <w:r>
              <w:t>The system SHALL notify Customers when a product saved in their wishlist is placed on sale or has a price reduction.</w:t>
            </w:r>
          </w:p>
        </w:tc>
        <w:tc>
          <w:tcPr>
            <w:tcW w:type="dxa" w:w="2275"/>
          </w:tcPr>
          <w:p>
            <w:r>
              <w:t>SHOULD HAVE</w:t>
            </w:r>
          </w:p>
        </w:tc>
        <w:tc>
          <w:tcPr>
            <w:tcW w:type="dxa" w:w="2275"/>
          </w:tcPr>
          <w:p>
            <w:r>
              <w:t>1. Customer receives a notification (email and/or in-platform) when a wishlisted product's price is reduced or a promotional discount is applied to it. 2. Notification includes the product name, original price, and new discounted price.</w:t>
            </w:r>
          </w:p>
        </w:tc>
      </w:tr>
    </w:tbl>
    <w:p/>
    <w:p>
      <w:r>
        <w:t>---</w:t>
      </w:r>
    </w:p>
    <w:p>
      <w:pPr>
        <w:pStyle w:val="Heading3"/>
      </w:pPr>
      <w:r>
        <w:t>Checkout &amp; Address Management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**FR-014**</w:t>
            </w:r>
          </w:p>
        </w:tc>
        <w:tc>
          <w:tcPr>
            <w:tcW w:type="dxa" w:w="2275"/>
          </w:tcPr>
          <w:p>
            <w:r>
              <w:t>The system SHALL allow Customers to add, save, and select a delivery address during the checkout process to ensure orders are delivered to the correct location.</w:t>
            </w:r>
          </w:p>
        </w:tc>
        <w:tc>
          <w:tcPr>
            <w:tcW w:type="dxa" w:w="2275"/>
          </w:tcPr>
          <w:p>
            <w:r>
              <w:t>MUST HAVE</w:t>
            </w:r>
          </w:p>
        </w:tc>
        <w:tc>
          <w:tcPr>
            <w:tcW w:type="dxa" w:w="2275"/>
          </w:tcPr>
          <w:p>
            <w:r>
              <w:t>1. Customer can save multiple delivery addresses against their account. 2. Google Maps address autocomplete is supported during address entry to improve accuracy. 3. A pincode serviceability check is performed before the Customer can proceed to the next step in the checkout flow; non-serviceable pincodes are flagged with an appropriate message. 4. Customer can select from previously saved addresses during checkout.</w:t>
            </w:r>
          </w:p>
        </w:tc>
      </w:tr>
    </w:tbl>
    <w:p/>
    <w:p>
      <w:r>
        <w:t>---</w:t>
      </w:r>
    </w:p>
    <w:p>
      <w:pPr>
        <w:pStyle w:val="Heading3"/>
      </w:pPr>
      <w:r>
        <w:t>Payments &amp; EMI</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**FR-015**</w:t>
            </w:r>
          </w:p>
        </w:tc>
        <w:tc>
          <w:tcPr>
            <w:tcW w:type="dxa" w:w="2275"/>
          </w:tcPr>
          <w:p>
            <w:r>
              <w:t>The system SHALL support credit card payments as a checkout payment method.</w:t>
            </w:r>
          </w:p>
        </w:tc>
        <w:tc>
          <w:tcPr>
            <w:tcW w:type="dxa" w:w="2275"/>
          </w:tcPr>
          <w:p>
            <w:r>
              <w:t>MUST HAVE</w:t>
            </w:r>
          </w:p>
        </w:tc>
        <w:tc>
          <w:tcPr>
            <w:tcW w:type="dxa" w:w="2275"/>
          </w:tcPr>
          <w:p>
            <w:r>
              <w:t>1. Customer can successfully complete a purchase using a credit card. 2. Payment is confirmed and an order is created upon a successful credit card transaction. 3. Failed transactions are handled gracefully with an appropriate error message and the Customer is not charged.</w:t>
            </w:r>
          </w:p>
        </w:tc>
      </w:tr>
      <w:tr>
        <w:tc>
          <w:tcPr>
            <w:tcW w:type="dxa" w:w="2275"/>
          </w:tcPr>
          <w:p>
            <w:r>
              <w:t>**FR-016**</w:t>
            </w:r>
          </w:p>
        </w:tc>
        <w:tc>
          <w:tcPr>
            <w:tcW w:type="dxa" w:w="2275"/>
          </w:tcPr>
          <w:p>
            <w:r>
              <w:t>The system SHALL support debit card payments as a checkout payment method.</w:t>
            </w:r>
          </w:p>
        </w:tc>
        <w:tc>
          <w:tcPr>
            <w:tcW w:type="dxa" w:w="2275"/>
          </w:tcPr>
          <w:p>
            <w:r>
              <w:t>MUST HAVE</w:t>
            </w:r>
          </w:p>
        </w:tc>
        <w:tc>
          <w:tcPr>
            <w:tcW w:type="dxa" w:w="2275"/>
          </w:tcPr>
          <w:p>
            <w:r>
              <w:t>1. Customer can successfully complete a purchase using a debit card. 2. Payment is confirmed and an order is created upon a successful debit card transaction. 3. Failed transactions are handled gracefully with an appropriate error message and the Customer is not charged.</w:t>
            </w:r>
          </w:p>
        </w:tc>
      </w:tr>
      <w:tr>
        <w:tc>
          <w:tcPr>
            <w:tcW w:type="dxa" w:w="2275"/>
          </w:tcPr>
          <w:p>
            <w:r>
              <w:t>**FR-017**</w:t>
            </w:r>
          </w:p>
        </w:tc>
        <w:tc>
          <w:tcPr>
            <w:tcW w:type="dxa" w:w="2275"/>
          </w:tcPr>
          <w:p>
            <w:r>
              <w:t>The system SHALL support UPI (Unified Payments Interface) as a checkout payment method.</w:t>
            </w:r>
          </w:p>
        </w:tc>
        <w:tc>
          <w:tcPr>
            <w:tcW w:type="dxa" w:w="2275"/>
          </w:tcPr>
          <w:p>
            <w:r>
              <w:t>MUST HAVE</w:t>
            </w:r>
          </w:p>
        </w:tc>
        <w:tc>
          <w:tcPr>
            <w:tcW w:type="dxa" w:w="2275"/>
          </w:tcPr>
          <w:p>
            <w:r>
              <w:t>1. Customer can successfully complete a purchase using UPI. 2. Payment is confirmed and an order is created upon a successful UPI transaction. 3. Failed or timed-out UPI transactions are handled gracefully with an appropriate error message.</w:t>
            </w:r>
          </w:p>
        </w:tc>
      </w:tr>
      <w:tr>
        <w:tc>
          <w:tcPr>
            <w:tcW w:type="dxa" w:w="2275"/>
          </w:tcPr>
          <w:p>
            <w:r>
              <w:t>**FR-018**</w:t>
            </w:r>
          </w:p>
        </w:tc>
        <w:tc>
          <w:tcPr>
            <w:tcW w:type="dxa" w:w="2275"/>
          </w:tcPr>
          <w:p>
            <w:r>
              <w:t>The system SHALL support net banking as a checkout payment method.</w:t>
            </w:r>
          </w:p>
        </w:tc>
        <w:tc>
          <w:tcPr>
            <w:tcW w:type="dxa" w:w="2275"/>
          </w:tcPr>
          <w:p>
            <w:r>
              <w:t>MUST HAVE</w:t>
            </w:r>
          </w:p>
        </w:tc>
        <w:tc>
          <w:tcPr>
            <w:tcW w:type="dxa" w:w="2275"/>
          </w:tcPr>
          <w:p>
            <w:r>
              <w:t>1. Customer can successfully complete a purchase using net banking. 2. Payment is confirmed and an order is created upon a successful net banking transaction. 3. Failed transactions are handled gracefully with an appropriate error message and the Customer is not charged.</w:t>
            </w:r>
          </w:p>
        </w:tc>
      </w:tr>
      <w:tr>
        <w:tc>
          <w:tcPr>
            <w:tcW w:type="dxa" w:w="2275"/>
          </w:tcPr>
          <w:p>
            <w:r>
              <w:t>**FR-019**</w:t>
            </w:r>
          </w:p>
        </w:tc>
        <w:tc>
          <w:tcPr>
            <w:tcW w:type="dxa" w:w="2275"/>
          </w:tcPr>
          <w:p>
            <w:r>
              <w:t>The system SHALL support credit card EMI as a checkout payment option, allowing Customers to pay for high-value items in fixed monthly installments via their credit card.</w:t>
            </w:r>
          </w:p>
        </w:tc>
        <w:tc>
          <w:tcPr>
            <w:tcW w:type="dxa" w:w="2275"/>
          </w:tcPr>
          <w:p>
            <w:r>
              <w:t>MUST HAVE</w:t>
            </w:r>
          </w:p>
        </w:tc>
        <w:tc>
          <w:tcPr>
            <w:tcW w:type="dxa" w:w="2275"/>
          </w:tcPr>
          <w:p>
            <w:r>
              <w:t>1. Customer can select credit card EMI as a payment option at checkout. 2. Available EMI tenures and applicable interest rates are clearly displayed to the Customer before selection. 3. EMI options are displayed for orders above Rs. 3,000. 4. An order is created upon successful EMI plan selection and authorization by the Customer's card issuer.</w:t>
            </w:r>
          </w:p>
        </w:tc>
      </w:tr>
      <w:tr>
        <w:tc>
          <w:tcPr>
            <w:tcW w:type="dxa" w:w="2275"/>
          </w:tcPr>
          <w:p>
            <w:r>
              <w:t>**FR-020**</w:t>
            </w:r>
          </w:p>
        </w:tc>
        <w:tc>
          <w:tcPr>
            <w:tcW w:type="dxa" w:w="2275"/>
          </w:tcPr>
          <w:p>
            <w:r>
              <w:t>The system SHALL support No-Cost EMI through financing partners Bajaj Finance and ZestMoney via Financing API integration, allowing Customers to pay in installments with no interest or processing fee.</w:t>
            </w:r>
          </w:p>
        </w:tc>
        <w:tc>
          <w:tcPr>
            <w:tcW w:type="dxa" w:w="2275"/>
          </w:tcPr>
          <w:p>
            <w:r>
              <w:t>MUST HAVE</w:t>
            </w:r>
          </w:p>
        </w:tc>
        <w:tc>
          <w:tcPr>
            <w:tcW w:type="dxa" w:w="2275"/>
          </w:tcPr>
          <w:p>
            <w:r>
              <w:t>1. Customer can select No-Cost EMI via Bajaj Finance at checkout. 2. Customer can select No-Cost EMI via ZestMoney at checkout. 3. The ShopEase platform integrates with the Financing APIs of both Bajaj Finance and ZestMoney to process EMI applications in real time. 4. No-Cost EMI options are displayed for orders above Rs. 3,000. 5. Order is created upon successful EMI application approval from the financing partner. 6. Integration errors from the Financing API are handled gracefully and surfaced to the Customer with an appropriate message.</w:t>
            </w:r>
          </w:p>
        </w:tc>
      </w:tr>
    </w:tbl>
    <w:p/>
    <w:p>
      <w:r>
        <w:t xml:space="preserve">&gt; </w:t>
      </w:r>
      <w:r>
        <w:rPr>
          <w:b/>
        </w:rPr>
        <w:t>Note:</w:t>
      </w:r>
      <w:r>
        <w:t xml:space="preserve"> The agreement between RetailCorp India Pvt. Ltd. and ZestMoney was under negotiation at the time of requirements discovery. The ZestMoney Financing API integration (FR-020) is included as a MUST HAVE requirement; however, go-live readiness for ZestMoney is subject to contract finalization. This dependency must be tracked as a project risk.</w:t>
      </w:r>
    </w:p>
    <w:p>
      <w:r>
        <w:t>---</w:t>
      </w:r>
    </w:p>
    <w:p>
      <w:pPr>
        <w:pStyle w:val="Heading3"/>
      </w:pPr>
      <w:r>
        <w:t>Order Management &amp; Tracking</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**FR-021**</w:t>
            </w:r>
          </w:p>
        </w:tc>
        <w:tc>
          <w:tcPr>
            <w:tcW w:type="dxa" w:w="2275"/>
          </w:tcPr>
          <w:p>
            <w:r>
              <w:t>The system SHALL allow Customers to track their orders in real time, providing visibility into the current status and estimated delivery of their shipment.</w:t>
            </w:r>
          </w:p>
        </w:tc>
        <w:tc>
          <w:tcPr>
            <w:tcW w:type="dxa" w:w="2275"/>
          </w:tcPr>
          <w:p>
            <w:r>
              <w:t>MUST HAVE</w:t>
            </w:r>
          </w:p>
        </w:tc>
        <w:tc>
          <w:tcPr>
            <w:tcW w:type="dxa" w:w="2275"/>
          </w:tcPr>
          <w:p>
            <w:r>
              <w:t>1. Order status is updated and displayed at each defined stage: Confirmed, Packed, Dispatched, Out for Delivery, and Delivered. 2. Real-time tracking information is sourced directly from the integrated logistics provider APIs (Delhivery and/or BlueDart). 3. Tracking updates are reflected on the platform without requiring manual refresh beyond a defined polling interval (to be agreed during design). 4. SMS and email notifications are sent to the Customer at each order status stage.</w:t>
            </w:r>
          </w:p>
        </w:tc>
      </w:tr>
    </w:tbl>
    <w:p/>
    <w:p>
      <w:r>
        <w:t>---</w:t>
      </w:r>
    </w:p>
    <w:p>
      <w:pPr>
        <w:pStyle w:val="Heading3"/>
      </w:pPr>
      <w:r>
        <w:t>Returns Management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**FR-022**</w:t>
            </w:r>
          </w:p>
        </w:tc>
        <w:tc>
          <w:tcPr>
            <w:tcW w:type="dxa" w:w="2275"/>
          </w:tcPr>
          <w:p>
            <w:r>
              <w:t>The system SHALL support a product returns management workflow accessible to Store Managers for orders within their assigned region.</w:t>
            </w:r>
          </w:p>
        </w:tc>
        <w:tc>
          <w:tcPr>
            <w:tcW w:type="dxa" w:w="2275"/>
          </w:tcPr>
          <w:p>
            <w:r>
              <w:t>MUST HAVE</w:t>
            </w:r>
          </w:p>
        </w:tc>
        <w:tc>
          <w:tcPr>
            <w:tcW w:type="dxa" w:w="2275"/>
          </w:tcPr>
          <w:p>
            <w:r>
              <w:t>1. Store Manager can view all return requests associated with orders in their assigned region. 2. Store Manager can approve or reject individual return requests. 3. Return status is updated in the system upon processing and is visible to the Customer without requiring manual communication. 4. Store Manager cannot view or action return requests for orders outside their assigned region.</w:t>
            </w:r>
          </w:p>
        </w:tc>
      </w:tr>
    </w:tbl>
    <w:p/>
    <w:p>
      <w:r>
        <w:t>---</w:t>
      </w:r>
    </w:p>
    <w:p>
      <w:pPr>
        <w:pStyle w:val="Heading3"/>
      </w:pPr>
      <w:r>
        <w:t>Reviews &amp; Ratings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**FR-023**</w:t>
            </w:r>
          </w:p>
        </w:tc>
        <w:tc>
          <w:tcPr>
            <w:tcW w:type="dxa" w:w="2275"/>
          </w:tcPr>
          <w:p>
            <w:r>
              <w:t>The system SHALL allow Customers who have received a purchased product to submit a written review and star rating for that product.</w:t>
            </w:r>
          </w:p>
        </w:tc>
        <w:tc>
          <w:tcPr>
            <w:tcW w:type="dxa" w:w="2275"/>
          </w:tcPr>
          <w:p>
            <w:r>
              <w:t>SHOULD HAVE</w:t>
            </w:r>
          </w:p>
        </w:tc>
        <w:tc>
          <w:tcPr>
            <w:tcW w:type="dxa" w:w="2275"/>
          </w:tcPr>
          <w:p>
            <w:r>
              <w:t>1. Review submission is permitted only after confirmed delivery of the product to the Customer. 2. Customer can submit a 1–5 star rating and a written text review. 3. Optional photo upload is supported as part of the review submission. 4. A submitted review is not immediately visible on the product page; it enters a moderation queue. 5. Customer receives a confirmation message indicating their review has been submitted and is pending moderation.</w:t>
            </w:r>
          </w:p>
        </w:tc>
      </w:tr>
      <w:tr>
        <w:tc>
          <w:tcPr>
            <w:tcW w:type="dxa" w:w="2275"/>
          </w:tcPr>
          <w:p>
            <w:r>
              <w:t>**FR-024**</w:t>
            </w:r>
          </w:p>
        </w:tc>
        <w:tc>
          <w:tcPr>
            <w:tcW w:type="dxa" w:w="2275"/>
          </w:tcPr>
          <w:p>
            <w:r>
              <w:t>The system SHALL provide Central Admin users with the ability to review, approve, or reject Customer-submitted product reviews through a moderation workflow, so that only appropriate content is published on the platform.</w:t>
            </w:r>
          </w:p>
        </w:tc>
        <w:tc>
          <w:tcPr>
            <w:tcW w:type="dxa" w:w="2275"/>
          </w:tcPr>
          <w:p>
            <w:r>
              <w:t>SHOULD HAVE</w:t>
            </w:r>
          </w:p>
        </w:tc>
        <w:tc>
          <w:tcPr>
            <w:tcW w:type="dxa" w:w="2275"/>
          </w:tcPr>
          <w:p>
            <w:r>
              <w:t>1. A moderation queue is available in the Central Admin Portal displaying all pending reviews awaiting action. 2. Central Admin can approve a review, making it visible on the product page. 3. Central Admin can reject a review, preventing it from being published. 4. Central Admin can flag a review for further review or escalation. 5. Upon rejection, the Customer receives a notification including the reason for rejection.</w:t>
            </w:r>
          </w:p>
        </w:tc>
      </w:tr>
    </w:tbl>
    <w:p/>
    <w:p>
      <w:r>
        <w:t>---</w:t>
      </w:r>
    </w:p>
    <w:p>
      <w:pPr>
        <w:pStyle w:val="Heading3"/>
      </w:pPr>
      <w:r>
        <w:t>SAP ERP Integration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**FR-025**</w:t>
            </w:r>
          </w:p>
        </w:tc>
        <w:tc>
          <w:tcPr>
            <w:tcW w:type="dxa" w:w="2275"/>
          </w:tcPr>
          <w:p>
            <w:r>
              <w:t>The system SHALL integrate with RetailCorp India's SAP ERP system to synchronize product data and inventory information between SAP and the ShopEase platform.</w:t>
            </w:r>
          </w:p>
        </w:tc>
        <w:tc>
          <w:tcPr>
            <w:tcW w:type="dxa" w:w="2275"/>
          </w:tcPr>
          <w:p>
            <w:r>
              <w:t>MUST HAVE</w:t>
            </w:r>
          </w:p>
        </w:tc>
        <w:tc>
          <w:tcPr>
            <w:tcW w:type="dxa" w:w="2275"/>
          </w:tcPr>
          <w:p>
            <w:r>
              <w:t>1. Product data from the SAP ERP is successfully imported into the ShopEase platform. 2. Inventory levels on the ShopEase platform reflect SAP ERP data within the defined synchronization frequency for each sync type (real-time for inventory; batch for product information). 3. Integration errors are automatically logged and trigger alerts to the Central Admin team for investigation and resolution.</w:t>
            </w:r>
          </w:p>
        </w:tc>
      </w:tr>
      <w:tr>
        <w:tc>
          <w:tcPr>
            <w:tcW w:type="dxa" w:w="2275"/>
          </w:tcPr>
          <w:p>
            <w:r>
              <w:t>**FR-026**</w:t>
            </w:r>
          </w:p>
        </w:tc>
        <w:tc>
          <w:tcPr>
            <w:tcW w:type="dxa" w:w="2275"/>
          </w:tcPr>
          <w:p>
            <w:r>
              <w:t>The system SHALL synchronize inventory levels between the ShopEase platform and the SAP ERP system in Real-time Sync to prevent out-of-stock products from being displayed as available for purchase.</w:t>
            </w:r>
          </w:p>
        </w:tc>
        <w:tc>
          <w:tcPr>
            <w:tcW w:type="dxa" w:w="2275"/>
          </w:tcPr>
          <w:p>
            <w:r>
              <w:t>MUST HAVE</w:t>
            </w:r>
          </w:p>
        </w:tc>
        <w:tc>
          <w:tcPr>
            <w:tcW w:type="dxa" w:w="2275"/>
          </w:tcPr>
          <w:p>
            <w:r>
              <w:t>1. Inventory level changes in SAP ERP are reflected on the ShopEase platform within a defined real-time SLA (specific SLA threshold to be agreed between RetailCorp India and the delivery team during design). 2. A product that becomes sold out in-store (as recorded in SAP) is automatically marked as unavailable on the ShopEase platform without requiring manual intervention. 3. No Customer can add an out-of-stock item to their cart and successfully complete checkout.</w:t>
            </w:r>
          </w:p>
        </w:tc>
      </w:tr>
      <w:tr>
        <w:tc>
          <w:tcPr>
            <w:tcW w:type="dxa" w:w="2275"/>
          </w:tcPr>
          <w:p>
            <w:r>
              <w:t>**FR-027**</w:t>
            </w:r>
          </w:p>
        </w:tc>
        <w:tc>
          <w:tcPr>
            <w:tcW w:type="dxa" w:w="2275"/>
          </w:tcPr>
          <w:p>
            <w:r>
              <w:t>The system SHALL synchronize product information (non-inventory data) from the SAP ERP to the ShopEase platform via Batch Sync, with a minimum frequency of once every 24 hours.</w:t>
            </w:r>
          </w:p>
        </w:tc>
        <w:tc>
          <w:tcPr>
            <w:tcW w:type="dxa" w:w="2275"/>
          </w:tcPr>
          <w:p>
            <w:r>
              <w:t>MUST HAVE</w:t>
            </w:r>
          </w:p>
        </w:tc>
        <w:tc>
          <w:tcPr>
            <w:tcW w:type="dxa" w:w="2275"/>
          </w:tcPr>
          <w:p>
            <w:r>
              <w:t>1. The product information batch sync process runs at least once every 24 hours. 2. Sync completion status and any errors encountered are logged and available in a reportable format for the Central Admin team. 3. Updated product information is visible on the ShopEase platform within one full batch sync cycle of the change being made in SAP.</w:t>
            </w:r>
          </w:p>
        </w:tc>
      </w:tr>
    </w:tbl>
    <w:p/>
    <w:p>
      <w:r>
        <w:t>---</w:t>
      </w:r>
    </w:p>
    <w:p>
      <w:pPr>
        <w:pStyle w:val="Heading3"/>
      </w:pPr>
      <w:r>
        <w:t>Logistics Integration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**FR-028**</w:t>
            </w:r>
          </w:p>
        </w:tc>
        <w:tc>
          <w:tcPr>
            <w:tcW w:type="dxa" w:w="2275"/>
          </w:tcPr>
          <w:p>
            <w:r>
              <w:t>The</w:t>
            </w:r>
          </w:p>
        </w:tc>
        <w:tc>
          <w:tcPr>
            <w:tcW w:type="dxa" w:w="2275"/>
          </w:tcPr>
          <w:p/>
        </w:tc>
        <w:tc>
          <w:tcPr>
            <w:tcW w:type="dxa" w:w="2275"/>
          </w:tcPr>
          <w:p/>
        </w:tc>
      </w:tr>
    </w:tbl>
    <w:p/>
    <w:p>
      <w:r>
        <w:rPr>
          <w:i/>
          <w:color w:val="999999"/>
          <w:sz w:val="16"/>
        </w:rPr>
        <w:t>[Section quality score: 90% | Based on 35 requirements]</w:t>
      </w:r>
    </w:p>
    <w:p>
      <w:r>
        <w:br w:type="page"/>
      </w:r>
    </w:p>
    <w:p>
      <w:pPr>
        <w:pStyle w:val="Heading1"/>
      </w:pPr>
      <w:r>
        <w:t>Functional Requirements</w:t>
      </w:r>
    </w:p>
    <w:p>
      <w:r>
        <w:t xml:space="preserve">This section defines all functional requirements for the </w:t>
      </w:r>
      <w:r>
        <w:rPr>
          <w:b/>
        </w:rPr>
        <w:t>ShopEase E-Commerce Platform</w:t>
      </w:r>
      <w:r>
        <w:t xml:space="preserve"> developed for </w:t>
      </w:r>
      <w:r>
        <w:rPr>
          <w:b/>
        </w:rPr>
        <w:t>RetailCorp India Pvt. Ltd.</w:t>
      </w:r>
      <w:r>
        <w:t xml:space="preserve"> Requirements are grouped by module/feature area. Every requirement uses "The system SHALL..." language and is traceable to source inputs.</w:t>
      </w:r>
    </w:p>
    <w:p>
      <w:r>
        <w:t>---</w:t>
      </w:r>
    </w:p>
    <w:p>
      <w:pPr>
        <w:pStyle w:val="Heading3"/>
      </w:pPr>
      <w:r>
        <w:t>FR Module Index</w:t>
      </w:r>
    </w:p>
    <w:tbl>
      <w:tblPr>
        <w:tblStyle w:val="TableGrid"/>
        <w:tblW w:type="auto" w:w="0"/>
        <w:tblLook w:firstColumn="1" w:firstRow="1" w:lastColumn="0" w:lastRow="0" w:noHBand="0" w:noVBand="1" w:val="04A0"/>
      </w:tblPr>
      <w:tblGrid>
        <w:gridCol w:w="4549"/>
        <w:gridCol w:w="4549"/>
      </w:tblGrid>
      <w:tr>
        <w:tc>
          <w:tcPr>
            <w:tcW w:type="dxa" w:w="4549"/>
          </w:tcPr>
          <w:p>
            <w:r>
              <w:rPr>
                <w:b/>
              </w:rPr>
              <w:t>Module</w:t>
            </w:r>
          </w:p>
        </w:tc>
        <w:tc>
          <w:tcPr>
            <w:tcW w:type="dxa" w:w="4549"/>
          </w:tcPr>
          <w:p>
            <w:r>
              <w:rPr>
                <w:b/>
              </w:rPr>
              <w:t>Requirement IDs</w:t>
            </w:r>
          </w:p>
        </w:tc>
      </w:tr>
      <w:tr>
        <w:tc>
          <w:tcPr>
            <w:tcW w:type="dxa" w:w="4549"/>
          </w:tcPr>
          <w:p>
            <w:r>
              <w:t>User Registration &amp; Authentication</w:t>
            </w:r>
          </w:p>
        </w:tc>
        <w:tc>
          <w:tcPr>
            <w:tcW w:type="dxa" w:w="4549"/>
          </w:tcPr>
          <w:p>
            <w:r>
              <w:t>FR-001 – FR-004</w:t>
            </w:r>
          </w:p>
        </w:tc>
      </w:tr>
      <w:tr>
        <w:tc>
          <w:tcPr>
            <w:tcW w:type="dxa" w:w="4549"/>
          </w:tcPr>
          <w:p>
            <w:r>
              <w:t>User Roles &amp; Access Control</w:t>
            </w:r>
          </w:p>
        </w:tc>
        <w:tc>
          <w:tcPr>
            <w:tcW w:type="dxa" w:w="4549"/>
          </w:tcPr>
          <w:p>
            <w:r>
              <w:t>FR-005 – FR-009</w:t>
            </w:r>
          </w:p>
        </w:tc>
      </w:tr>
      <w:tr>
        <w:tc>
          <w:tcPr>
            <w:tcW w:type="dxa" w:w="4549"/>
          </w:tcPr>
          <w:p>
            <w:r>
              <w:t>Product Catalog &amp; Search</w:t>
            </w:r>
          </w:p>
        </w:tc>
        <w:tc>
          <w:tcPr>
            <w:tcW w:type="dxa" w:w="4549"/>
          </w:tcPr>
          <w:p>
            <w:r>
              <w:t>FR-010 – FR-016</w:t>
            </w:r>
          </w:p>
        </w:tc>
      </w:tr>
      <w:tr>
        <w:tc>
          <w:tcPr>
            <w:tcW w:type="dxa" w:w="4549"/>
          </w:tcPr>
          <w:p>
            <w:r>
              <w:t>Shopping Cart &amp; Wishlist</w:t>
            </w:r>
          </w:p>
        </w:tc>
        <w:tc>
          <w:tcPr>
            <w:tcW w:type="dxa" w:w="4549"/>
          </w:tcPr>
          <w:p>
            <w:r>
              <w:t>FR-017 – FR-020</w:t>
            </w:r>
          </w:p>
        </w:tc>
      </w:tr>
      <w:tr>
        <w:tc>
          <w:tcPr>
            <w:tcW w:type="dxa" w:w="4549"/>
          </w:tcPr>
          <w:p>
            <w:r>
              <w:t>Checkout &amp; Address Management</w:t>
            </w:r>
          </w:p>
        </w:tc>
        <w:tc>
          <w:tcPr>
            <w:tcW w:type="dxa" w:w="4549"/>
          </w:tcPr>
          <w:p>
            <w:r>
              <w:t>FR-021 – FR-022</w:t>
            </w:r>
          </w:p>
        </w:tc>
      </w:tr>
      <w:tr>
        <w:tc>
          <w:tcPr>
            <w:tcW w:type="dxa" w:w="4549"/>
          </w:tcPr>
          <w:p>
            <w:r>
              <w:t>Payment Processing</w:t>
            </w:r>
          </w:p>
        </w:tc>
        <w:tc>
          <w:tcPr>
            <w:tcW w:type="dxa" w:w="4549"/>
          </w:tcPr>
          <w:p>
            <w:r>
              <w:t>FR-023 – FR-028</w:t>
            </w:r>
          </w:p>
        </w:tc>
      </w:tr>
      <w:tr>
        <w:tc>
          <w:tcPr>
            <w:tcW w:type="dxa" w:w="4549"/>
          </w:tcPr>
          <w:p>
            <w:r>
              <w:t>Order Management &amp; Tracking</w:t>
            </w:r>
          </w:p>
        </w:tc>
        <w:tc>
          <w:tcPr>
            <w:tcW w:type="dxa" w:w="4549"/>
          </w:tcPr>
          <w:p>
            <w:r>
              <w:t>FR-029 – FR-030</w:t>
            </w:r>
          </w:p>
        </w:tc>
      </w:tr>
      <w:tr>
        <w:tc>
          <w:tcPr>
            <w:tcW w:type="dxa" w:w="4549"/>
          </w:tcPr>
          <w:p>
            <w:r>
              <w:t>Returns Management</w:t>
            </w:r>
          </w:p>
        </w:tc>
        <w:tc>
          <w:tcPr>
            <w:tcW w:type="dxa" w:w="4549"/>
          </w:tcPr>
          <w:p>
            <w:r>
              <w:t>FR-031 – FR-032</w:t>
            </w:r>
          </w:p>
        </w:tc>
      </w:tr>
      <w:tr>
        <w:tc>
          <w:tcPr>
            <w:tcW w:type="dxa" w:w="4549"/>
          </w:tcPr>
          <w:p>
            <w:r>
              <w:t>SAP ERP Integration</w:t>
            </w:r>
          </w:p>
        </w:tc>
        <w:tc>
          <w:tcPr>
            <w:tcW w:type="dxa" w:w="4549"/>
          </w:tcPr>
          <w:p>
            <w:r>
              <w:t>FR-033 – FR-035</w:t>
            </w:r>
          </w:p>
        </w:tc>
      </w:tr>
      <w:tr>
        <w:tc>
          <w:tcPr>
            <w:tcW w:type="dxa" w:w="4549"/>
          </w:tcPr>
          <w:p>
            <w:r>
              <w:t>Logistics Integration</w:t>
            </w:r>
          </w:p>
        </w:tc>
        <w:tc>
          <w:tcPr>
            <w:tcW w:type="dxa" w:w="4549"/>
          </w:tcPr>
          <w:p>
            <w:r>
              <w:t>FR-036 – FR-037</w:t>
            </w:r>
          </w:p>
        </w:tc>
      </w:tr>
      <w:tr>
        <w:tc>
          <w:tcPr>
            <w:tcW w:type="dxa" w:w="4549"/>
          </w:tcPr>
          <w:p>
            <w:r>
              <w:t>Reviews &amp; Ratings</w:t>
            </w:r>
          </w:p>
        </w:tc>
        <w:tc>
          <w:tcPr>
            <w:tcW w:type="dxa" w:w="4549"/>
          </w:tcPr>
          <w:p>
            <w:r>
              <w:t>FR-038 – FR-040</w:t>
            </w:r>
          </w:p>
        </w:tc>
      </w:tr>
      <w:tr>
        <w:tc>
          <w:tcPr>
            <w:tcW w:type="dxa" w:w="4549"/>
          </w:tcPr>
          <w:p>
            <w:r>
              <w:t>Promotions Management</w:t>
            </w:r>
          </w:p>
        </w:tc>
        <w:tc>
          <w:tcPr>
            <w:tcW w:type="dxa" w:w="4549"/>
          </w:tcPr>
          <w:p>
            <w:r>
              <w:t>FR-041 – FR-042</w:t>
            </w:r>
          </w:p>
        </w:tc>
      </w:tr>
    </w:tbl>
    <w:p/>
    <w:p>
      <w:r>
        <w:t>---</w:t>
      </w:r>
    </w:p>
    <w:p>
      <w:pPr>
        <w:pStyle w:val="Heading3"/>
      </w:pPr>
      <w:r>
        <w:t>User Registration &amp; Authentication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**FR-001**</w:t>
            </w:r>
          </w:p>
        </w:tc>
        <w:tc>
          <w:tcPr>
            <w:tcW w:type="dxa" w:w="2275"/>
          </w:tcPr>
          <w:p>
            <w:r>
              <w:t>**Module:** User Registration &amp; Authentication **Source:** US-001 &lt;br&gt;&lt;br&gt; The system SHALL allow new Customers to self-register on the ShopEase platform using either an email address or a mobile number, so that they can save their personal details and track their orders.</w:t>
            </w:r>
          </w:p>
        </w:tc>
        <w:tc>
          <w:tcPr>
            <w:tcW w:type="dxa" w:w="2275"/>
          </w:tcPr>
          <w:p>
            <w:r>
              <w:t>MUST HAVE</w:t>
            </w:r>
          </w:p>
        </w:tc>
        <w:tc>
          <w:tcPr>
            <w:tcW w:type="dxa" w:w="2275"/>
          </w:tcPr>
          <w:p>
            <w:r>
              <w:t>1. Customer can successfully register by providing a valid email address and password. &lt;br&gt; 2. Customer can successfully register by providing a valid mobile number and verifying via OTP. &lt;br&gt; 3. Email verification is required and enforced before the Customer is permitted to complete their first purchase. &lt;br&gt; 4. Duplicate email addresses or mobile numbers are rejected with an appropriate error message.</w:t>
            </w:r>
          </w:p>
        </w:tc>
      </w:tr>
      <w:tr>
        <w:tc>
          <w:tcPr>
            <w:tcW w:type="dxa" w:w="2275"/>
          </w:tcPr>
          <w:p>
            <w:r>
              <w:t>**FR-002**</w:t>
            </w:r>
          </w:p>
        </w:tc>
        <w:tc>
          <w:tcPr>
            <w:tcW w:type="dxa" w:w="2275"/>
          </w:tcPr>
          <w:p>
            <w:r>
              <w:t>**Module:** User Registration &amp; Authentication **Source:** US-002 &lt;br&gt;&lt;br&gt; The system SHALL allow registered Customers to log in to the ShopEase platform using either their email address and password, or their mobile number via OTP, so that they can access their account, purchase history, and saved preferences.</w:t>
            </w:r>
          </w:p>
        </w:tc>
        <w:tc>
          <w:tcPr>
            <w:tcW w:type="dxa" w:w="2275"/>
          </w:tcPr>
          <w:p>
            <w:r>
              <w:t>MUST HAVE</w:t>
            </w:r>
          </w:p>
        </w:tc>
        <w:tc>
          <w:tcPr>
            <w:tcW w:type="dxa" w:w="2275"/>
          </w:tcPr>
          <w:p>
            <w:r>
              <w:t>1. Customer can successfully log in using a registered email address and correct password. &lt;br&gt; 2. Customer can successfully log in using a registered mobile number and a valid OTP. &lt;br&gt; 3. A "Forgot Password" flow is available, allowing the Customer to reset their password via a link sent to their registered email address. &lt;br&gt; 4. Failed login attempts are handled gracefully with appropriate error messaging.</w:t>
            </w:r>
          </w:p>
        </w:tc>
      </w:tr>
      <w:tr>
        <w:tc>
          <w:tcPr>
            <w:tcW w:type="dxa" w:w="2275"/>
          </w:tcPr>
          <w:p>
            <w:r>
              <w:t>**FR-003**</w:t>
            </w:r>
          </w:p>
        </w:tc>
        <w:tc>
          <w:tcPr>
            <w:tcW w:type="dxa" w:w="2275"/>
          </w:tcPr>
          <w:p>
            <w:r>
              <w:t>**Module:** User Registration &amp; Authentication **Source:** TR-016 &lt;br&gt;&lt;br&gt; The system SHALL enforce role-specific login credentials for all four defined user roles — Customer, Store Manager, Central Admin, and Vendor Partner — ensuring each role accesses only the ShopEase interface and features designated for that role.</w:t>
            </w:r>
          </w:p>
        </w:tc>
        <w:tc>
          <w:tcPr>
            <w:tcW w:type="dxa" w:w="2275"/>
          </w:tcPr>
          <w:p>
            <w:r>
              <w:t>MUST HAVE</w:t>
            </w:r>
          </w:p>
        </w:tc>
        <w:tc>
          <w:tcPr>
            <w:tcW w:type="dxa" w:w="2275"/>
          </w:tcPr>
          <w:p>
            <w:r>
              <w:t>1. Each user role (Customer, Store Manager, Central Admin, Vendor Partner) can log in using role-specific credentials. &lt;br&gt; 2. Upon login, each user is directed to the interface and feature set designated for their role. &lt;br&gt; 3. Any attempt by a user to access features or data outside their permitted role is blocked by the system. &lt;br&gt; 4. All unauthorized access attempts are logged and an alert is generated for the Central Admin team.</w:t>
            </w:r>
          </w:p>
        </w:tc>
      </w:tr>
      <w:tr>
        <w:tc>
          <w:tcPr>
            <w:tcW w:type="dxa" w:w="2275"/>
          </w:tcPr>
          <w:p>
            <w:r>
              <w:t>**FR-004**</w:t>
            </w:r>
          </w:p>
        </w:tc>
        <w:tc>
          <w:tcPr>
            <w:tcW w:type="dxa" w:w="2275"/>
          </w:tcPr>
          <w:p>
            <w:r>
              <w:t>**Module:** User Registration &amp; Authentication **Source:** US-002 &lt;br&gt;&lt;br&gt; The system SHALL provide a password reset capability, allowing registered Customers to recover access to their account via a secure email reset link.</w:t>
            </w:r>
          </w:p>
        </w:tc>
        <w:tc>
          <w:tcPr>
            <w:tcW w:type="dxa" w:w="2275"/>
          </w:tcPr>
          <w:p>
            <w:r>
              <w:t>MUST HAVE</w:t>
            </w:r>
          </w:p>
        </w:tc>
        <w:tc>
          <w:tcPr>
            <w:tcW w:type="dxa" w:w="2275"/>
          </w:tcPr>
          <w:p>
            <w:r>
              <w:t>1. Customer can request a password reset from the login screen by providing their registered email address. &lt;br&gt; 2. A secure, time-limited password reset link is sent to the Customer's registered email address. &lt;br&gt; 3. Customer can set a new password using the reset link. &lt;br&gt; 4. The reset link expires after a defined time period and cannot be reused.</w:t>
            </w:r>
          </w:p>
        </w:tc>
      </w:tr>
    </w:tbl>
    <w:p/>
    <w:p>
      <w:r>
        <w:t>---</w:t>
      </w:r>
    </w:p>
    <w:p>
      <w:pPr>
        <w:pStyle w:val="Heading3"/>
      </w:pPr>
      <w:r>
        <w:t>User Roles &amp; Access Control</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**FR-005**</w:t>
            </w:r>
          </w:p>
        </w:tc>
        <w:tc>
          <w:tcPr>
            <w:tcW w:type="dxa" w:w="2275"/>
          </w:tcPr>
          <w:p>
            <w:r>
              <w:t>**Module:** User Roles &amp; Access Control **Source:** TR-016, TR-017 &lt;br&gt;&lt;br&gt; The system SHALL support the Customer user role, enabling Customers to browse product listings, search for products, add items to a cart, and complete purchases on the ShopEase platform.</w:t>
            </w:r>
          </w:p>
        </w:tc>
        <w:tc>
          <w:tcPr>
            <w:tcW w:type="dxa" w:w="2275"/>
          </w:tcPr>
          <w:p>
            <w:r>
              <w:t>MUST HAVE</w:t>
            </w:r>
          </w:p>
        </w:tc>
        <w:tc>
          <w:tcPr>
            <w:tcW w:type="dxa" w:w="2275"/>
          </w:tcPr>
          <w:p>
            <w:r>
              <w:t>1. Customer can browse product listings organized by category. &lt;br&gt; 2. Customer can add products to a cart and proceed through the full checkout flow. &lt;br&gt; 3. Customer receives an order confirmation upon successful purchase completion. &lt;br&gt; 4. Customer is restricted from accessing Store Manager, Central Admin, or Vendor Partner interfaces and data.</w:t>
            </w:r>
          </w:p>
        </w:tc>
      </w:tr>
      <w:tr>
        <w:tc>
          <w:tcPr>
            <w:tcW w:type="dxa" w:w="2275"/>
          </w:tcPr>
          <w:p>
            <w:r>
              <w:t>**FR-006**</w:t>
            </w:r>
          </w:p>
        </w:tc>
        <w:tc>
          <w:tcPr>
            <w:tcW w:type="dxa" w:w="2275"/>
          </w:tcPr>
          <w:p>
            <w:r>
              <w:t>**Module:** User Roles &amp; Access Control **Source:** TR-016, TR-018 &lt;br&gt;&lt;br&gt; The system SHALL support the Store Manager user role, providing Store Managers with a dedicated dashboard to view orders originating from their assigned region and to manage return requests for those orders.</w:t>
            </w:r>
          </w:p>
        </w:tc>
        <w:tc>
          <w:tcPr>
            <w:tcW w:type="dxa" w:w="2275"/>
          </w:tcPr>
          <w:p>
            <w:r>
              <w:t>MUST HAVE</w:t>
            </w:r>
          </w:p>
        </w:tc>
        <w:tc>
          <w:tcPr>
            <w:tcW w:type="dxa" w:w="2275"/>
          </w:tcPr>
          <w:p>
            <w:r>
              <w:t>1. Store Manager dashboard displays only orders associated with the Store Manager's assigned region. &lt;br&gt; 2. Store Manager can initiate and process return requests for orders within their assigned region. &lt;br&gt; 3. Store Manager is prevented from viewing, modifying, or processing orders or returns outside their assigned region. &lt;br&gt; 4. Store Manager does not have access to Central Admin or Vendor Partner functionality.</w:t>
            </w:r>
          </w:p>
        </w:tc>
      </w:tr>
      <w:tr>
        <w:tc>
          <w:tcPr>
            <w:tcW w:type="dxa" w:w="2275"/>
          </w:tcPr>
          <w:p>
            <w:r>
              <w:t>**FR-007**</w:t>
            </w:r>
          </w:p>
        </w:tc>
        <w:tc>
          <w:tcPr>
            <w:tcW w:type="dxa" w:w="2275"/>
          </w:tcPr>
          <w:p>
            <w:r>
              <w:t>**Module:** User Roles &amp; Access Control **Source:** TR-016, TR-019 &lt;br&gt;&lt;br&gt; The system SHALL support the Central Admin user role, granting Central Admin users full administrative access to manage products, pricing, and promotional campaigns across the entire ShopEase platform.</w:t>
            </w:r>
          </w:p>
        </w:tc>
        <w:tc>
          <w:tcPr>
            <w:tcW w:type="dxa" w:w="2275"/>
          </w:tcPr>
          <w:p>
            <w:r>
              <w:t>MUST HAVE</w:t>
            </w:r>
          </w:p>
        </w:tc>
        <w:tc>
          <w:tcPr>
            <w:tcW w:type="dxa" w:w="2275"/>
          </w:tcPr>
          <w:p>
            <w:r>
              <w:t>1. Central Admin can create, update, and deactivate product listings across the entire platform, including vendor-listed products. &lt;br&gt; 2. Central Admin can set and modify pricing for all products on the platform, including products listed by Vendor Partners. &lt;br&gt; 3. Central Admin can create, schedule, and deactivate promotional campaigns platform-wide. &lt;br&gt; 4. Central Admin access is restricted to authorized personnel only; unauthorized access attempts are blocked and logged.</w:t>
            </w:r>
          </w:p>
        </w:tc>
      </w:tr>
      <w:tr>
        <w:tc>
          <w:tcPr>
            <w:tcW w:type="dxa" w:w="2275"/>
          </w:tcPr>
          <w:p>
            <w:r>
              <w:t>**FR-008**</w:t>
            </w:r>
          </w:p>
        </w:tc>
        <w:tc>
          <w:tcPr>
            <w:tcW w:type="dxa" w:w="2275"/>
          </w:tcPr>
          <w:p>
            <w:r>
              <w:t>**Module:** User Roles &amp; Access Control **Source:** TR-016, TR-020 &lt;br&gt;&lt;br&gt; The system SHALL support the Vendor Partner user role, providing Vendor Partners with a dedicated login and portal to manage their own product listings and inventory on the ShopEase platform.</w:t>
            </w:r>
          </w:p>
        </w:tc>
        <w:tc>
          <w:tcPr>
            <w:tcW w:type="dxa" w:w="2275"/>
          </w:tcPr>
          <w:p>
            <w:r>
              <w:t>MUST HAVE</w:t>
            </w:r>
          </w:p>
        </w:tc>
        <w:tc>
          <w:tcPr>
            <w:tcW w:type="dxa" w:w="2275"/>
          </w:tcPr>
          <w:p>
            <w:r>
              <w:t>1. Vendor Partner can log in using unique vendor credentials. &lt;br&gt; 2. Vendor Partner can add, update, and deactivate their own product listings. &lt;br&gt; 3. Vendor Partner can update inventory quantities for their own products. &lt;br&gt; 4. Vendor Partner cannot view or modify product listings, inventory, or data belonging to other Vendor Partners. &lt;br&gt; 5. Vendor Partner cannot set or modify product pricing; pricing control is reserved for the Central Admin role.</w:t>
            </w:r>
          </w:p>
        </w:tc>
      </w:tr>
      <w:tr>
        <w:tc>
          <w:tcPr>
            <w:tcW w:type="dxa" w:w="2275"/>
          </w:tcPr>
          <w:p>
            <w:r>
              <w:t>**FR-009**</w:t>
            </w:r>
          </w:p>
        </w:tc>
        <w:tc>
          <w:tcPr>
            <w:tcW w:type="dxa" w:w="2275"/>
          </w:tcPr>
          <w:p>
            <w:r>
              <w:t>**Module:** User Roles &amp; Access Control **Source:** TR-016 &lt;br&gt;&lt;br&gt; The system SHALL log all unauthorized access attempts across all user roles and generate alerts to the Central Admin team to support security monitoring and audit requirements.</w:t>
            </w:r>
          </w:p>
        </w:tc>
        <w:tc>
          <w:tcPr>
            <w:tcW w:type="dxa" w:w="2275"/>
          </w:tcPr>
          <w:p>
            <w:r>
              <w:t>MUST HAVE</w:t>
            </w:r>
          </w:p>
        </w:tc>
        <w:tc>
          <w:tcPr>
            <w:tcW w:type="dxa" w:w="2275"/>
          </w:tcPr>
          <w:p>
            <w:r>
              <w:t>1. Any attempt to access a feature or data set outside a user's permitted role is blocked immediately. &lt;br&gt; 2. Each unauthorized access attempt is recorded in a system audit log with timestamp, user identifier, and attempted action. &lt;br&gt; 3. An alert is triggered and delivered to the Central Admin team upon detection of an unauthorized access attempt.</w:t>
            </w:r>
          </w:p>
        </w:tc>
      </w:tr>
    </w:tbl>
    <w:p/>
    <w:p>
      <w:r>
        <w:t>---</w:t>
      </w:r>
    </w:p>
    <w:p>
      <w:pPr>
        <w:pStyle w:val="Heading3"/>
      </w:pPr>
      <w:r>
        <w:t>Product Catalog &amp; Search</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**FR-010**</w:t>
            </w:r>
          </w:p>
        </w:tc>
        <w:tc>
          <w:tcPr>
            <w:tcW w:type="dxa" w:w="2275"/>
          </w:tcPr>
          <w:p>
            <w:r>
              <w:t>**Module:** Product Catalog &amp; Search **Source:** TR-026, US-003 &lt;br&gt;&lt;br&gt; The system SHALL provide a product search capability allowing Customers to search for products by product name, category, and brand across the ShopEase catalog.</w:t>
            </w:r>
          </w:p>
        </w:tc>
        <w:tc>
          <w:tcPr>
            <w:tcW w:type="dxa" w:w="2275"/>
          </w:tcPr>
          <w:p>
            <w:r>
              <w:t>MUST HAVE</w:t>
            </w:r>
          </w:p>
        </w:tc>
        <w:tc>
          <w:tcPr>
            <w:tcW w:type="dxa" w:w="2275"/>
          </w:tcPr>
          <w:p>
            <w:r>
              <w:t>1. A search bar is visible and accessible on all pages of the ShopEase platform. &lt;br&gt; 2. Customer can enter a product name and receive relevant, matching search results. &lt;br&gt; 3. Customer can search within a specific product category and receive results scoped to that category. &lt;br&gt; 4. Customer can search by brand name and receive all matching products for that brand. &lt;br&gt; 5. Search results are returned and displayed within 2 seconds of query submission. &lt;br&gt; 6. Search suggestions are displayed to the Customer after a minimum of 3 characters have been typed.</w:t>
            </w:r>
          </w:p>
        </w:tc>
      </w:tr>
      <w:tr>
        <w:tc>
          <w:tcPr>
            <w:tcW w:type="dxa" w:w="2275"/>
          </w:tcPr>
          <w:p>
            <w:r>
              <w:t>**FR-011**</w:t>
            </w:r>
          </w:p>
        </w:tc>
        <w:tc>
          <w:tcPr>
            <w:tcW w:type="dxa" w:w="2275"/>
          </w:tcPr>
          <w:p>
            <w:r>
              <w:t>**Module:** Product Catalog &amp; Search **Source:** TR-027, US-004 &lt;br&gt;&lt;br&gt; The system SHALL provide product filtering capabilities allowing Customers to filter search results and product listings by price range, brand, customer ratings, estimated delivery time, and product availability.</w:t>
            </w:r>
          </w:p>
        </w:tc>
        <w:tc>
          <w:tcPr>
            <w:tcW w:type="dxa" w:w="2275"/>
          </w:tcPr>
          <w:p>
            <w:r>
              <w:t>MUST HAVE</w:t>
            </w:r>
          </w:p>
        </w:tc>
        <w:tc>
          <w:tcPr>
            <w:tcW w:type="dxa" w:w="2275"/>
          </w:tcPr>
          <w:p>
            <w:r>
              <w:t>1. Customer can apply a minimum and maximum price range filter to narrow results. &lt;br&gt; 2. Customer can filter by one or more brands simultaneously. &lt;br&gt; 3. Customer can filter by a minimum customer rating threshold. &lt;br&gt; 4. Customer can filter by estimated delivery time. &lt;br&gt; 5. Customer can filter by product availability. &lt;br&gt; 6. Multiple filters can be applied simultaneously and results reflect all active filters. &lt;br&gt; 7. Filter results update dynamically without requiring a full page reload.</w:t>
            </w:r>
          </w:p>
        </w:tc>
      </w:tr>
      <w:tr>
        <w:tc>
          <w:tcPr>
            <w:tcW w:type="dxa" w:w="2275"/>
          </w:tcPr>
          <w:p>
            <w:r>
              <w:t>**FR-012**</w:t>
            </w:r>
          </w:p>
        </w:tc>
        <w:tc>
          <w:tcPr>
            <w:tcW w:type="dxa" w:w="2275"/>
          </w:tcPr>
          <w:p>
            <w:r>
              <w:t>**Module:** Product Catalog &amp; Search **Source:** US-005 &lt;br&gt;&lt;br&gt; The system SHALL display a dedicated product detail page for each SKU, presenting comprehensive product information to enable Customers to make informed purchase decisions.</w:t>
            </w:r>
          </w:p>
        </w:tc>
        <w:tc>
          <w:tcPr>
            <w:tcW w:type="dxa" w:w="2275"/>
          </w:tcPr>
          <w:p>
            <w:r>
              <w:t>MUST HAVE</w:t>
            </w:r>
          </w:p>
        </w:tc>
        <w:tc>
          <w:tcPr>
            <w:tcW w:type="dxa" w:w="2275"/>
          </w:tcPr>
          <w:p>
            <w:r>
              <w:t>1. Product detail page displays multiple product images with zoom capability. &lt;br&gt; 2. Full product description, specifications, and dimensions are displayed. &lt;br&gt; 3. Current price is displayed, including any applicable discounts or promotional pricing. &lt;br&gt; 4. Product availability status is displayed and reflects real-time inventory data from the SAP Integration. &lt;br&gt; 5. Customer ratings and reviews are displayed on the product detail page (subject to moderation approval per FR-039).</w:t>
            </w:r>
          </w:p>
        </w:tc>
      </w:tr>
      <w:tr>
        <w:tc>
          <w:tcPr>
            <w:tcW w:type="dxa" w:w="2275"/>
          </w:tcPr>
          <w:p>
            <w:r>
              <w:t>**FR-013**</w:t>
            </w:r>
          </w:p>
        </w:tc>
        <w:tc>
          <w:tcPr>
            <w:tcW w:type="dxa" w:w="2275"/>
          </w:tcPr>
          <w:p>
            <w:r>
              <w:t>**Module:** Product Catalog &amp; Search **Source:** TR-019, US-013 &lt;br&gt;&lt;br&gt; The system SHALL allow Central Admin users to add, edit, and deactivate product listings in the ShopEase catalog so that the platform always displays accurate and current product information.</w:t>
            </w:r>
          </w:p>
        </w:tc>
        <w:tc>
          <w:tcPr>
            <w:tcW w:type="dxa" w:w="2275"/>
          </w:tcPr>
          <w:p>
            <w:r>
              <w:t>MUST HAVE</w:t>
            </w:r>
          </w:p>
        </w:tc>
        <w:tc>
          <w:tcPr>
            <w:tcW w:type="dxa" w:w="2275"/>
          </w:tcPr>
          <w:p>
            <w:r>
              <w:t>1. Central Admin can create a new product listing by entering all required product attributes (name, description, images, price, SKU, category, brand). &lt;br&gt; 2. Central Admin can edit any existing product listing attribute on the platform. &lt;br&gt; 3. Central Admin can deactivate a product listing, making it no longer visible to Customers. &lt;br&gt; 4. Deactivated products are not displayed in search results or category browsing. &lt;br&gt; 5. All product changes made by Central Admin are logged with a timestamp and user identifier. &lt;br&gt; *(Note: Full acceptance criteria were not completely captured in the source document; this list represents all criteria available at time of authoring. Additional criteria to be confirmed with the Client PM during review.)*</w:t>
            </w:r>
          </w:p>
        </w:tc>
      </w:tr>
      <w:tr>
        <w:tc>
          <w:tcPr>
            <w:tcW w:type="dxa" w:w="2275"/>
          </w:tcPr>
          <w:p>
            <w:r>
              <w:t>**FR-014**</w:t>
            </w:r>
          </w:p>
        </w:tc>
        <w:tc>
          <w:tcPr>
            <w:tcW w:type="dxa" w:w="2275"/>
          </w:tcPr>
          <w:p>
            <w:r>
              <w:t>**Module:** Product Catalog &amp; Search **Source:** TR-020 &lt;br&gt;&lt;br&gt; The system SHALL allow Vendor Partners to add, update, and deactivate their own product listings within the ShopEase platform via the Vendor Partner portal.</w:t>
            </w:r>
          </w:p>
        </w:tc>
        <w:tc>
          <w:tcPr>
            <w:tcW w:type="dxa" w:w="2275"/>
          </w:tcPr>
          <w:p>
            <w:r>
              <w:t>MUST HAVE</w:t>
            </w:r>
          </w:p>
        </w:tc>
        <w:tc>
          <w:tcPr>
            <w:tcW w:type="dxa" w:w="2275"/>
          </w:tcPr>
          <w:p>
            <w:r>
              <w:t>1. Vendor Partner can create a new product listing for their own products by providing required product attributes. &lt;br&gt; 2. Vendor Partner can update attributes of their own existing product listings. &lt;br&gt; 3. Vendor Partner can deactivate their own product listings, removing them from Customer-facing views. &lt;br&gt; 4. Vendor Partner cannot add, edit, or deactivate product listings belonging to other Vendor Partners or RetailCorp India Pvt. Ltd. &lt;br&gt; 5. Vendor Partner cannot set or modify product pricing; all pricing is controlled by the Central Admin.</w:t>
            </w:r>
          </w:p>
        </w:tc>
      </w:tr>
      <w:tr>
        <w:tc>
          <w:tcPr>
            <w:tcW w:type="dxa" w:w="2275"/>
          </w:tcPr>
          <w:p>
            <w:r>
              <w:t>**FR-015**</w:t>
            </w:r>
          </w:p>
        </w:tc>
        <w:tc>
          <w:tcPr>
            <w:tcW w:type="dxa" w:w="2275"/>
          </w:tcPr>
          <w:p>
            <w:r>
              <w:t>**Module:** Product Catalog &amp; Search **Source:** TR-019 &lt;br&gt;&lt;br&gt; The system SHALL allow Central Admin users to set and modify pricing for all products on the ShopEase platform, including products listed by Vendor Partners.</w:t>
            </w:r>
          </w:p>
        </w:tc>
        <w:tc>
          <w:tcPr>
            <w:tcW w:type="dxa" w:w="2275"/>
          </w:tcPr>
          <w:p>
            <w:r>
              <w:t>MUST HAVE</w:t>
            </w:r>
          </w:p>
        </w:tc>
        <w:tc>
          <w:tcPr>
            <w:tcW w:type="dxa" w:w="2275"/>
          </w:tcPr>
          <w:p>
            <w:r>
              <w:t>1. Central Admin can set a price for any product on the platform, including Vendor Partner-listed products. &lt;br&gt; 2. Central Admin can modify an existing price for any product at any time. &lt;br&gt; 3. Updated pricing is reflected on the product detail page and in search results immediately upon saving. &lt;br&gt; 4. Vendor Partners cannot override or modify pricing set by the Central Admin.</w:t>
            </w:r>
          </w:p>
        </w:tc>
      </w:tr>
      <w:tr>
        <w:tc>
          <w:tcPr>
            <w:tcW w:type="dxa" w:w="2275"/>
          </w:tcPr>
          <w:p>
            <w:r>
              <w:t>**FR-016**</w:t>
            </w:r>
          </w:p>
        </w:tc>
        <w:tc>
          <w:tcPr>
            <w:tcW w:type="dxa" w:w="2275"/>
          </w:tcPr>
          <w:p>
            <w:r>
              <w:t>**Module:** Product Catalog &amp; Search **Source:** TR-020 &lt;br&gt;&lt;br&gt; The system SHALL allow Vendor Partners to update inventory quantities for their own products via the Vendor Partner portal.</w:t>
            </w:r>
          </w:p>
        </w:tc>
        <w:tc>
          <w:tcPr>
            <w:tcW w:type="dxa" w:w="2275"/>
          </w:tcPr>
          <w:p>
            <w:r>
              <w:t>MUST HAVE</w:t>
            </w:r>
          </w:p>
        </w:tc>
        <w:tc>
          <w:tcPr>
            <w:tcW w:type="dxa" w:w="2275"/>
          </w:tcPr>
          <w:p>
            <w:r>
              <w:t>1. Vendor Partner can view current inventory quantities for their own products. &lt;br&gt; 2. Vendor Partner can update inventory quantities for their own products. &lt;br&gt; 3. Updated inventory quantities are reflected in the platform's availability display within the defined synchronization cycle. &lt;br&gt; 4. Vendor Partner cannot view or modify inventory data for products belonging to other Vendor Partners or RetailCorp India Pvt. Ltd.</w:t>
            </w:r>
          </w:p>
        </w:tc>
      </w:tr>
    </w:tbl>
    <w:p/>
    <w:p>
      <w:r>
        <w:t>---</w:t>
      </w:r>
    </w:p>
    <w:p>
      <w:pPr>
        <w:pStyle w:val="Heading3"/>
      </w:pPr>
      <w:r>
        <w:t>Shopping Cart &amp; Wishlist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**FR-017**</w:t>
            </w:r>
          </w:p>
        </w:tc>
        <w:tc>
          <w:tcPr>
            <w:tcW w:type="dxa" w:w="2275"/>
          </w:tcPr>
          <w:p>
            <w:r>
              <w:t>**Module:** Shopping Cart &amp; Wishlist **Source:** US-006 &lt;br&gt;&lt;br&gt; The system SHALL allow Customers to add products to a shopping cart so that they can purchase multiple items together in a single checkout transaction.</w:t>
            </w:r>
          </w:p>
        </w:tc>
        <w:tc>
          <w:tcPr>
            <w:tcW w:type="dxa" w:w="2275"/>
          </w:tcPr>
          <w:p>
            <w:r>
              <w:t>MUST HAVE</w:t>
            </w:r>
          </w:p>
        </w:tc>
        <w:tc>
          <w:tcPr>
            <w:tcW w:type="dxa" w:w="2275"/>
          </w:tcPr>
          <w:p>
            <w:r>
              <w:t>1. Customer can add a product to the cart from both the product listing page and the product detail page. &lt;br&gt; 2. The cart persists across sessions for logged-in Customers; items added in one session are retained in subsequent sessions. &lt;br&gt; 3. Guest cart is supported, allowing unauthenticated users to add items to a cart. &lt;br&gt; 4. Upon a guest Customer logging in, the guest cart is merged with the Customer's existing account cart. &lt;br&gt; 5. The cart accurately reflects current product pricing and availability at the time of checkout.</w:t>
            </w:r>
          </w:p>
        </w:tc>
      </w:tr>
      <w:tr>
        <w:tc>
          <w:tcPr>
            <w:tcW w:type="dxa" w:w="2275"/>
          </w:tcPr>
          <w:p>
            <w:r>
              <w:t>**FR-018**</w:t>
            </w:r>
          </w:p>
        </w:tc>
        <w:tc>
          <w:tcPr>
            <w:tcW w:type="dxa" w:w="2275"/>
          </w:tcPr>
          <w:p>
            <w:r>
              <w:t>**Module:** Shopping Cart &amp; Wishlist **Source:** TR-028, US-007 &lt;br&gt;&lt;br&gt; The system SHALL allow logged-in Customers to save products to a wishlist for future reference and potential purchase.</w:t>
            </w:r>
          </w:p>
        </w:tc>
        <w:tc>
          <w:tcPr>
            <w:tcW w:type="dxa" w:w="2275"/>
          </w:tcPr>
          <w:p>
            <w:r>
              <w:t>SHOULD HAVE</w:t>
            </w:r>
          </w:p>
        </w:tc>
        <w:tc>
          <w:tcPr>
            <w:tcW w:type="dxa" w:w="2275"/>
          </w:tcPr>
          <w:p>
            <w:r>
              <w:t>1. A logged-in Customer can add a product to their wishlist from the product listing page or product detail page. &lt;br&gt; 2. Customer can view all products currently saved in their wishlist, accessible from their Customer profile. &lt;br&gt; 3. Customer can remove individual products from their wishlist at any time. &lt;br&gt; 4. The wishlist is persistent and retained across Customer sessions.</w:t>
            </w:r>
          </w:p>
        </w:tc>
      </w:tr>
      <w:tr>
        <w:tc>
          <w:tcPr>
            <w:tcW w:type="dxa" w:w="2275"/>
          </w:tcPr>
          <w:p>
            <w:r>
              <w:t>**FR-019**</w:t>
            </w:r>
          </w:p>
        </w:tc>
        <w:tc>
          <w:tcPr>
            <w:tcW w:type="dxa" w:w="2275"/>
          </w:tcPr>
          <w:p>
            <w:r>
              <w:t>**Module:** Shopping Cart &amp; Wishlist **Source:** US-007 &lt;br&gt;&lt;br&gt; The system SHALL notify Customers when a product saved in their wishlist is placed on sale or has a promotional price applied, so that Customers are prompted to take advantage of the discount.</w:t>
            </w:r>
          </w:p>
        </w:tc>
        <w:tc>
          <w:tcPr>
            <w:tcW w:type="dxa" w:w="2275"/>
          </w:tcPr>
          <w:p>
            <w:r>
              <w:t>SHOULD HAVE</w:t>
            </w:r>
          </w:p>
        </w:tc>
        <w:tc>
          <w:tcPr>
            <w:tcW w:type="dxa" w:w="2275"/>
          </w:tcPr>
          <w:p>
            <w:r>
              <w:t>1. When a promotional price or discount is applied to a product that a Customer has saved in their wishlist, the system generates a notification to that Customer. &lt;br&gt; 2. Notification is delivered via the Customer's registered email address and/or in-platform notification. &lt;br&gt; 3. Notification clearly identifies the product and the applicable discount or sale price.</w:t>
            </w:r>
          </w:p>
        </w:tc>
      </w:tr>
      <w:tr>
        <w:tc>
          <w:tcPr>
            <w:tcW w:type="dxa" w:w="2275"/>
          </w:tcPr>
          <w:p>
            <w:r>
              <w:t>**FR-020**</w:t>
            </w:r>
          </w:p>
        </w:tc>
        <w:tc>
          <w:tcPr>
            <w:tcW w:type="dxa" w:w="2275"/>
          </w:tcPr>
          <w:p>
            <w:r>
              <w:t>**Module:** Shopping Cart &amp; Wishlist **Source:** TR-028 &lt;br&gt;&lt;br&gt; The system SHALL allow logged-in Customers to view all products saved in their wishlist and to remove products from the wishlist at any time.</w:t>
            </w:r>
          </w:p>
        </w:tc>
        <w:tc>
          <w:tcPr>
            <w:tcW w:type="dxa" w:w="2275"/>
          </w:tcPr>
          <w:p>
            <w:r>
              <w:t>MUST HAVE</w:t>
            </w:r>
          </w:p>
        </w:tc>
        <w:tc>
          <w:tcPr>
            <w:tcW w:type="dxa" w:w="2275"/>
          </w:tcPr>
          <w:p>
            <w:r>
              <w:t>1. Logged-in Customer can navigate to their wishlist and view all saved products. &lt;br&gt; 2. Each wishlist entry displays current product name, image, and price. &lt;br&gt; 3. Customer can remove any product from the wishlist; removal is reflected immediately without page reload.</w:t>
            </w:r>
          </w:p>
        </w:tc>
      </w:tr>
    </w:tbl>
    <w:p/>
    <w:p>
      <w:r>
        <w:t>---</w:t>
      </w:r>
    </w:p>
    <w:p>
      <w:pPr>
        <w:pStyle w:val="Heading3"/>
      </w:pPr>
      <w:r>
        <w:t>Checkout &amp; Address Management</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ID</w:t>
            </w:r>
          </w:p>
        </w:tc>
        <w:tc>
          <w:tcPr>
            <w:tcW w:type="dxa" w:w="2275"/>
          </w:tcPr>
          <w:p>
            <w:r>
              <w:rPr>
                <w:b/>
              </w:rPr>
              <w:t>Requirement</w:t>
            </w:r>
          </w:p>
        </w:tc>
        <w:tc>
          <w:tcPr>
            <w:tcW w:type="dxa" w:w="2275"/>
          </w:tcPr>
          <w:p>
            <w:r>
              <w:rPr>
                <w:b/>
              </w:rPr>
              <w:t>Priority</w:t>
            </w:r>
          </w:p>
        </w:tc>
        <w:tc>
          <w:tcPr>
            <w:tcW w:type="dxa" w:w="2275"/>
          </w:tcPr>
          <w:p>
            <w:r>
              <w:rPr>
                <w:b/>
              </w:rPr>
              <w:t>Acceptance Criteria</w:t>
            </w:r>
          </w:p>
        </w:tc>
      </w:tr>
      <w:tr>
        <w:tc>
          <w:tcPr>
            <w:tcW w:type="dxa" w:w="2275"/>
          </w:tcPr>
          <w:p>
            <w:r>
              <w:t>**FR-021**</w:t>
            </w:r>
          </w:p>
        </w:tc>
        <w:tc>
          <w:tcPr>
            <w:tcW w:type="dxa" w:w="2275"/>
          </w:tcPr>
          <w:p>
            <w:r>
              <w:t>**Module:** Checkout &amp; Address Management **Source:** US-008 &lt;br&gt;&lt;br&gt; The system SHALL allow Customers to add, save, and select a delivery address during the checkout process so that orders are dispatched to the correct location.</w:t>
            </w:r>
          </w:p>
        </w:tc>
        <w:tc>
          <w:tcPr>
            <w:tcW w:type="dxa" w:w="2275"/>
          </w:tcPr>
          <w:p>
            <w:r>
              <w:t>MUST HAVE</w:t>
            </w:r>
          </w:p>
        </w:tc>
        <w:tc>
          <w:tcPr>
            <w:tcW w:type="dxa" w:w="2275"/>
          </w:tcPr>
          <w:p>
            <w:r>
              <w:t>1. Customer can save multiple delivery addresses to their account. &lt;br&gt; 2. Customer can select any saved address as the delivery address during checkout. &lt;br&gt; 3. Google Maps address autocomplete is supported during address entry to improve accuracy. &lt;br&gt; 4. A pincode serviceability check is performed against available logistics provider coverage before the Customer can proceed to the next checkout step; non-serviceable pincodes are clearly communicated to the Customer. &lt;br&gt; 5. Customer can add a new delivery address</w:t>
            </w:r>
          </w:p>
        </w:tc>
      </w:tr>
    </w:tbl>
    <w:p/>
    <w:p>
      <w:r>
        <w:rPr>
          <w:i/>
          <w:color w:val="999999"/>
          <w:sz w:val="16"/>
        </w:rPr>
        <w:t>[Section quality score: 90% | Based on 35 requirements]</w:t>
      </w:r>
    </w:p>
    <w:p>
      <w:r>
        <w:br w:type="page"/>
      </w:r>
    </w:p>
    <w:p>
      <w:pPr>
        <w:pStyle w:val="Heading1"/>
      </w:pPr>
      <w:r>
        <w:t>Business Rules</w:t>
      </w:r>
    </w:p>
    <w:p>
      <w:r>
        <w:t>---</w:t>
      </w:r>
    </w:p>
    <w:p>
      <w:pPr>
        <w:pStyle w:val="Heading2"/>
      </w:pPr>
      <w:r>
        <w:t>Business Rules</w:t>
      </w:r>
    </w:p>
    <w:p>
      <w:pPr>
        <w:pStyle w:val="Heading3"/>
      </w:pPr>
      <w:r>
        <w:t>Vendor &amp; Marketplace Management</w:t>
      </w:r>
    </w:p>
    <w:p>
      <w:r/>
      <w:r>
        <w:rPr>
          <w:b/>
        </w:rPr>
        <w:t>BR-001</w:t>
      </w:r>
      <w:r>
        <w:t>: Vendor Partners are strictly prohibited from setting, viewing, or modifying product pricing on the ShopEase platform. Pricing authority is exclusively reserved for RetailCorp India Pvt. Ltd. and exercised solely through the Central Admin Portal.</w:t>
      </w:r>
    </w:p>
    <w:p>
      <w:r/>
      <w:r>
        <w:rPr>
          <w:b/>
        </w:rPr>
        <w:t>BR-002</w:t>
      </w:r>
      <w:r>
        <w:t>: The Vendor Partner portal must not expose any pricing-related input fields, display elements, or data endpoints that would allow a Vendor Partner to read or write pricing information.</w:t>
      </w:r>
    </w:p>
    <w:p>
      <w:r/>
      <w:r>
        <w:rPr>
          <w:b/>
        </w:rPr>
        <w:t>BR-003</w:t>
      </w:r>
      <w:r>
        <w:t>: Any request originating from a Vendor Partner account to create or modify pricing data — whether submitted through the vendor portal UI or directly via API — must be automatically rejected by the system and must return an HTTP authorization error response.</w:t>
      </w:r>
    </w:p>
    <w:p>
      <w:r/>
      <w:r>
        <w:rPr>
          <w:b/>
        </w:rPr>
        <w:t>BR-004</w:t>
      </w:r>
      <w:r>
        <w:t>: A pricing change request must be accepted by the system only when it originates from a user authenticated as a Central Admin. Requests from any other role — including Store Manager, Vendor Partner, or unauthenticated sessions — must be denied regardless of the data payload.</w:t>
      </w:r>
    </w:p>
    <w:p>
      <w:r/>
      <w:r>
        <w:rPr>
          <w:b/>
        </w:rPr>
        <w:t>BR-005</w:t>
      </w:r>
      <w:r>
        <w:t>: Role-based access controls governing pricing must be enforced at the API layer, not solely at the UI layer, to prevent circumvention through direct API calls.</w:t>
      </w:r>
    </w:p>
    <w:p>
      <w:r>
        <w:t>---</w:t>
      </w:r>
    </w:p>
    <w:p>
      <w:pPr>
        <w:pStyle w:val="Heading3"/>
      </w:pPr>
      <w:r>
        <w:t>Product Reviews &amp; Content Moderation</w:t>
      </w:r>
    </w:p>
    <w:p>
      <w:r/>
      <w:r>
        <w:rPr>
          <w:b/>
        </w:rPr>
        <w:t>BR-006</w:t>
      </w:r>
      <w:r>
        <w:t>: No customer-submitted product review may be published or made publicly visible on the ShopEase platform without first receiving explicit approval from an authorized moderator.</w:t>
      </w:r>
    </w:p>
    <w:p>
      <w:r/>
      <w:r>
        <w:rPr>
          <w:b/>
        </w:rPr>
        <w:t>BR-007</w:t>
      </w:r>
      <w:r>
        <w:t>: Upon submission by a Customer, a product review must be automatically placed into a moderation queue with a default status of "Pending." The review must remain invisible to all other platform users — including other Customers, Vendor Partners, and Store Managers — until its status is changed to "Approved."</w:t>
      </w:r>
    </w:p>
    <w:p>
      <w:r/>
      <w:r>
        <w:rPr>
          <w:b/>
        </w:rPr>
        <w:t>BR-008</w:t>
      </w:r>
      <w:r>
        <w:t>: Only users holding an authorized moderator role may take action on reviews within the moderation queue. Permissible actions are limited to "Approve" or "Reject." No other role may alter the moderation status of a review.</w:t>
      </w:r>
    </w:p>
    <w:p>
      <w:r/>
      <w:r>
        <w:rPr>
          <w:b/>
        </w:rPr>
        <w:t>BR-009</w:t>
      </w:r>
      <w:r>
        <w:t>: Only reviews with a status of "Approved" may be rendered on product pages or any other customer-facing surface of the ShopEase platform.</w:t>
      </w:r>
    </w:p>
    <w:p>
      <w:r/>
      <w:r>
        <w:rPr>
          <w:b/>
        </w:rPr>
        <w:t>BR-010</w:t>
      </w:r>
      <w:r>
        <w:t>: Reviews with a status of "Rejected" or "Pending" must never appear on any customer-facing page, search result, or product listing, regardless of the retrieval method used.</w:t>
      </w:r>
    </w:p>
    <w:p>
      <w:r/>
      <w:r>
        <w:rPr>
          <w:b/>
        </w:rPr>
        <w:t>BR-011</w:t>
      </w:r>
      <w:r>
        <w:t>: A rejected review must not be automatically resubmitted or re-queued. If a Customer resubmits a revised review, it must enter the moderation queue as a new, independent submission with a fresh "Pending" status.</w:t>
      </w:r>
    </w:p>
    <w:p>
      <w:r>
        <w:t>---</w:t>
      </w:r>
    </w:p>
    <w:p>
      <w:pPr>
        <w:pStyle w:val="Heading3"/>
      </w:pPr>
      <w:r>
        <w:t>Payments — EMI &amp; No-Cost EMI</w:t>
      </w:r>
    </w:p>
    <w:p>
      <w:r/>
      <w:r>
        <w:rPr>
          <w:b/>
        </w:rPr>
        <w:t>BR-012</w:t>
      </w:r>
      <w:r>
        <w:t>: EMI payment options must be presented to the Customer at checkout whenever the order value, or the value of an individual qualifying product within the order, meets or exceeds the defined high-value threshold. The threshold value must be configurable by the Central Admin and must not be hardcoded.</w:t>
      </w:r>
    </w:p>
    <w:p>
      <w:r/>
      <w:r>
        <w:rPr>
          <w:b/>
        </w:rPr>
        <w:t>BR-013</w:t>
      </w:r>
      <w:r>
        <w:t>: No-Cost EMI options must be visually and textually distinguished from interest-bearing EMI options at every point in the checkout flow where EMI is displayed. The distinction must be unambiguous to the Customer prior to payment confirmation.</w:t>
      </w:r>
    </w:p>
    <w:p>
      <w:r/>
      <w:r>
        <w:rPr>
          <w:b/>
        </w:rPr>
        <w:t>BR-014</w:t>
      </w:r>
      <w:r>
        <w:t>: No-Cost EMI options may only be offered through financing partners with whom RetailCorp India Pvt. Ltd. holds a current, active agreement. As of the time of requirements capture, Bajaj Finance holds a confirmed agreement and is eligible for integration. ZestMoney is under negotiation and must not be activated on the platform until a formal agreement is confirmed and communicated by the Client PM or Client CEO.</w:t>
      </w:r>
    </w:p>
    <w:p>
      <w:r/>
      <w:r>
        <w:rPr>
          <w:b/>
        </w:rPr>
        <w:t>BR-015</w:t>
      </w:r>
      <w:r>
        <w:t>: The ShopEase platform must not absorb or calculate the cost of No-Cost EMI independently. The interest or processing fee waiver must be governed entirely by the terms of the Financing API provided by the respective financing partner (e.g., Bajaj Finance).</w:t>
      </w:r>
    </w:p>
    <w:p>
      <w:r/>
      <w:r>
        <w:rPr>
          <w:b/>
        </w:rPr>
        <w:t>BR-016</w:t>
      </w:r>
      <w:r>
        <w:t>: If a financing partner's API is unavailable or returns an error at checkout, the EMI or No-Cost EMI option provided by that partner must be suppressed from the checkout UI for the duration of the outage. The Customer must still be able to complete the purchase using other available payment methods.</w:t>
      </w:r>
    </w:p>
    <w:p>
      <w:r/>
      <w:r>
        <w:rPr>
          <w:b/>
        </w:rPr>
        <w:t>BR-017</w:t>
      </w:r>
      <w:r>
        <w:t>: EMI options must only be displayed for product categories and SKUs that are eligible under the terms agreed with the financing partner. Eligibility must be validated against the Financing API response and must not be assumed based solely on product price.</w:t>
      </w:r>
    </w:p>
    <w:p>
      <w:r>
        <w:t>---</w:t>
      </w:r>
    </w:p>
    <w:p>
      <w:pPr>
        <w:pStyle w:val="Heading3"/>
      </w:pPr>
      <w:r>
        <w:t>Inventory &amp; Product Data Synchronisation</w:t>
      </w:r>
    </w:p>
    <w:p>
      <w:r/>
      <w:r>
        <w:rPr>
          <w:b/>
        </w:rPr>
        <w:t>BR-018</w:t>
      </w:r>
      <w:r>
        <w:t>: Inventory levels for all SKUs on the ShopEase platform must reflect the data held in RetailCorp's SAP ERP system. The ShopEase platform must not independently maintain authoritative inventory counts that override SAP data.</w:t>
      </w:r>
    </w:p>
    <w:p>
      <w:r/>
      <w:r>
        <w:rPr>
          <w:b/>
        </w:rPr>
        <w:t>BR-019</w:t>
      </w:r>
      <w:r>
        <w:t>: Inventory level synchronisation between SAP and ShopEase must occur in Real-time Sync mode to prevent customers from placing orders for out-of-stock items. A product must not be available for purchase on ShopEase if its inventory level in SAP is zero or below the defined safety threshold.</w:t>
      </w:r>
    </w:p>
    <w:p>
      <w:r/>
      <w:r>
        <w:rPr>
          <w:b/>
        </w:rPr>
        <w:t>BR-020</w:t>
      </w:r>
      <w:r>
        <w:t>: Product information synchronisation between SAP and ShopEase must occur via Batch Sync, executing once per day at a scheduled time defined and configurable by the Central Admin. Product information updates must not be applied to the live platform outside of this scheduled batch process unless explicitly overridden by a Central Admin action.</w:t>
      </w:r>
    </w:p>
    <w:p>
      <w:r/>
      <w:r>
        <w:rPr>
          <w:b/>
        </w:rPr>
        <w:t>BR-021</w:t>
      </w:r>
      <w:r>
        <w:t>: The ShopEase platform must support a minimum catalog size of 8,000 SKUs at launch and must be architecturally capable of scaling to accommodate up to 25,000 SKUs as Vendor Partner products are onboarded, without requiring structural changes to the platform.</w:t>
      </w:r>
    </w:p>
    <w:p>
      <w:r>
        <w:t>---</w:t>
      </w:r>
    </w:p>
    <w:p>
      <w:pPr>
        <w:pStyle w:val="Heading3"/>
      </w:pPr>
      <w:r>
        <w:t>User Roles &amp; Access Control</w:t>
      </w:r>
    </w:p>
    <w:p>
      <w:r/>
      <w:r>
        <w:rPr>
          <w:b/>
        </w:rPr>
        <w:t>BR-022</w:t>
      </w:r>
      <w:r>
        <w:t>: The ShopEase platform must enforce a defined role hierarchy. The four recognised operational roles are: Central Admin, Store Manager, Vendor Partner, and Customer. Each role must have a distinct, non-overlapping set of permissions, and no user may hold more than one role simultaneously unless explicitly provisioned by a Central Admin.</w:t>
      </w:r>
    </w:p>
    <w:p>
      <w:r/>
      <w:r>
        <w:rPr>
          <w:b/>
        </w:rPr>
        <w:t>BR-023</w:t>
      </w:r>
      <w:r>
        <w:t>: A Store Manager's access to order data must be restricted to orders originating from, or associated with, their assigned geographic region. A Store Manager must not be able to view, modify, or action orders belonging to another region.</w:t>
      </w:r>
    </w:p>
    <w:p>
      <w:r/>
      <w:r>
        <w:rPr>
          <w:b/>
        </w:rPr>
        <w:t>BR-024</w:t>
      </w:r>
      <w:r>
        <w:t>: Return management actions within the ShopEase platform may only be performed by a Store Manager (within their region) or a Central Admin. Customers may initiate a return request, but the approval and processing of that return must be actioned by an authorised internal role.</w:t>
      </w:r>
    </w:p>
    <w:p>
      <w:r>
        <w:rPr>
          <w:i/>
          <w:color w:val="999999"/>
          <w:sz w:val="16"/>
        </w:rPr>
        <w:t>[Section quality score: 84% | Based on 3 requirements]</w:t>
      </w:r>
    </w:p>
    <w:p>
      <w:r>
        <w:br w:type="page"/>
      </w:r>
    </w:p>
    <w:p>
      <w:pPr>
        <w:pStyle w:val="Heading1"/>
      </w:pPr>
      <w:r>
        <w:t>User Roles and Permissions</w:t>
      </w:r>
    </w:p>
    <w:p>
      <w:r>
        <w:t>---</w:t>
      </w:r>
    </w:p>
    <w:p>
      <w:pPr>
        <w:pStyle w:val="Heading2"/>
      </w:pPr>
      <w:r>
        <w:t>User Roles and Permissions</w:t>
      </w:r>
    </w:p>
    <w:p>
      <w:r>
        <w:t>This section defines the user roles supported by the ShopEase E-Commerce Platform and specifies the permissions granted to each role. The role model has been derived from requirements [TR-016], [TR-017], [TR-018], [TR-019], [TR-020], and associated user stories. All roles are mutually exclusive; a user account is assigned exactly one role at the time of creation.</w:t>
      </w:r>
    </w:p>
    <w:p>
      <w:r>
        <w:t>---</w:t>
      </w:r>
    </w:p>
    <w:p>
      <w:pPr>
        <w:pStyle w:val="Heading3"/>
      </w:pPr>
      <w:r>
        <w:t>Role Definitions</w:t>
      </w:r>
    </w:p>
    <w:p>
      <w:pPr>
        <w:pStyle w:val="Heading3"/>
      </w:pPr>
      <w:r>
        <w:t>1. Customer</w:t>
      </w:r>
    </w:p>
    <w:p>
      <w:r/>
      <w:r>
        <w:rPr>
          <w:b/>
        </w:rPr>
        <w:t>Reference:</w:t>
      </w:r>
      <w:r>
        <w:t xml:space="preserve"> TR-016, TR-017, US-001 through US-011</w:t>
      </w:r>
    </w:p>
    <w:p>
      <w:r>
        <w:t>The Customer role represents end-users of the ShopEase E-Commerce Platform — individuals who browse, search, and purchase products. This includes both domestic buyers and NRI (Non-Resident Indian) buyers. Customers may register using an email address or a mobile number and must complete email verification before placing their first order (US-001, US-002).</w:t>
      </w:r>
    </w:p>
    <w:p>
      <w:r>
        <w:t>Customers interact exclusively with the consumer-facing storefront. They have no access to any administrative, vendor, or store management functionality. Their permissions are scoped entirely to their own account data — they cannot view, modify, or access data belonging to other customers.</w:t>
      </w:r>
    </w:p>
    <w:p>
      <w:r>
        <w:t>Key capabilities include:</w:t>
      </w:r>
    </w:p>
    <w:p>
      <w:pPr>
        <w:pStyle w:val="ListBullet"/>
      </w:pPr>
      <w:r>
        <w:t>Registering and authenticating via email/password or mobile OTP</w:t>
      </w:r>
    </w:p>
    <w:p>
      <w:pPr>
        <w:pStyle w:val="ListBullet"/>
      </w:pPr>
      <w:r>
        <w:t>Browsing product listings by category, brand, and name</w:t>
      </w:r>
    </w:p>
    <w:p>
      <w:pPr>
        <w:pStyle w:val="ListBullet"/>
      </w:pPr>
      <w:r>
        <w:t>Searching and filtering products (by price range, brand, rating, and delivery time)</w:t>
      </w:r>
    </w:p>
    <w:p>
      <w:pPr>
        <w:pStyle w:val="ListBullet"/>
      </w:pPr>
      <w:r>
        <w:t>Viewing detailed product information including images, specifications, and pricing</w:t>
      </w:r>
    </w:p>
    <w:p>
      <w:pPr>
        <w:pStyle w:val="ListBullet"/>
      </w:pPr>
      <w:r>
        <w:t>Managing a personal shopping cart (including guest cart, which merges upon login)</w:t>
      </w:r>
    </w:p>
    <w:p>
      <w:pPr>
        <w:pStyle w:val="ListBullet"/>
      </w:pPr>
      <w:r>
        <w:t>Saving products to a personal wishlist and receiving sale notifications on wishlisted items</w:t>
      </w:r>
    </w:p>
    <w:p>
      <w:pPr>
        <w:pStyle w:val="ListBullet"/>
      </w:pPr>
      <w:r>
        <w:t>Adding and managing multiple delivery addresses with pincode serviceability validation</w:t>
      </w:r>
    </w:p>
    <w:p>
      <w:pPr>
        <w:pStyle w:val="ListBullet"/>
      </w:pPr>
      <w:r>
        <w:t>Completing checkout using credit card, debit card, UPI, net banking, credit card EMI, or No-Cost EMI via Bajaj Finance or ZestMoney</w:t>
      </w:r>
    </w:p>
    <w:p>
      <w:pPr>
        <w:pStyle w:val="ListBullet"/>
      </w:pPr>
      <w:r>
        <w:t>Tracking orders in real time via Delhivery and BlueDart integrations</w:t>
      </w:r>
    </w:p>
    <w:p>
      <w:pPr>
        <w:pStyle w:val="ListBullet"/>
      </w:pPr>
      <w:r>
        <w:t>Submitting product reviews and star ratings (only after confirmed delivery of the product)</w:t>
      </w:r>
    </w:p>
    <w:p>
      <w:pPr>
        <w:pStyle w:val="ListBullet"/>
      </w:pPr>
      <w:r>
        <w:t>Receiving SMS and email notifications at each order status stage</w:t>
      </w:r>
    </w:p>
    <w:p>
      <w:r>
        <w:t>Customers do not have access to pricing management, promotional campaign configuration, inventory management, return approval workflows, vendor product listings, or any other platform administration function.</w:t>
      </w:r>
    </w:p>
    <w:p>
      <w:r>
        <w:t>---</w:t>
      </w:r>
    </w:p>
    <w:p>
      <w:pPr>
        <w:pStyle w:val="Heading3"/>
      </w:pPr>
      <w:r>
        <w:t>2. Store Manager</w:t>
      </w:r>
    </w:p>
    <w:p>
      <w:r/>
      <w:r>
        <w:rPr>
          <w:b/>
        </w:rPr>
        <w:t>Reference:</w:t>
      </w:r>
      <w:r>
        <w:t xml:space="preserve"> TR-016, TR-018, TR-042</w:t>
      </w:r>
    </w:p>
    <w:p>
      <w:r>
        <w:t>The Store Manager role represents the manager of one of RetailCorp India Pvt. Ltd.'s approximately 200 physical retail stores. Store Managers are internal RetailCorp users who require visibility into online orders and returns that originate from or are associated with their assigned geographic region.</w:t>
      </w:r>
    </w:p>
    <w:p>
      <w:r>
        <w:t>Store Managers have a restricted, region-scoped view of the platform. They cannot view or modify orders, returns, or customer data outside their assigned region. They have no access to product catalog management, pricing, promotions, or vendor management functions.</w:t>
      </w:r>
    </w:p>
    <w:p>
      <w:r>
        <w:t>Key capabilities include:</w:t>
      </w:r>
    </w:p>
    <w:p>
      <w:pPr>
        <w:pStyle w:val="ListBullet"/>
      </w:pPr>
      <w:r>
        <w:t>Logging in with role-specific Store Manager credentials</w:t>
      </w:r>
    </w:p>
    <w:p>
      <w:pPr>
        <w:pStyle w:val="ListBullet"/>
      </w:pPr>
      <w:r>
        <w:t>Viewing the Store Manager dashboard, which displays only orders associated with their assigned region</w:t>
      </w:r>
    </w:p>
    <w:p>
      <w:pPr>
        <w:pStyle w:val="ListBullet"/>
      </w:pPr>
      <w:r>
        <w:t>Initiating, reviewing, approving, or rejecting return requests for orders within their region</w:t>
      </w:r>
    </w:p>
    <w:p>
      <w:pPr>
        <w:pStyle w:val="ListBullet"/>
      </w:pPr>
      <w:r>
        <w:t>Viewing return status updates that are reflected back to the customer upon processing</w:t>
      </w:r>
    </w:p>
    <w:p>
      <w:r>
        <w:t>Store Managers explicitly cannot:</w:t>
      </w:r>
    </w:p>
    <w:p>
      <w:pPr>
        <w:pStyle w:val="ListBullet"/>
      </w:pPr>
      <w:r>
        <w:t>View or modify orders outside their assigned region</w:t>
      </w:r>
    </w:p>
    <w:p>
      <w:pPr>
        <w:pStyle w:val="ListBullet"/>
      </w:pPr>
      <w:r>
        <w:t>Create, edit, or deactivate product listings</w:t>
      </w:r>
    </w:p>
    <w:p>
      <w:pPr>
        <w:pStyle w:val="ListBullet"/>
      </w:pPr>
      <w:r>
        <w:t>Set or modify pricing or promotional campaigns</w:t>
      </w:r>
    </w:p>
    <w:p>
      <w:pPr>
        <w:pStyle w:val="ListBullet"/>
      </w:pPr>
      <w:r>
        <w:t>Access vendor management or Central Admin Portal functions</w:t>
      </w:r>
    </w:p>
    <w:p>
      <w:pPr>
        <w:pStyle w:val="ListBullet"/>
      </w:pPr>
      <w:r>
        <w:t>View platform-wide analytics or reports</w:t>
      </w:r>
    </w:p>
    <w:p>
      <w:r>
        <w:t>---</w:t>
      </w:r>
    </w:p>
    <w:p>
      <w:pPr>
        <w:pStyle w:val="Heading3"/>
      </w:pPr>
      <w:r>
        <w:t>3. Central Admin</w:t>
      </w:r>
    </w:p>
    <w:p>
      <w:r/>
      <w:r>
        <w:rPr>
          <w:b/>
        </w:rPr>
        <w:t>Reference:</w:t>
      </w:r>
      <w:r>
        <w:t xml:space="preserve"> TR-016, TR-019, TR-045, US-012, US-013</w:t>
      </w:r>
    </w:p>
    <w:p>
      <w:r>
        <w:t>The Central Admin role is assigned to RetailCorp India Pvt. Ltd.'s central operations team. Central Admins have the broadest level of access on the ShopEase platform and are responsible for managing the product catalog, pricing, promotions, and content moderation across the entire platform.</w:t>
      </w:r>
    </w:p>
    <w:p>
      <w:r>
        <w:t>Unlike the Store Manager, the Central Admin's access is not region-restricted — they have platform-wide visibility and control. Central Admins are the only role with the authority to set and modify pricing for all products, including those listed by Vendor Partners (TR-019).</w:t>
      </w:r>
    </w:p>
    <w:p>
      <w:r>
        <w:t>Key capabilities include:</w:t>
      </w:r>
    </w:p>
    <w:p>
      <w:pPr>
        <w:pStyle w:val="ListBullet"/>
      </w:pPr>
      <w:r>
        <w:t>Full product catalog management: creating, updating, and deactivating product listings platform-wide</w:t>
      </w:r>
    </w:p>
    <w:p>
      <w:pPr>
        <w:pStyle w:val="ListBullet"/>
      </w:pPr>
      <w:r>
        <w:t>Setting and modifying pricing for all products, including vendor-listed SKUs</w:t>
      </w:r>
    </w:p>
    <w:p>
      <w:pPr>
        <w:pStyle w:val="ListBullet"/>
      </w:pPr>
      <w:r>
        <w:t>Creating, scheduling, and deactivating promotional campaigns with defined discount rules and activation/deactivation date-times</w:t>
      </w:r>
    </w:p>
    <w:p>
      <w:pPr>
        <w:pStyle w:val="ListBullet"/>
      </w:pPr>
      <w:r>
        <w:t>Reviewing, approving, rejecting, or flagging customer-submitted product reviews in the moderation queue</w:t>
      </w:r>
    </w:p>
    <w:p>
      <w:pPr>
        <w:pStyle w:val="ListBullet"/>
      </w:pPr>
      <w:r>
        <w:t>Sending rejection notifications to customers with a stated rejection reason</w:t>
      </w:r>
    </w:p>
    <w:p>
      <w:pPr>
        <w:pStyle w:val="ListBullet"/>
      </w:pPr>
      <w:r>
        <w:t>Receiving and acting on SAP Integration error alerts</w:t>
      </w:r>
    </w:p>
    <w:p>
      <w:pPr>
        <w:pStyle w:val="ListBullet"/>
      </w:pPr>
      <w:r>
        <w:t>Viewing platform-wide order and operational data</w:t>
      </w:r>
    </w:p>
    <w:p>
      <w:pPr>
        <w:pStyle w:val="ListBullet"/>
      </w:pPr>
      <w:r>
        <w:t>Managing user accounts and role assignments (scope to be confirmed during detailed design)</w:t>
      </w:r>
    </w:p>
    <w:p>
      <w:r>
        <w:t>Central Admins do not manage their own storefronts or place customer orders through the admin portal. Vendor-specific inventory updates remain the responsibility of the Vendor Partner role; however, Central Admins retain override authority on pricing.</w:t>
      </w:r>
    </w:p>
    <w:p>
      <w:r>
        <w:t>---</w:t>
      </w:r>
    </w:p>
    <w:p>
      <w:pPr>
        <w:pStyle w:val="Heading3"/>
      </w:pPr>
      <w:r>
        <w:t>4. Vendor Partner</w:t>
      </w:r>
    </w:p>
    <w:p>
      <w:r/>
      <w:r>
        <w:rPr>
          <w:b/>
        </w:rPr>
        <w:t>Reference:</w:t>
      </w:r>
      <w:r>
        <w:t xml:space="preserve"> TR-016, TR-020</w:t>
      </w:r>
    </w:p>
    <w:p>
      <w:r>
        <w:t>The Vendor Partner role represents external suppliers or sellers who list their products on the ShopEase E-Commerce Platform. Vendor Partners are granted a dedicated login to manage their own product listings and inventory. This role is scoped strictly to the Vendor Partner's own catalog — they cannot view or modify listings, inventory, or data belonging to other vendors.</w:t>
      </w:r>
    </w:p>
    <w:p>
      <w:r>
        <w:t xml:space="preserve">A critical constraint of this role is that </w:t>
      </w:r>
      <w:r>
        <w:rPr>
          <w:b/>
        </w:rPr>
        <w:t>Vendor Partners do not control pricing</w:t>
      </w:r>
      <w:r>
        <w:t>. All pricing for vendor-listed products is set and managed exclusively by the Central Admin, in accordance with RetailCorp India Pvt. Ltd.'s commercial policy (TR-020, TR-019).</w:t>
      </w:r>
    </w:p>
    <w:p>
      <w:r>
        <w:t>Key capabilities include:</w:t>
      </w:r>
    </w:p>
    <w:p>
      <w:pPr>
        <w:pStyle w:val="ListBullet"/>
      </w:pPr>
      <w:r>
        <w:t>Logging in with unique vendor credentials</w:t>
      </w:r>
    </w:p>
    <w:p>
      <w:pPr>
        <w:pStyle w:val="ListBullet"/>
      </w:pPr>
      <w:r>
        <w:t>Adding, updating, and deactivating their own product listings</w:t>
      </w:r>
    </w:p>
    <w:p>
      <w:pPr>
        <w:pStyle w:val="ListBullet"/>
      </w:pPr>
      <w:r>
        <w:t>Updating inventory quantities for their own SKUs</w:t>
      </w:r>
    </w:p>
    <w:p>
      <w:pPr>
        <w:pStyle w:val="ListBullet"/>
      </w:pPr>
      <w:r>
        <w:t>Viewing the status of their own product listings</w:t>
      </w:r>
    </w:p>
    <w:p>
      <w:r>
        <w:t>Vendor Partners explicitly cannot:</w:t>
      </w:r>
    </w:p>
    <w:p>
      <w:pPr>
        <w:pStyle w:val="ListBullet"/>
      </w:pPr>
      <w:r>
        <w:t>Set, view, or modify pricing for any product (including their own listings)</w:t>
      </w:r>
    </w:p>
    <w:p>
      <w:pPr>
        <w:pStyle w:val="ListBullet"/>
      </w:pPr>
      <w:r>
        <w:t>View or manage other vendors' listings or inventory</w:t>
      </w:r>
    </w:p>
    <w:p>
      <w:pPr>
        <w:pStyle w:val="ListBullet"/>
      </w:pPr>
      <w:r>
        <w:t>Access order management, returns, or customer data</w:t>
      </w:r>
    </w:p>
    <w:p>
      <w:pPr>
        <w:pStyle w:val="ListBullet"/>
      </w:pPr>
      <w:r>
        <w:t>Access the Central Admin Portal or Store Manager dashboard</w:t>
      </w:r>
    </w:p>
    <w:p>
      <w:pPr>
        <w:pStyle w:val="ListBullet"/>
      </w:pPr>
      <w:r>
        <w:t>Create or manage promotional campaigns</w:t>
      </w:r>
    </w:p>
    <w:p>
      <w:r>
        <w:t>---</w:t>
      </w:r>
    </w:p>
    <w:p>
      <w:pPr>
        <w:pStyle w:val="Heading3"/>
      </w:pPr>
      <w:r>
        <w:t>Permissions Matrix</w:t>
      </w:r>
    </w:p>
    <w:p>
      <w:r>
        <w:t>The table below summarises the access permissions for each feature area across all four ShopEase user roles. Permissions are denoted as follows:</w:t>
      </w:r>
    </w:p>
    <w:p>
      <w:pPr>
        <w:pStyle w:val="ListBullet"/>
      </w:pPr>
      <w:r/>
      <w:r>
        <w:rPr>
          <w:b/>
        </w:rPr>
        <w:t>✓</w:t>
      </w:r>
      <w:r>
        <w:t xml:space="preserve"> — Full access permitted</w:t>
      </w:r>
    </w:p>
    <w:p>
      <w:pPr>
        <w:pStyle w:val="ListBullet"/>
      </w:pPr>
      <w:r/>
      <w:r>
        <w:rPr>
          <w:b/>
        </w:rPr>
        <w:t>✗</w:t>
      </w:r>
      <w:r>
        <w:t xml:space="preserve"> — Access denied</w:t>
      </w:r>
    </w:p>
    <w:p>
      <w:pPr>
        <w:pStyle w:val="ListBullet"/>
      </w:pPr>
      <w:r/>
      <w:r>
        <w:rPr>
          <w:b/>
        </w:rPr>
        <w:t>(limited)</w:t>
      </w:r>
      <w:r>
        <w:t xml:space="preserve"> — Partial access, subject to the constraints described in the role definition above</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Feature / Capability</w:t>
            </w:r>
          </w:p>
        </w:tc>
        <w:tc>
          <w:tcPr>
            <w:tcW w:type="dxa" w:w="1820"/>
          </w:tcPr>
          <w:p>
            <w:r>
              <w:rPr>
                <w:b/>
              </w:rPr>
              <w:t>Customer</w:t>
            </w:r>
          </w:p>
        </w:tc>
        <w:tc>
          <w:tcPr>
            <w:tcW w:type="dxa" w:w="1820"/>
          </w:tcPr>
          <w:p>
            <w:r>
              <w:rPr>
                <w:b/>
              </w:rPr>
              <w:t>Store Manager</w:t>
            </w:r>
          </w:p>
        </w:tc>
        <w:tc>
          <w:tcPr>
            <w:tcW w:type="dxa" w:w="1820"/>
          </w:tcPr>
          <w:p>
            <w:r>
              <w:rPr>
                <w:b/>
              </w:rPr>
              <w:t>Central Admin</w:t>
            </w:r>
          </w:p>
        </w:tc>
        <w:tc>
          <w:tcPr>
            <w:tcW w:type="dxa" w:w="1820"/>
          </w:tcPr>
          <w:p>
            <w:r>
              <w:rPr>
                <w:b/>
              </w:rPr>
              <w:t>Vendor Partner</w:t>
            </w:r>
          </w:p>
        </w:tc>
      </w:tr>
      <w:tr>
        <w:tc>
          <w:tcPr>
            <w:tcW w:type="dxa" w:w="1820"/>
          </w:tcPr>
          <w:p>
            <w:r>
              <w:t>**Authentication &amp; Account Management**</w:t>
            </w:r>
          </w:p>
        </w:tc>
        <w:tc>
          <w:tcPr>
            <w:tcW w:type="dxa" w:w="1820"/>
          </w:tcPr>
          <w:p/>
        </w:tc>
        <w:tc>
          <w:tcPr>
            <w:tcW w:type="dxa" w:w="1820"/>
          </w:tcPr>
          <w:p/>
        </w:tc>
        <w:tc>
          <w:tcPr>
            <w:tcW w:type="dxa" w:w="1820"/>
          </w:tcPr>
          <w:p/>
        </w:tc>
        <w:tc>
          <w:tcPr>
            <w:tcW w:type="dxa" w:w="1820"/>
          </w:tcPr>
          <w:p/>
        </w:tc>
      </w:tr>
      <w:tr>
        <w:tc>
          <w:tcPr>
            <w:tcW w:type="dxa" w:w="1820"/>
          </w:tcPr>
          <w:p>
            <w:r>
              <w:t>Register via email or mobile OTP</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Log in with role-specific credentials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Forgot password / reset credentials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Manage own account profile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Manage other users' accounts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**Product Browsing &amp; Discovery**</w:t>
            </w:r>
          </w:p>
        </w:tc>
        <w:tc>
          <w:tcPr>
            <w:tcW w:type="dxa" w:w="1820"/>
          </w:tcPr>
          <w:p/>
        </w:tc>
        <w:tc>
          <w:tcPr>
            <w:tcW w:type="dxa" w:w="1820"/>
          </w:tcPr>
          <w:p/>
        </w:tc>
        <w:tc>
          <w:tcPr>
            <w:tcW w:type="dxa" w:w="1820"/>
          </w:tcPr>
          <w:p/>
        </w:tc>
        <w:tc>
          <w:tcPr>
            <w:tcW w:type="dxa" w:w="1820"/>
          </w:tcPr>
          <w:p/>
        </w:tc>
      </w:tr>
      <w:tr>
        <w:tc>
          <w:tcPr>
            <w:tcW w:type="dxa" w:w="1820"/>
          </w:tcPr>
          <w:p>
            <w:r>
              <w:t>Browse product listings by category</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Search products by name, brand, category</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Filter search results (price, brand, rating, delivery time)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product detail page</w:t>
            </w:r>
          </w:p>
        </w:tc>
        <w:tc>
          <w:tcPr>
            <w:tcW w:type="dxa" w:w="1820"/>
          </w:tcPr>
          <w:p>
            <w:r>
              <w:t>✓</w:t>
            </w:r>
          </w:p>
        </w:tc>
        <w:tc>
          <w:tcPr>
            <w:tcW w:type="dxa" w:w="1820"/>
          </w:tcPr>
          <w:p>
            <w:r>
              <w:t>✗</w:t>
            </w:r>
          </w:p>
        </w:tc>
        <w:tc>
          <w:tcPr>
            <w:tcW w:type="dxa" w:w="1820"/>
          </w:tcPr>
          <w:p>
            <w:r>
              <w:t>✓</w:t>
            </w:r>
          </w:p>
        </w:tc>
        <w:tc>
          <w:tcPr>
            <w:tcW w:type="dxa" w:w="1820"/>
          </w:tcPr>
          <w:p>
            <w:r>
              <w:t>(limited)</w:t>
            </w:r>
          </w:p>
        </w:tc>
      </w:tr>
      <w:tr>
        <w:tc>
          <w:tcPr>
            <w:tcW w:type="dxa" w:w="1820"/>
          </w:tcPr>
          <w:p>
            <w:r>
              <w:t>**Wishlist**</w:t>
            </w:r>
          </w:p>
        </w:tc>
        <w:tc>
          <w:tcPr>
            <w:tcW w:type="dxa" w:w="1820"/>
          </w:tcPr>
          <w:p/>
        </w:tc>
        <w:tc>
          <w:tcPr>
            <w:tcW w:type="dxa" w:w="1820"/>
          </w:tcPr>
          <w:p/>
        </w:tc>
        <w:tc>
          <w:tcPr>
            <w:tcW w:type="dxa" w:w="1820"/>
          </w:tcPr>
          <w:p/>
        </w:tc>
        <w:tc>
          <w:tcPr>
            <w:tcW w:type="dxa" w:w="1820"/>
          </w:tcPr>
          <w:p/>
        </w:tc>
      </w:tr>
      <w:tr>
        <w:tc>
          <w:tcPr>
            <w:tcW w:type="dxa" w:w="1820"/>
          </w:tcPr>
          <w:p>
            <w:r>
              <w:t>Add / remove products from wishlist</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personal wishlist</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Receive wishlist sale notifications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**Shopping Cart &amp; Checkout**</w:t>
            </w:r>
          </w:p>
        </w:tc>
        <w:tc>
          <w:tcPr>
            <w:tcW w:type="dxa" w:w="1820"/>
          </w:tcPr>
          <w:p/>
        </w:tc>
        <w:tc>
          <w:tcPr>
            <w:tcW w:type="dxa" w:w="1820"/>
          </w:tcPr>
          <w:p/>
        </w:tc>
        <w:tc>
          <w:tcPr>
            <w:tcW w:type="dxa" w:w="1820"/>
          </w:tcPr>
          <w:p/>
        </w:tc>
        <w:tc>
          <w:tcPr>
            <w:tcW w:type="dxa" w:w="1820"/>
          </w:tcPr>
          <w:p/>
        </w:tc>
      </w:tr>
      <w:tr>
        <w:tc>
          <w:tcPr>
            <w:tcW w:type="dxa" w:w="1820"/>
          </w:tcPr>
          <w:p>
            <w:r>
              <w:t>Add products to cart</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Guest cart (pre-login)</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Manage delivery addresses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Pincode serviceability check</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credit card</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debit card</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UPI</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net banking</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credit card EMI</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Pay via No-Cost EMI (Bajaj Finance / ZestMoney)</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**Order Management**</w:t>
            </w:r>
          </w:p>
        </w:tc>
        <w:tc>
          <w:tcPr>
            <w:tcW w:type="dxa" w:w="1820"/>
          </w:tcPr>
          <w:p/>
        </w:tc>
        <w:tc>
          <w:tcPr>
            <w:tcW w:type="dxa" w:w="1820"/>
          </w:tcPr>
          <w:p/>
        </w:tc>
        <w:tc>
          <w:tcPr>
            <w:tcW w:type="dxa" w:w="1820"/>
          </w:tcPr>
          <w:p/>
        </w:tc>
        <w:tc>
          <w:tcPr>
            <w:tcW w:type="dxa" w:w="1820"/>
          </w:tcPr>
          <w:p/>
        </w:tc>
      </w:tr>
      <w:tr>
        <w:tc>
          <w:tcPr>
            <w:tcW w:type="dxa" w:w="1820"/>
          </w:tcPr>
          <w:p>
            <w:r>
              <w:t>Place orders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own order history</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orders in assigned region</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all orders platform-wide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Real-time order tracking (Delhivery / BlueDart)</w:t>
            </w:r>
          </w:p>
        </w:tc>
        <w:tc>
          <w:tcPr>
            <w:tcW w:type="dxa" w:w="1820"/>
          </w:tcPr>
          <w:p>
            <w:r>
              <w:t>✓</w:t>
            </w:r>
          </w:p>
        </w:tc>
        <w:tc>
          <w:tcPr>
            <w:tcW w:type="dxa" w:w="1820"/>
          </w:tcPr>
          <w:p>
            <w:r>
              <w:t>(limited)</w:t>
            </w:r>
          </w:p>
        </w:tc>
        <w:tc>
          <w:tcPr>
            <w:tcW w:type="dxa" w:w="1820"/>
          </w:tcPr>
          <w:p>
            <w:r>
              <w:t>✓</w:t>
            </w:r>
          </w:p>
        </w:tc>
        <w:tc>
          <w:tcPr>
            <w:tcW w:type="dxa" w:w="1820"/>
          </w:tcPr>
          <w:p>
            <w:r>
              <w:t>✗</w:t>
            </w:r>
          </w:p>
        </w:tc>
      </w:tr>
      <w:tr>
        <w:tc>
          <w:tcPr>
            <w:tcW w:type="dxa" w:w="1820"/>
          </w:tcPr>
          <w:p>
            <w:r>
              <w:t>Receive order status SMS / email notifications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**Returns Management**</w:t>
            </w:r>
          </w:p>
        </w:tc>
        <w:tc>
          <w:tcPr>
            <w:tcW w:type="dxa" w:w="1820"/>
          </w:tcPr>
          <w:p/>
        </w:tc>
        <w:tc>
          <w:tcPr>
            <w:tcW w:type="dxa" w:w="1820"/>
          </w:tcPr>
          <w:p/>
        </w:tc>
        <w:tc>
          <w:tcPr>
            <w:tcW w:type="dxa" w:w="1820"/>
          </w:tcPr>
          <w:p/>
        </w:tc>
        <w:tc>
          <w:tcPr>
            <w:tcW w:type="dxa" w:w="1820"/>
          </w:tcPr>
          <w:p/>
        </w:tc>
      </w:tr>
      <w:tr>
        <w:tc>
          <w:tcPr>
            <w:tcW w:type="dxa" w:w="1820"/>
          </w:tcPr>
          <w:p>
            <w:r>
              <w:t>Initiate a return request (as buyer)</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return requests in assigned region</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Approve or reject return requests (regional)</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 manage returns platform-wide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**Product Catalog Management**</w:t>
            </w:r>
          </w:p>
        </w:tc>
        <w:tc>
          <w:tcPr>
            <w:tcW w:type="dxa" w:w="1820"/>
          </w:tcPr>
          <w:p/>
        </w:tc>
        <w:tc>
          <w:tcPr>
            <w:tcW w:type="dxa" w:w="1820"/>
          </w:tcPr>
          <w:p/>
        </w:tc>
        <w:tc>
          <w:tcPr>
            <w:tcW w:type="dxa" w:w="1820"/>
          </w:tcPr>
          <w:p/>
        </w:tc>
        <w:tc>
          <w:tcPr>
            <w:tcW w:type="dxa" w:w="1820"/>
          </w:tcPr>
          <w:p/>
        </w:tc>
      </w:tr>
      <w:tr>
        <w:tc>
          <w:tcPr>
            <w:tcW w:type="dxa" w:w="1820"/>
          </w:tcPr>
          <w:p>
            <w:r>
              <w:t>Add new product listings (own SKUs)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Edit product listings (own SKUs)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Deactivate product listings (own SKUs)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Add / edit / deactivate any product listing platform-wide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**Inventory Management**</w:t>
            </w:r>
          </w:p>
        </w:tc>
        <w:tc>
          <w:tcPr>
            <w:tcW w:type="dxa" w:w="1820"/>
          </w:tcPr>
          <w:p/>
        </w:tc>
        <w:tc>
          <w:tcPr>
            <w:tcW w:type="dxa" w:w="1820"/>
          </w:tcPr>
          <w:p/>
        </w:tc>
        <w:tc>
          <w:tcPr>
            <w:tcW w:type="dxa" w:w="1820"/>
          </w:tcPr>
          <w:p/>
        </w:tc>
        <w:tc>
          <w:tcPr>
            <w:tcW w:type="dxa" w:w="1820"/>
          </w:tcPr>
          <w:p/>
        </w:tc>
      </w:tr>
      <w:tr>
        <w:tc>
          <w:tcPr>
            <w:tcW w:type="dxa" w:w="1820"/>
          </w:tcPr>
          <w:p>
            <w:r>
              <w:t>Update inventory quantities (own SKUs)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Update inventory quantities (all SKUs)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real-time inventory levels</w:t>
            </w:r>
          </w:p>
        </w:tc>
        <w:tc>
          <w:tcPr>
            <w:tcW w:type="dxa" w:w="1820"/>
          </w:tcPr>
          <w:p>
            <w:r>
              <w:t>✗</w:t>
            </w:r>
          </w:p>
        </w:tc>
        <w:tc>
          <w:tcPr>
            <w:tcW w:type="dxa" w:w="1820"/>
          </w:tcPr>
          <w:p>
            <w:r>
              <w:t>✗</w:t>
            </w:r>
          </w:p>
        </w:tc>
        <w:tc>
          <w:tcPr>
            <w:tcW w:type="dxa" w:w="1820"/>
          </w:tcPr>
          <w:p>
            <w:r>
              <w:t>✓</w:t>
            </w:r>
          </w:p>
        </w:tc>
        <w:tc>
          <w:tcPr>
            <w:tcW w:type="dxa" w:w="1820"/>
          </w:tcPr>
          <w:p>
            <w:r>
              <w:t>(limited)</w:t>
            </w:r>
          </w:p>
        </w:tc>
      </w:tr>
      <w:tr>
        <w:tc>
          <w:tcPr>
            <w:tcW w:type="dxa" w:w="1820"/>
          </w:tcPr>
          <w:p>
            <w:r>
              <w:t>**Pricing Management**</w:t>
            </w:r>
          </w:p>
        </w:tc>
        <w:tc>
          <w:tcPr>
            <w:tcW w:type="dxa" w:w="1820"/>
          </w:tcPr>
          <w:p/>
        </w:tc>
        <w:tc>
          <w:tcPr>
            <w:tcW w:type="dxa" w:w="1820"/>
          </w:tcPr>
          <w:p/>
        </w:tc>
        <w:tc>
          <w:tcPr>
            <w:tcW w:type="dxa" w:w="1820"/>
          </w:tcPr>
          <w:p/>
        </w:tc>
        <w:tc>
          <w:tcPr>
            <w:tcW w:type="dxa" w:w="1820"/>
          </w:tcPr>
          <w:p/>
        </w:tc>
      </w:tr>
      <w:tr>
        <w:tc>
          <w:tcPr>
            <w:tcW w:type="dxa" w:w="1820"/>
          </w:tcPr>
          <w:p>
            <w:r>
              <w:t>Set / modify pricing for own product listings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Set / modify pricing for all products platform-wide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pricing for own product listings</w:t>
            </w:r>
          </w:p>
        </w:tc>
        <w:tc>
          <w:tcPr>
            <w:tcW w:type="dxa" w:w="1820"/>
          </w:tcPr>
          <w:p>
            <w:r>
              <w:t>✗</w:t>
            </w:r>
          </w:p>
        </w:tc>
        <w:tc>
          <w:tcPr>
            <w:tcW w:type="dxa" w:w="1820"/>
          </w:tcPr>
          <w:p>
            <w:r>
              <w:t>✗</w:t>
            </w:r>
          </w:p>
        </w:tc>
        <w:tc>
          <w:tcPr>
            <w:tcW w:type="dxa" w:w="1820"/>
          </w:tcPr>
          <w:p>
            <w:r>
              <w:t>✓</w:t>
            </w:r>
          </w:p>
        </w:tc>
        <w:tc>
          <w:tcPr>
            <w:tcW w:type="dxa" w:w="1820"/>
          </w:tcPr>
          <w:p>
            <w:r>
              <w:t>(limited)</w:t>
            </w:r>
          </w:p>
        </w:tc>
      </w:tr>
      <w:tr>
        <w:tc>
          <w:tcPr>
            <w:tcW w:type="dxa" w:w="1820"/>
          </w:tcPr>
          <w:p>
            <w:r>
              <w:t>**Promotions &amp; Campaigns**</w:t>
            </w:r>
          </w:p>
        </w:tc>
        <w:tc>
          <w:tcPr>
            <w:tcW w:type="dxa" w:w="1820"/>
          </w:tcPr>
          <w:p/>
        </w:tc>
        <w:tc>
          <w:tcPr>
            <w:tcW w:type="dxa" w:w="1820"/>
          </w:tcPr>
          <w:p/>
        </w:tc>
        <w:tc>
          <w:tcPr>
            <w:tcW w:type="dxa" w:w="1820"/>
          </w:tcPr>
          <w:p/>
        </w:tc>
        <w:tc>
          <w:tcPr>
            <w:tcW w:type="dxa" w:w="1820"/>
          </w:tcPr>
          <w:p/>
        </w:tc>
      </w:tr>
      <w:tr>
        <w:tc>
          <w:tcPr>
            <w:tcW w:type="dxa" w:w="1820"/>
          </w:tcPr>
          <w:p>
            <w:r>
              <w:t>Create promotional campaigns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Schedule promotional campaign activation / deactivation</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Deactivate active promotional campaigns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applicable promotions at checkout</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**Reviews &amp; Ratings**</w:t>
            </w:r>
          </w:p>
        </w:tc>
        <w:tc>
          <w:tcPr>
            <w:tcW w:type="dxa" w:w="1820"/>
          </w:tcPr>
          <w:p/>
        </w:tc>
        <w:tc>
          <w:tcPr>
            <w:tcW w:type="dxa" w:w="1820"/>
          </w:tcPr>
          <w:p/>
        </w:tc>
        <w:tc>
          <w:tcPr>
            <w:tcW w:type="dxa" w:w="1820"/>
          </w:tcPr>
          <w:p/>
        </w:tc>
        <w:tc>
          <w:tcPr>
            <w:tcW w:type="dxa" w:w="1820"/>
          </w:tcPr>
          <w:p/>
        </w:tc>
      </w:tr>
      <w:tr>
        <w:tc>
          <w:tcPr>
            <w:tcW w:type="dxa" w:w="1820"/>
          </w:tcPr>
          <w:p>
            <w:r>
              <w:t>Submit product review and rating (post-delivery)</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published product reviews</w:t>
            </w:r>
          </w:p>
        </w:tc>
        <w:tc>
          <w:tcPr>
            <w:tcW w:type="dxa" w:w="1820"/>
          </w:tcPr>
          <w:p>
            <w:r>
              <w:t>✓</w:t>
            </w:r>
          </w:p>
        </w:tc>
        <w:tc>
          <w:tcPr>
            <w:tcW w:type="dxa" w:w="1820"/>
          </w:tcPr>
          <w:p>
            <w:r>
              <w:t>✗</w:t>
            </w:r>
          </w:p>
        </w:tc>
        <w:tc>
          <w:tcPr>
            <w:tcW w:type="dxa" w:w="1820"/>
          </w:tcPr>
          <w:p>
            <w:r>
              <w:t>✓</w:t>
            </w:r>
          </w:p>
        </w:tc>
        <w:tc>
          <w:tcPr>
            <w:tcW w:type="dxa" w:w="1820"/>
          </w:tcPr>
          <w:p>
            <w:r>
              <w:t>(limited)</w:t>
            </w:r>
          </w:p>
        </w:tc>
      </w:tr>
      <w:tr>
        <w:tc>
          <w:tcPr>
            <w:tcW w:type="dxa" w:w="1820"/>
          </w:tcPr>
          <w:p>
            <w:r>
              <w:t>Access review moderation queue</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Approve / reject / flag customer reviews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**SAP ERP Integration &amp; Sync**</w:t>
            </w:r>
          </w:p>
        </w:tc>
        <w:tc>
          <w:tcPr>
            <w:tcW w:type="dxa" w:w="1820"/>
          </w:tcPr>
          <w:p/>
        </w:tc>
        <w:tc>
          <w:tcPr>
            <w:tcW w:type="dxa" w:w="1820"/>
          </w:tcPr>
          <w:p/>
        </w:tc>
        <w:tc>
          <w:tcPr>
            <w:tcW w:type="dxa" w:w="1820"/>
          </w:tcPr>
          <w:p/>
        </w:tc>
        <w:tc>
          <w:tcPr>
            <w:tcW w:type="dxa" w:w="1820"/>
          </w:tcPr>
          <w:p/>
        </w:tc>
      </w:tr>
      <w:tr>
        <w:tc>
          <w:tcPr>
            <w:tcW w:type="dxa" w:w="1820"/>
          </w:tcPr>
          <w:p>
            <w:r>
              <w:t>Trigger or configure SAP Batch Sync</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SAP integration sync logs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Receive SAP integration error alerts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**Logistics &amp; Shipping**</w:t>
            </w:r>
          </w:p>
        </w:tc>
        <w:tc>
          <w:tcPr>
            <w:tcW w:type="dxa" w:w="1820"/>
          </w:tcPr>
          <w:p/>
        </w:tc>
        <w:tc>
          <w:tcPr>
            <w:tcW w:type="dxa" w:w="1820"/>
          </w:tcPr>
          <w:p/>
        </w:tc>
        <w:tc>
          <w:tcPr>
            <w:tcW w:type="dxa" w:w="1820"/>
          </w:tcPr>
          <w:p/>
        </w:tc>
        <w:tc>
          <w:tcPr>
            <w:tcW w:type="dxa" w:w="1820"/>
          </w:tcPr>
          <w:p/>
        </w:tc>
      </w:tr>
      <w:tr>
        <w:tc>
          <w:tcPr>
            <w:tcW w:type="dxa" w:w="1820"/>
          </w:tcPr>
          <w:p>
            <w:r>
              <w:t>View shipping rate options at checkout</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View logistics provider tracking data</w:t>
            </w:r>
          </w:p>
        </w:tc>
        <w:tc>
          <w:tcPr>
            <w:tcW w:type="dxa" w:w="1820"/>
          </w:tcPr>
          <w:p>
            <w:r>
              <w:t>✓</w:t>
            </w:r>
          </w:p>
        </w:tc>
        <w:tc>
          <w:tcPr>
            <w:tcW w:type="dxa" w:w="1820"/>
          </w:tcPr>
          <w:p>
            <w:r>
              <w:t>(limited)</w:t>
            </w:r>
          </w:p>
        </w:tc>
        <w:tc>
          <w:tcPr>
            <w:tcW w:type="dxa" w:w="1820"/>
          </w:tcPr>
          <w:p>
            <w:r>
              <w:t>✓</w:t>
            </w:r>
          </w:p>
        </w:tc>
        <w:tc>
          <w:tcPr>
            <w:tcW w:type="dxa" w:w="1820"/>
          </w:tcPr>
          <w:p>
            <w:r>
              <w:t>✗</w:t>
            </w:r>
          </w:p>
        </w:tc>
      </w:tr>
      <w:tr>
        <w:tc>
          <w:tcPr>
            <w:tcW w:type="dxa" w:w="1820"/>
          </w:tcPr>
          <w:p>
            <w:r>
              <w:t>Configure logistics provider API settings</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**Security &amp; Access Control**</w:t>
            </w:r>
          </w:p>
        </w:tc>
        <w:tc>
          <w:tcPr>
            <w:tcW w:type="dxa" w:w="1820"/>
          </w:tcPr>
          <w:p/>
        </w:tc>
        <w:tc>
          <w:tcPr>
            <w:tcW w:type="dxa" w:w="1820"/>
          </w:tcPr>
          <w:p/>
        </w:tc>
        <w:tc>
          <w:tcPr>
            <w:tcW w:type="dxa" w:w="1820"/>
          </w:tcPr>
          <w:p/>
        </w:tc>
        <w:tc>
          <w:tcPr>
            <w:tcW w:type="dxa" w:w="1820"/>
          </w:tcPr>
          <w:p/>
        </w:tc>
      </w:tr>
      <w:tr>
        <w:tc>
          <w:tcPr>
            <w:tcW w:type="dxa" w:w="1820"/>
          </w:tcPr>
          <w:p>
            <w:r>
              <w:t>Unauthorized access attempts blocked and logged</w:t>
            </w:r>
          </w:p>
        </w:tc>
        <w:tc>
          <w:tcPr>
            <w:tcW w:type="dxa" w:w="1820"/>
          </w:tcPr>
          <w:p>
            <w:r>
              <w:t>✓</w:t>
            </w:r>
          </w:p>
        </w:tc>
        <w:tc>
          <w:tcPr>
            <w:tcW w:type="dxa" w:w="1820"/>
          </w:tcPr>
          <w:p>
            <w:r>
              <w:t>✓</w:t>
            </w:r>
          </w:p>
        </w:tc>
        <w:tc>
          <w:tcPr>
            <w:tcW w:type="dxa" w:w="1820"/>
          </w:tcPr>
          <w:p>
            <w:r>
              <w:t>✓</w:t>
            </w:r>
          </w:p>
        </w:tc>
        <w:tc>
          <w:tcPr>
            <w:tcW w:type="dxa" w:w="1820"/>
          </w:tcPr>
          <w:p>
            <w:r>
              <w:t>✓</w:t>
            </w:r>
          </w:p>
        </w:tc>
      </w:tr>
      <w:tr>
        <w:tc>
          <w:tcPr>
            <w:tcW w:type="dxa" w:w="1820"/>
          </w:tcPr>
          <w:p>
            <w:r>
              <w:t>Access data outside own role scope</w:t>
            </w:r>
          </w:p>
        </w:tc>
        <w:tc>
          <w:tcPr>
            <w:tcW w:type="dxa" w:w="1820"/>
          </w:tcPr>
          <w:p>
            <w:r>
              <w:t>✗</w:t>
            </w:r>
          </w:p>
        </w:tc>
        <w:tc>
          <w:tcPr>
            <w:tcW w:type="dxa" w:w="1820"/>
          </w:tcPr>
          <w:p>
            <w:r>
              <w:t>✗</w:t>
            </w:r>
          </w:p>
        </w:tc>
        <w:tc>
          <w:tcPr>
            <w:tcW w:type="dxa" w:w="1820"/>
          </w:tcPr>
          <w:p>
            <w:r>
              <w:t>✓</w:t>
            </w:r>
          </w:p>
        </w:tc>
        <w:tc>
          <w:tcPr>
            <w:tcW w:type="dxa" w:w="1820"/>
          </w:tcPr>
          <w:p>
            <w:r>
              <w:t>✗</w:t>
            </w:r>
          </w:p>
        </w:tc>
      </w:tr>
    </w:tbl>
    <w:p/>
    <w:p>
      <w:r>
        <w:t>---</w:t>
      </w:r>
    </w:p>
    <w:p>
      <w:r>
        <w:t xml:space="preserve">&gt; </w:t>
      </w:r>
      <w:r>
        <w:rPr>
          <w:b/>
        </w:rPr>
        <w:t>Notes on Limited Access:</w:t>
      </w:r>
      <w:r/>
    </w:p>
    <w:p>
      <w:r>
        <w:t xml:space="preserve">&gt; - </w:t>
      </w:r>
      <w:r>
        <w:rPr>
          <w:b/>
        </w:rPr>
        <w:t>Store Manager — Real-time order tracking:</w:t>
      </w:r>
      <w:r>
        <w:t xml:space="preserve"> Store Managers can view tracking status for orders within their assigned region only; they cannot access tracking data for orders outside their region.</w:t>
      </w:r>
    </w:p>
    <w:p>
      <w:r>
        <w:t xml:space="preserve">&gt; - </w:t>
      </w:r>
      <w:r>
        <w:rPr>
          <w:b/>
        </w:rPr>
        <w:t>Store Manager — Logistics tracking data:</w:t>
      </w:r>
      <w:r>
        <w:t xml:space="preserve"> Scoped to orders within the Store Manager's assigned region only.</w:t>
      </w:r>
    </w:p>
    <w:p>
      <w:r>
        <w:t xml:space="preserve">&gt; - </w:t>
      </w:r>
      <w:r>
        <w:rPr>
          <w:b/>
        </w:rPr>
        <w:t>Vendor Partner — View product detail page:</w:t>
      </w:r>
      <w:r>
        <w:t xml:space="preserve"> Vendor Partners can view the detail pages of their own listed products only, not those of other vendors or RetailCorp-owned listings.</w:t>
      </w:r>
    </w:p>
    <w:p>
      <w:r>
        <w:t xml:space="preserve">&gt; - </w:t>
      </w:r>
      <w:r>
        <w:rPr>
          <w:b/>
        </w:rPr>
        <w:t>Vendor Partner — View pricing for own listings:</w:t>
      </w:r>
      <w:r>
        <w:t xml:space="preserve"> Vendor Partners can view the prices set by Central Admin for their own SKUs in read-only mode; they cannot modify pricing under any circumstance.</w:t>
      </w:r>
    </w:p>
    <w:p>
      <w:r>
        <w:t xml:space="preserve">&gt; - </w:t>
      </w:r>
      <w:r>
        <w:rPr>
          <w:b/>
        </w:rPr>
        <w:t>Vendor Partner — View published product reviews:</w:t>
      </w:r>
      <w:r>
        <w:t xml:space="preserve"> Vendor Partners may view published customer reviews for their own products only, subject to confirmation during detailed design.</w:t>
      </w:r>
    </w:p>
    <w:p>
      <w:r>
        <w:t xml:space="preserve">&gt; - </w:t>
      </w:r>
      <w:r>
        <w:rPr>
          <w:b/>
        </w:rPr>
        <w:t>Vendor Partner — Real-time inventory levels:</w:t>
      </w:r>
      <w:r>
        <w:t xml:space="preserve"> Vendor Partners can view inventory quantities for their own SKUs only.</w:t>
      </w:r>
    </w:p>
    <w:p>
      <w:r>
        <w:t xml:space="preserve">&gt; </w:t>
      </w:r>
      <w:r>
        <w:rPr>
          <w:b/>
        </w:rPr>
        <w:t>Open Item:</w:t>
      </w:r>
      <w:r>
        <w:t xml:space="preserve"> The scope of user account and role management by Central Admin (e.g., creating new Store Manager or Vendor Partner accounts, resetting credentials) is to be confirmed during detailed design with RetailCorp India Pvt. Ltd. stakeholders Rajesh Mehta and Sunita Agarwal.</w:t>
      </w:r>
    </w:p>
    <w:p>
      <w:r>
        <w:rPr>
          <w:i/>
          <w:color w:val="999999"/>
          <w:sz w:val="16"/>
        </w:rPr>
        <w:t>[Section quality score: 60% | Based on 39 requirements]</w:t>
      </w:r>
    </w:p>
    <w:p>
      <w:r>
        <w:br w:type="page"/>
      </w:r>
    </w:p>
    <w:p>
      <w:pPr>
        <w:pStyle w:val="Heading1"/>
      </w:pPr>
      <w:r>
        <w:t>User Journeys and Use Cases</w:t>
      </w:r>
    </w:p>
    <w:p>
      <w:r>
        <w:t>---</w:t>
      </w:r>
    </w:p>
    <w:p>
      <w:pPr>
        <w:pStyle w:val="Heading2"/>
      </w:pPr>
      <w:r>
        <w:t>UC-001: Customer Registration and First Purchase Onboarding</w:t>
      </w:r>
    </w:p>
    <w:p>
      <w:r/>
      <w:r>
        <w:rPr>
          <w:b/>
        </w:rPr>
        <w:t>Actor</w:t>
      </w:r>
      <w:r>
        <w:t>: Customer (new user, first-time visitor to ShopEase)</w:t>
      </w:r>
    </w:p>
    <w:p>
      <w:r/>
      <w:r>
        <w:rPr>
          <w:b/>
        </w:rPr>
        <w:t>Goal</w:t>
      </w:r>
      <w:r>
        <w:t>: Successfully create a verified ShopEase account and complete the onboarding steps required to make a first purchase on the platform.</w:t>
      </w:r>
    </w:p>
    <w:p>
      <w:r/>
      <w:r>
        <w:rPr>
          <w:b/>
        </w:rPr>
        <w:t>Preconditions</w:t>
      </w:r>
      <w:r>
        <w:t>:</w:t>
      </w:r>
    </w:p>
    <w:p>
      <w:pPr>
        <w:pStyle w:val="ListBullet"/>
      </w:pPr>
      <w:r>
        <w:t>The ShopEase E-Commerce Platform is live and accessible via web or mobile</w:t>
      </w:r>
    </w:p>
    <w:p>
      <w:pPr>
        <w:pStyle w:val="ListBullet"/>
      </w:pPr>
      <w:r>
        <w:t>The customer has a valid Indian mobile number or email address</w:t>
      </w:r>
    </w:p>
    <w:p>
      <w:pPr>
        <w:pStyle w:val="ListBullet"/>
      </w:pPr>
      <w:r>
        <w:t>The OTP delivery service (SMS gateway) and email verification service are operational</w:t>
      </w:r>
    </w:p>
    <w:p>
      <w:pPr>
        <w:pStyle w:val="ListBullet"/>
      </w:pPr>
      <w:r>
        <w:t>No existing ShopEase account is associated with the customer's email or mobile number</w:t>
      </w:r>
    </w:p>
    <w:p>
      <w:r>
        <w:t>---</w:t>
      </w:r>
    </w:p>
    <w:p>
      <w:r/>
      <w:r>
        <w:rPr>
          <w:b/>
        </w:rPr>
        <w:t>Steps</w:t>
      </w:r>
      <w:r>
        <w:t>:</w:t>
      </w:r>
    </w:p>
    <w:p>
      <w:pPr>
        <w:pStyle w:val="ListNumber"/>
      </w:pPr>
      <w:r>
        <w:t xml:space="preserve">The Customer navigates to the ShopEase homepage and clicks the </w:t>
      </w:r>
      <w:r>
        <w:rPr>
          <w:b/>
        </w:rPr>
        <w:t>"Register"</w:t>
      </w:r>
      <w:r>
        <w:t xml:space="preserve"> or </w:t>
      </w:r>
      <w:r>
        <w:rPr>
          <w:b/>
        </w:rPr>
        <w:t>"Sign Up"</w:t>
      </w:r>
      <w:r>
        <w:t xml:space="preserve"> button, which is accessible from the top navigation bar on all pages.</w:t>
      </w:r>
    </w:p>
    <w:p>
      <w:pPr>
        <w:pStyle w:val="ListNumber"/>
      </w:pPr>
      <w:r>
        <w:t>The platform presents two registration pathways:</w:t>
      </w:r>
    </w:p>
    <w:p>
      <w:pPr>
        <w:pStyle w:val="ListBullet"/>
      </w:pPr>
      <w:r/>
      <w:r>
        <w:rPr>
          <w:b/>
        </w:rPr>
        <w:t>Option A – Email Registration</w:t>
      </w:r>
      <w:r>
        <w:t>: Customer enters their full name, email address, and a password meeting the platform's password policy.</w:t>
      </w:r>
    </w:p>
    <w:p>
      <w:pPr>
        <w:pStyle w:val="ListBullet"/>
      </w:pPr>
      <w:r/>
      <w:r>
        <w:rPr>
          <w:b/>
        </w:rPr>
        <w:t>Option B – Mobile Registration</w:t>
      </w:r>
      <w:r>
        <w:t>: Customer enters their full name and a valid 10-digit Indian mobile number.</w:t>
      </w:r>
    </w:p>
    <w:p>
      <w:pPr>
        <w:pStyle w:val="ListNumber"/>
      </w:pPr>
      <w:r/>
      <w:r>
        <w:rPr>
          <w:b/>
        </w:rPr>
        <w:t>If Option A (Email)</w:t>
      </w:r>
      <w:r>
        <w:t>: The Customer submits the registration form. ShopEase sends a verification email to the provided address containing a unique, time-limited verification link. The Customer opens their email client, clicks the verification link, and is redirected back to ShopEase with their email confirmed.</w:t>
      </w:r>
    </w:p>
    <w:p>
      <w:pPr>
        <w:pStyle w:val="ListNumber"/>
      </w:pPr>
      <w:r/>
      <w:r>
        <w:rPr>
          <w:b/>
        </w:rPr>
        <w:t>If Option B (Mobile)</w:t>
      </w:r>
      <w:r>
        <w:t>: The Customer submits the registration form. ShopEase triggers an OTP (One-Time Password) delivery via SMS to the provided mobile number. The Customer enters the received OTP into the verification screen within the allowed time window. ShopEase validates the OTP and confirms the mobile number.</w:t>
      </w:r>
    </w:p>
    <w:p>
      <w:pPr>
        <w:pStyle w:val="ListNumber"/>
      </w:pPr>
      <w:r>
        <w:t xml:space="preserve">Upon successful verification (via either pathway), ShopEase creates the Customer's account, assigns the </w:t>
      </w:r>
      <w:r>
        <w:rPr>
          <w:b/>
        </w:rPr>
        <w:t>Customer</w:t>
      </w:r>
      <w:r>
        <w:t xml:space="preserve"> role as defined under TR-016, and displays a welcome confirmation screen.</w:t>
      </w:r>
    </w:p>
    <w:p>
      <w:pPr>
        <w:pStyle w:val="ListNumber"/>
      </w:pPr>
      <w:r>
        <w:t>The Customer is automatically logged into their new account and is directed to the ShopEase homepage, where they can immediately begin browsing products.</w:t>
      </w:r>
    </w:p>
    <w:p>
      <w:pPr>
        <w:pStyle w:val="ListNumber"/>
      </w:pPr>
      <w:r>
        <w:t>The platform optionally prompts the Customer to complete their profile by saving a default delivery address, enabling faster checkout on their first order.</w:t>
      </w:r>
    </w:p>
    <w:p>
      <w:r>
        <w:t>---</w:t>
      </w:r>
    </w:p>
    <w:p>
      <w:r/>
      <w:r>
        <w:rPr>
          <w:b/>
        </w:rPr>
        <w:t>Postconditions</w:t>
      </w:r>
      <w:r>
        <w:t>:</w:t>
      </w:r>
    </w:p>
    <w:p>
      <w:pPr>
        <w:pStyle w:val="ListBullet"/>
      </w:pPr>
      <w:r>
        <w:t>A verified Customer account exists in the ShopEase system with the correct role assignment</w:t>
      </w:r>
    </w:p>
    <w:p>
      <w:pPr>
        <w:pStyle w:val="ListBullet"/>
      </w:pPr>
      <w:r>
        <w:t>The Customer is authenticated and holds an active session</w:t>
      </w:r>
    </w:p>
    <w:p>
      <w:pPr>
        <w:pStyle w:val="ListBullet"/>
      </w:pPr>
      <w:r>
        <w:t>The Customer's account is eligible to proceed to purchase (email verification requirement satisfied per US-001)</w:t>
      </w:r>
    </w:p>
    <w:p>
      <w:pPr>
        <w:pStyle w:val="ListBullet"/>
      </w:pPr>
      <w:r>
        <w:t>The Customer's profile is accessible from the account dashboard, showing an empty order history and wishlist</w:t>
      </w:r>
    </w:p>
    <w:p>
      <w:r>
        <w:t>---</w:t>
      </w:r>
    </w:p>
    <w:p>
      <w:r/>
      <w:r>
        <w:rPr>
          <w:b/>
        </w:rPr>
        <w:t>Alternate Flows</w:t>
      </w:r>
      <w:r>
        <w:t>:</w:t>
      </w:r>
    </w:p>
    <w:p>
      <w:pPr>
        <w:pStyle w:val="ListBullet"/>
      </w:pPr>
      <w:r/>
      <w:r>
        <w:rPr>
          <w:b/>
        </w:rPr>
        <w:t>AF-001A – Email Already Registered</w:t>
      </w:r>
      <w:r>
        <w:t xml:space="preserve">: At Step 2, if the Customer enters an email address already associated with an existing ShopEase account, the platform displays an inline error message: </w:t>
      </w:r>
      <w:r>
        <w:rPr>
          <w:i/>
        </w:rPr>
        <w:t>"An account with this email already exists. Please log in or use a different email."</w:t>
      </w:r>
      <w:r>
        <w:t xml:space="preserve"> The Customer is offered a link to the login page and a "Forgot Password" option.</w:t>
      </w:r>
    </w:p>
    <w:p>
      <w:pPr>
        <w:pStyle w:val="ListBullet"/>
      </w:pPr>
      <w:r/>
      <w:r>
        <w:rPr>
          <w:b/>
        </w:rPr>
        <w:t>AF-001B – Mobile Number Already Registered</w:t>
      </w:r>
      <w:r>
        <w:t>: At Step 2, if the mobile number is already linked to an existing account, the platform displays a similar error and redirects the Customer to the login page with mobile OTP option pre-selected.</w:t>
      </w:r>
    </w:p>
    <w:p>
      <w:pPr>
        <w:pStyle w:val="ListBullet"/>
      </w:pPr>
      <w:r/>
      <w:r>
        <w:rPr>
          <w:b/>
        </w:rPr>
        <w:t>AF-001C – OTP Expiry or Non-Delivery</w:t>
      </w:r>
      <w:r>
        <w:t xml:space="preserve">: At Step 4, if the Customer does not receive the OTP or the OTP expires before entry, the platform displays a </w:t>
      </w:r>
      <w:r>
        <w:rPr>
          <w:b/>
        </w:rPr>
        <w:t>"Resend OTP"</w:t>
      </w:r>
      <w:r>
        <w:t xml:space="preserve"> option with a countdown timer (e.g., 30 seconds). The Customer may request a new OTP up to a defined maximum number of attempts before the account creation is temporarily locked.</w:t>
      </w:r>
    </w:p>
    <w:p>
      <w:pPr>
        <w:pStyle w:val="ListBullet"/>
      </w:pPr>
      <w:r/>
      <w:r>
        <w:rPr>
          <w:b/>
        </w:rPr>
        <w:t>AF-001D – Email Verification Link Expired</w:t>
      </w:r>
      <w:r>
        <w:t>: At Step 3, if the Customer clicks an expired email verification link, the platform displays an error and offers the option to resend the verification email to the same address.</w:t>
      </w:r>
    </w:p>
    <w:p>
      <w:pPr>
        <w:pStyle w:val="ListBullet"/>
      </w:pPr>
      <w:r/>
      <w:r>
        <w:rPr>
          <w:b/>
        </w:rPr>
        <w:t>AF-001E – Invalid Password Format</w:t>
      </w:r>
      <w:r>
        <w:t>: At Step 2 (Option A), if the Customer enters a password that does not meet the platform's policy (e.g., minimum length, complexity), the platform displays inline validation errors before form submission is allowed.</w:t>
      </w:r>
    </w:p>
    <w:p>
      <w:r>
        <w:t>---</w:t>
      </w:r>
    </w:p>
    <w:p>
      <w:r>
        <w:t>---</w:t>
      </w:r>
    </w:p>
    <w:p>
      <w:pPr>
        <w:pStyle w:val="Heading2"/>
      </w:pPr>
      <w:r>
        <w:t>UC-002: Customer Product Discovery, Search, and Filtering</w:t>
      </w:r>
    </w:p>
    <w:p>
      <w:r/>
      <w:r>
        <w:rPr>
          <w:b/>
        </w:rPr>
        <w:t>Actor</w:t>
      </w:r>
      <w:r>
        <w:t>: Customer (registered and logged in, or guest user browsing the platform)</w:t>
      </w:r>
    </w:p>
    <w:p>
      <w:r/>
      <w:r>
        <w:rPr>
          <w:b/>
        </w:rPr>
        <w:t>Goal</w:t>
      </w:r>
      <w:r>
        <w:t>: Locate a specific product or explore a product category using search and filtering tools, and arrive at a product detail page to make an informed purchase decision.</w:t>
      </w:r>
    </w:p>
    <w:p>
      <w:r/>
      <w:r>
        <w:rPr>
          <w:b/>
        </w:rPr>
        <w:t>Preconditions</w:t>
      </w:r>
      <w:r>
        <w:t>:</w:t>
      </w:r>
    </w:p>
    <w:p>
      <w:pPr>
        <w:pStyle w:val="ListBullet"/>
      </w:pPr>
      <w:r>
        <w:t>ShopEase is live and the product catalog has been populated via the SAP Integration batch sync (TR-025), with at least one daily sync cycle completed</w:t>
      </w:r>
    </w:p>
    <w:p>
      <w:pPr>
        <w:pStyle w:val="ListBullet"/>
      </w:pPr>
      <w:r>
        <w:t>The Customer is on any page of the ShopEase platform (search bar is visible on all pages per US-003)</w:t>
      </w:r>
    </w:p>
    <w:p>
      <w:pPr>
        <w:pStyle w:val="ListBullet"/>
      </w:pPr>
      <w:r>
        <w:t>Product data including names, brands, categories, prices, ratings, and images is available in the platform catalog</w:t>
      </w:r>
    </w:p>
    <w:p>
      <w:r>
        <w:t>---</w:t>
      </w:r>
    </w:p>
    <w:p>
      <w:r/>
      <w:r>
        <w:rPr>
          <w:b/>
        </w:rPr>
        <w:t>Steps</w:t>
      </w:r>
      <w:r>
        <w:t>:</w:t>
      </w:r>
    </w:p>
    <w:p>
      <w:pPr>
        <w:pStyle w:val="ListNumber"/>
      </w:pPr>
      <w:r>
        <w:t xml:space="preserve">The Customer locates the </w:t>
      </w:r>
      <w:r>
        <w:rPr>
          <w:b/>
        </w:rPr>
        <w:t>search bar</w:t>
      </w:r>
      <w:r>
        <w:t>, which is persistently displayed in the header navigation across all pages of ShopEase. The Customer begins typing a product name, brand, or category keyword.</w:t>
      </w:r>
    </w:p>
    <w:p>
      <w:pPr>
        <w:pStyle w:val="ListNumber"/>
      </w:pPr>
      <w:r>
        <w:t xml:space="preserve">After the Customer types </w:t>
      </w:r>
      <w:r>
        <w:rPr>
          <w:b/>
        </w:rPr>
        <w:t>3 or more characters</w:t>
      </w:r>
      <w:r>
        <w:t xml:space="preserve">, ShopEase displays </w:t>
      </w:r>
      <w:r>
        <w:rPr>
          <w:b/>
        </w:rPr>
        <w:t>auto-suggest search suggestions</w:t>
      </w:r>
      <w:r>
        <w:t xml:space="preserve"> in a dropdown beneath the search bar (per US-003 AC). Suggestions include matching product names, brand names, and category labels. The Customer may click a suggestion to navigate directly, or continue typing their full query.</w:t>
      </w:r>
    </w:p>
    <w:p>
      <w:pPr>
        <w:pStyle w:val="ListNumber"/>
      </w:pPr>
      <w:r>
        <w:t xml:space="preserve">The Customer submits the search query by pressing Enter or clicking the search icon. ShopEase processes the query and returns a </w:t>
      </w:r>
      <w:r>
        <w:rPr>
          <w:b/>
        </w:rPr>
        <w:t>Search Results Page</w:t>
      </w:r>
      <w:r>
        <w:t xml:space="preserve"> within </w:t>
      </w:r>
      <w:r>
        <w:rPr>
          <w:b/>
        </w:rPr>
        <w:t>2 seconds</w:t>
      </w:r>
      <w:r>
        <w:t xml:space="preserve"> (per US-003 AC), displaying a grid or list of matching products.</w:t>
      </w:r>
    </w:p>
    <w:p>
      <w:pPr>
        <w:pStyle w:val="ListNumber"/>
      </w:pPr>
      <w:r>
        <w:t>The Search Results Page displays each product with its thumbnail image, product name, brand, price (with any applicable discounts), average customer rating, and estimated delivery time.</w:t>
      </w:r>
    </w:p>
    <w:p>
      <w:pPr>
        <w:pStyle w:val="ListNumber"/>
      </w:pPr>
      <w:r>
        <w:t xml:space="preserve">The Customer reviews the results and decides to narrow them down using the </w:t>
      </w:r>
      <w:r>
        <w:rPr>
          <w:b/>
        </w:rPr>
        <w:t>filter panel</w:t>
      </w:r>
      <w:r>
        <w:t>, displayed on the left side of the Search Results Page. The Customer applies one or more of the following filters simultaneously (per US-004 and TR-027):</w:t>
      </w:r>
    </w:p>
    <w:p>
      <w:pPr>
        <w:pStyle w:val="ListBullet"/>
      </w:pPr>
      <w:r/>
      <w:r>
        <w:rPr>
          <w:b/>
        </w:rPr>
        <w:t>Price Range</w:t>
      </w:r>
      <w:r>
        <w:t>: Sets a minimum and maximum price using a slider or input fields</w:t>
      </w:r>
    </w:p>
    <w:p>
      <w:pPr>
        <w:pStyle w:val="ListBullet"/>
      </w:pPr>
      <w:r/>
      <w:r>
        <w:rPr>
          <w:b/>
        </w:rPr>
        <w:t>Brand</w:t>
      </w:r>
      <w:r>
        <w:t>: Selects one or more brands from a checklist</w:t>
      </w:r>
    </w:p>
    <w:p>
      <w:pPr>
        <w:pStyle w:val="ListBullet"/>
      </w:pPr>
      <w:r/>
      <w:r>
        <w:rPr>
          <w:b/>
        </w:rPr>
        <w:t>Customer Rating</w:t>
      </w:r>
      <w:r>
        <w:t>: Selects a minimum star rating (e.g., 4 stars and above)</w:t>
      </w:r>
    </w:p>
    <w:p>
      <w:pPr>
        <w:pStyle w:val="ListBullet"/>
      </w:pPr>
      <w:r/>
      <w:r>
        <w:rPr>
          <w:b/>
        </w:rPr>
        <w:t>Estimated Delivery Time</w:t>
      </w:r>
      <w:r>
        <w:t>: Filters by expected delivery window</w:t>
      </w:r>
    </w:p>
    <w:p>
      <w:pPr>
        <w:pStyle w:val="ListBullet"/>
      </w:pPr>
      <w:r/>
      <w:r>
        <w:rPr>
          <w:b/>
        </w:rPr>
        <w:t>Availability</w:t>
      </w:r>
      <w:r>
        <w:t>: Filters to show only in-stock items</w:t>
      </w:r>
    </w:p>
    <w:p>
      <w:pPr>
        <w:pStyle w:val="ListNumber"/>
      </w:pPr>
      <w:r>
        <w:t xml:space="preserve">As each filter is applied, the Search Results Page </w:t>
      </w:r>
      <w:r>
        <w:rPr>
          <w:b/>
        </w:rPr>
        <w:t>updates dynamically without a full page reload</w:t>
      </w:r>
      <w:r>
        <w:t xml:space="preserve"> (per US-004 AC), immediately reflecting the narrowed product list.</w:t>
      </w:r>
    </w:p>
    <w:p>
      <w:pPr>
        <w:pStyle w:val="ListNumber"/>
      </w:pPr>
      <w:r>
        <w:t xml:space="preserve">The Customer identifies a product of interest from the filtered results and clicks on the product card. ShopEase navigates the Customer to the </w:t>
      </w:r>
      <w:r>
        <w:rPr>
          <w:b/>
        </w:rPr>
        <w:t>Product Detail Page</w:t>
      </w:r>
      <w:r>
        <w:t xml:space="preserve"> (PDP).</w:t>
      </w:r>
    </w:p>
    <w:p>
      <w:pPr>
        <w:pStyle w:val="ListNumber"/>
      </w:pPr>
      <w:r>
        <w:t>The Product Detail Page displays (per US-005):</w:t>
      </w:r>
    </w:p>
    <w:p>
      <w:pPr>
        <w:pStyle w:val="ListBullet"/>
      </w:pPr>
      <w:r>
        <w:t>Multiple product images with zoom capability</w:t>
      </w:r>
    </w:p>
    <w:p>
      <w:pPr>
        <w:pStyle w:val="ListBullet"/>
      </w:pPr>
      <w:r>
        <w:t>Full product description, specifications, and dimensions</w:t>
      </w:r>
    </w:p>
    <w:p>
      <w:pPr>
        <w:pStyle w:val="ListBullet"/>
      </w:pPr>
      <w:r>
        <w:t>Current price with any applicable discounts or promotional pricing</w:t>
      </w:r>
    </w:p>
    <w:p>
      <w:pPr>
        <w:pStyle w:val="ListBullet"/>
      </w:pPr>
      <w:r>
        <w:t>Average customer rating and number of reviews</w:t>
      </w:r>
    </w:p>
    <w:p>
      <w:pPr>
        <w:pStyle w:val="ListBullet"/>
      </w:pPr>
      <w:r>
        <w:t>Stock availability status (reflecting real-time inventory from SAP via TR-024)</w:t>
      </w:r>
    </w:p>
    <w:p>
      <w:pPr>
        <w:pStyle w:val="ListBullet"/>
      </w:pPr>
      <w:r>
        <w:t>Estimated delivery date based on the Customer's saved or entered pincode</w:t>
      </w:r>
    </w:p>
    <w:p>
      <w:pPr>
        <w:pStyle w:val="ListBullet"/>
      </w:pPr>
      <w:r>
        <w:t>Available payment options including EMI eligibility if the product price exceeds ₹3,000</w:t>
      </w:r>
    </w:p>
    <w:p>
      <w:pPr>
        <w:pStyle w:val="ListNumber"/>
      </w:pPr>
      <w:r>
        <w:t>The Customer reviews the product details and is satisfied with the information presented. They proceed to add the product to their cart (leading into UC-003) or save it to their wishlist for later.</w:t>
      </w:r>
    </w:p>
    <w:p>
      <w:r>
        <w:t>---</w:t>
      </w:r>
    </w:p>
    <w:p>
      <w:r/>
      <w:r>
        <w:rPr>
          <w:b/>
        </w:rPr>
        <w:t>Postconditions</w:t>
      </w:r>
      <w:r>
        <w:t>:</w:t>
      </w:r>
    </w:p>
    <w:p>
      <w:pPr>
        <w:pStyle w:val="ListBullet"/>
      </w:pPr>
      <w:r>
        <w:t>The Customer has successfully located a product matching their requirements</w:t>
      </w:r>
    </w:p>
    <w:p>
      <w:pPr>
        <w:pStyle w:val="ListBullet"/>
      </w:pPr>
      <w:r>
        <w:t>The Customer is on the Product Detail Page with accurate, up-to-date product information displayed</w:t>
      </w:r>
    </w:p>
    <w:p>
      <w:pPr>
        <w:pStyle w:val="ListBullet"/>
      </w:pPr>
      <w:r>
        <w:t>If the Customer is logged in, any wishlist action is saved to their account</w:t>
      </w:r>
    </w:p>
    <w:p>
      <w:pPr>
        <w:pStyle w:val="ListBullet"/>
      </w:pPr>
      <w:r>
        <w:t>The search query and filter selections may be retained in the session to allow the Customer to navigate back to results</w:t>
      </w:r>
    </w:p>
    <w:p>
      <w:r>
        <w:t>---</w:t>
      </w:r>
    </w:p>
    <w:p>
      <w:r/>
      <w:r>
        <w:rPr>
          <w:b/>
        </w:rPr>
        <w:t>Alternate Flows</w:t>
      </w:r>
      <w:r>
        <w:t>:</w:t>
      </w:r>
    </w:p>
    <w:p>
      <w:pPr>
        <w:pStyle w:val="ListBullet"/>
      </w:pPr>
      <w:r/>
      <w:r>
        <w:rPr>
          <w:b/>
        </w:rPr>
        <w:t>AF-002A – No Search Results Found</w:t>
      </w:r>
      <w:r>
        <w:t xml:space="preserve">: At Step 3, if the search query returns zero matching products, the platform displays a </w:t>
      </w:r>
      <w:r>
        <w:rPr>
          <w:b/>
        </w:rPr>
        <w:t>"No results found"</w:t>
      </w:r>
      <w:r>
        <w:t xml:space="preserve"> message along with suggestions such as checking spelling, trying broader keywords, or browsing related categories. Popular or trending products may be displayed as recommendations.</w:t>
      </w:r>
    </w:p>
    <w:p>
      <w:pPr>
        <w:pStyle w:val="ListBullet"/>
      </w:pPr>
      <w:r/>
      <w:r>
        <w:rPr>
          <w:b/>
        </w:rPr>
        <w:t>AF-002B – Search Results Exceed Display Limit</w:t>
      </w:r>
      <w:r>
        <w:t>: At Step 3, if the query returns a large number of results, the platform paginates the results or implements infinite scroll, ensuring performance is maintained within the 2-second response SLA.</w:t>
      </w:r>
    </w:p>
    <w:p>
      <w:pPr>
        <w:pStyle w:val="ListBullet"/>
      </w:pPr>
      <w:r/>
      <w:r>
        <w:rPr>
          <w:b/>
        </w:rPr>
        <w:t>AF-002C – All Filters Produce Zero Results</w:t>
      </w:r>
      <w:r>
        <w:t xml:space="preserve">: At Step 6, if the combination of applied filters eliminates all products from the results, the platform displays a message such as </w:t>
      </w:r>
      <w:r>
        <w:rPr>
          <w:i/>
        </w:rPr>
        <w:t>"No products match your selected filters"</w:t>
      </w:r>
      <w:r>
        <w:t xml:space="preserve"> and prompts the Customer to adjust or clear one or more filters. A </w:t>
      </w:r>
      <w:r>
        <w:rPr>
          <w:b/>
        </w:rPr>
        <w:t>"Clear All Filters"</w:t>
      </w:r>
      <w:r>
        <w:t xml:space="preserve"> button is available.</w:t>
      </w:r>
    </w:p>
    <w:p>
      <w:pPr>
        <w:pStyle w:val="ListBullet"/>
      </w:pPr>
      <w:r/>
      <w:r>
        <w:rPr>
          <w:b/>
        </w:rPr>
        <w:t>AF-002D – Product Shown as Out of Stock on PDP</w:t>
      </w:r>
      <w:r>
        <w:t xml:space="preserve">: At Step 8, if the real-time inventory sync (TR-024) has marked the product as out of stock, the PDP displays an </w:t>
      </w:r>
      <w:r>
        <w:rPr>
          <w:b/>
        </w:rPr>
        <w:t>"Out of Stock"</w:t>
      </w:r>
      <w:r>
        <w:t xml:space="preserve"> label and disables the "Add to Cart" button. The Customer may be offered a </w:t>
      </w:r>
      <w:r>
        <w:rPr>
          <w:b/>
        </w:rPr>
        <w:t>"Notify Me"</w:t>
      </w:r>
      <w:r>
        <w:t xml:space="preserve"> option or directed to similar available products.</w:t>
      </w:r>
    </w:p>
    <w:p>
      <w:pPr>
        <w:pStyle w:val="ListBullet"/>
      </w:pPr>
      <w:r/>
      <w:r>
        <w:rPr>
          <w:b/>
        </w:rPr>
        <w:t>AF-002E – Guest User Attempts Wishlist Action</w:t>
      </w:r>
      <w:r>
        <w:t>: At Step 9, if a guest (non-logged-in) Customer attempts to save a product to their wishlist, the platform prompts them to log in or register before the wishlist action is completed.</w:t>
      </w:r>
    </w:p>
    <w:p>
      <w:r>
        <w:t>---</w:t>
      </w:r>
    </w:p>
    <w:p>
      <w:r>
        <w:t>---</w:t>
      </w:r>
    </w:p>
    <w:p>
      <w:pPr>
        <w:pStyle w:val="Heading2"/>
      </w:pPr>
      <w:r>
        <w:t>UC-003: Customer Checkout and Payment Completion</w:t>
      </w:r>
    </w:p>
    <w:p>
      <w:r/>
      <w:r>
        <w:rPr>
          <w:b/>
        </w:rPr>
        <w:t>Actor</w:t>
      </w:r>
      <w:r>
        <w:t>: Customer (registered, logged in, with at least one item in their cart and a verified account)</w:t>
      </w:r>
    </w:p>
    <w:p>
      <w:r/>
      <w:r>
        <w:rPr>
          <w:b/>
        </w:rPr>
        <w:t>Goal</w:t>
      </w:r>
      <w:r>
        <w:t>: Successfully complete the purchase of one or more products in the shopping cart by selecting a delivery address, choosing a payment method, and confirming the order.</w:t>
      </w:r>
    </w:p>
    <w:p>
      <w:r/>
      <w:r>
        <w:rPr>
          <w:b/>
        </w:rPr>
        <w:t>Preconditions</w:t>
      </w:r>
      <w:r>
        <w:t>:</w:t>
      </w:r>
    </w:p>
    <w:p>
      <w:pPr>
        <w:pStyle w:val="ListBullet"/>
      </w:pPr>
      <w:r>
        <w:t>The Customer is logged in to their ShopEase account</w:t>
      </w:r>
    </w:p>
    <w:p>
      <w:pPr>
        <w:pStyle w:val="ListBullet"/>
      </w:pPr>
      <w:r>
        <w:t>The Customer has one or more products in their cart, all of which are currently in stock (confirmed via real-time SAP inventory sync per TR-024)</w:t>
      </w:r>
    </w:p>
    <w:p>
      <w:pPr>
        <w:pStyle w:val="ListBullet"/>
      </w:pPr>
      <w:r>
        <w:t>At least one delivery address is saved to the Customer's account, or the Customer is prepared to enter one</w:t>
      </w:r>
    </w:p>
    <w:p>
      <w:pPr>
        <w:pStyle w:val="ListBullet"/>
      </w:pPr>
      <w:r>
        <w:t>Payment gateway integrations (credit card, debit card, UPI, net banking) are operational</w:t>
      </w:r>
    </w:p>
    <w:p>
      <w:pPr>
        <w:pStyle w:val="ListBullet"/>
      </w:pPr>
      <w:r>
        <w:t>Bajaj Finance Financing API integration is active (TR-013)</w:t>
      </w:r>
    </w:p>
    <w:p>
      <w:pPr>
        <w:pStyle w:val="ListBullet"/>
      </w:pPr>
      <w:r>
        <w:t>Logistics API integrations with Delhivery and BlueDart are operational for shipping rate calculation (TR-031)</w:t>
      </w:r>
    </w:p>
    <w:p>
      <w:r>
        <w:t>---</w:t>
      </w:r>
    </w:p>
    <w:p>
      <w:r/>
      <w:r>
        <w:rPr>
          <w:b/>
        </w:rPr>
        <w:t>Steps</w:t>
      </w:r>
      <w:r>
        <w:t>:</w:t>
      </w:r>
    </w:p>
    <w:p>
      <w:pPr>
        <w:pStyle w:val="ListNumber"/>
      </w:pPr>
      <w:r>
        <w:t xml:space="preserve">The Customer navigates to their </w:t>
      </w:r>
      <w:r>
        <w:rPr>
          <w:b/>
        </w:rPr>
        <w:t>Shopping Cart</w:t>
      </w:r>
      <w:r>
        <w:t xml:space="preserve"> and reviews the items, quantities, and individual prices. The cart displays a running subtotal. The Customer clicks </w:t>
      </w:r>
      <w:r>
        <w:rPr>
          <w:b/>
        </w:rPr>
        <w:t>"Proceed to Checkout"</w:t>
      </w:r>
      <w:r>
        <w:t>.</w:t>
      </w:r>
    </w:p>
    <w:p>
      <w:pPr>
        <w:pStyle w:val="ListNumber"/>
      </w:pPr>
      <w:r/>
      <w:r>
        <w:rPr>
          <w:b/>
        </w:rPr>
        <w:t>Step 1 of Checkout – Delivery Address</w:t>
      </w:r>
      <w:r>
        <w:t>: The platform displays the Customer's saved delivery addresses. The Customer either:</w:t>
      </w:r>
    </w:p>
    <w:p>
      <w:pPr>
        <w:pStyle w:val="ListBullet"/>
      </w:pPr>
      <w:r>
        <w:t>Selects an existing saved address, or</w:t>
      </w:r>
    </w:p>
    <w:p>
      <w:pPr>
        <w:pStyle w:val="ListBullet"/>
      </w:pPr>
      <w:r>
        <w:t xml:space="preserve">Clicks </w:t>
      </w:r>
      <w:r>
        <w:rPr>
          <w:b/>
        </w:rPr>
        <w:t>"Add New Address"</w:t>
      </w:r>
      <w:r>
        <w:t xml:space="preserve"> and enters a new address, supported by </w:t>
      </w:r>
      <w:r>
        <w:rPr>
          <w:b/>
        </w:rPr>
        <w:t>Google Maps address autocomplete</w:t>
      </w:r>
      <w:r>
        <w:t xml:space="preserve"> (per US-008 AC)</w:t>
      </w:r>
    </w:p>
    <w:p>
      <w:pPr>
        <w:pStyle w:val="ListNumber"/>
      </w:pPr>
      <w:r>
        <w:t xml:space="preserve">Upon address selection or entry, ShopEase performs a </w:t>
      </w:r>
      <w:r>
        <w:rPr>
          <w:b/>
        </w:rPr>
        <w:t>pincode serviceability check</w:t>
      </w:r>
      <w:r>
        <w:t xml:space="preserve"> to confirm that the delivery location is serviceable by Delhivery or BlueDart (per US-008 AC). If the pincode is serviceable, the Customer proceeds. The platform retrieves and displays </w:t>
      </w:r>
      <w:r>
        <w:rPr>
          <w:b/>
        </w:rPr>
        <w:t>shipping rate options</w:t>
      </w:r>
      <w:r>
        <w:t xml:space="preserve"> from both Delhivery and BlueDart APIs (TR-031), showing estimated delivery times and costs for each option.</w:t>
      </w:r>
    </w:p>
    <w:p>
      <w:pPr>
        <w:pStyle w:val="ListNumber"/>
      </w:pPr>
      <w:r>
        <w:t xml:space="preserve">The Customer selects their preferred shipping option. The order summary updates to reflect the selected shipping cost and estimated delivery date. The Customer clicks </w:t>
      </w:r>
      <w:r>
        <w:rPr>
          <w:b/>
        </w:rPr>
        <w:t>"Continue to Payment"</w:t>
      </w:r>
      <w:r>
        <w:t>.</w:t>
      </w:r>
    </w:p>
    <w:p>
      <w:pPr>
        <w:pStyle w:val="ListNumber"/>
      </w:pPr>
      <w:r/>
      <w:r>
        <w:rPr>
          <w:b/>
        </w:rPr>
        <w:t>Step 2 of Checkout – Payment Method Selection</w:t>
      </w:r>
      <w:r>
        <w:t>: The platform displays all available payment methods (per US-009, TR-008 through TR-013):</w:t>
      </w:r>
    </w:p>
    <w:p>
      <w:pPr>
        <w:pStyle w:val="ListBullet"/>
      </w:pPr>
      <w:r>
        <w:t>Credit Card</w:t>
      </w:r>
    </w:p>
    <w:p>
      <w:pPr>
        <w:pStyle w:val="ListBullet"/>
      </w:pPr>
      <w:r>
        <w:t>Debit Card</w:t>
      </w:r>
    </w:p>
    <w:p>
      <w:pPr>
        <w:pStyle w:val="ListBullet"/>
      </w:pPr>
      <w:r>
        <w:t>UPI</w:t>
      </w:r>
    </w:p>
    <w:p>
      <w:pPr>
        <w:pStyle w:val="ListBullet"/>
      </w:pPr>
      <w:r>
        <w:t>Net Banking</w:t>
      </w:r>
    </w:p>
    <w:p>
      <w:pPr>
        <w:pStyle w:val="ListBullet"/>
      </w:pPr>
      <w:r>
        <w:t xml:space="preserve">Credit Card EMI </w:t>
      </w:r>
      <w:r>
        <w:rPr>
          <w:i/>
        </w:rPr>
        <w:t>(displayed for all orders)</w:t>
      </w:r>
      <w:r/>
    </w:p>
    <w:p>
      <w:pPr>
        <w:pStyle w:val="ListBullet"/>
      </w:pPr>
      <w:r>
        <w:t xml:space="preserve">No-Cost EMI via Bajaj Finance </w:t>
      </w:r>
      <w:r>
        <w:rPr>
          <w:i/>
        </w:rPr>
        <w:t>(displayed for orders above ₹3,000)</w:t>
      </w:r>
      <w:r/>
    </w:p>
    <w:p>
      <w:pPr>
        <w:pStyle w:val="ListNumber"/>
      </w:pPr>
      <w:r>
        <w:t xml:space="preserve">The Customer selects their preferred payment method. For this primary flow, the Customer selects </w:t>
      </w:r>
      <w:r>
        <w:rPr>
          <w:b/>
        </w:rPr>
        <w:t>UPI</w:t>
      </w:r>
      <w:r>
        <w:t>. The platform prompts the Customer to enter their UPI ID or scan a QR code.</w:t>
      </w:r>
    </w:p>
    <w:p>
      <w:pPr>
        <w:pStyle w:val="ListNumber"/>
      </w:pPr>
      <w:r>
        <w:t xml:space="preserve">The Customer enters their UPI ID and clicks </w:t>
      </w:r>
      <w:r>
        <w:rPr>
          <w:b/>
        </w:rPr>
        <w:t>"Pay Now"</w:t>
      </w:r>
      <w:r>
        <w:t>. ShopEase initiates the UPI payment request through the integrated payment gateway. The Customer receives a payment request notification on their UPI-linked banking app and approves the transaction.</w:t>
      </w:r>
    </w:p>
    <w:p>
      <w:pPr>
        <w:pStyle w:val="ListNumber"/>
      </w:pPr>
      <w:r>
        <w:t>The payment gateway confirms the successful transaction to ShopEase in real time. ShopEase:</w:t>
      </w:r>
    </w:p>
    <w:p>
      <w:pPr>
        <w:pStyle w:val="ListBullet"/>
      </w:pPr>
      <w:r>
        <w:t>Creates the order record in the system</w:t>
      </w:r>
    </w:p>
    <w:p>
      <w:pPr>
        <w:pStyle w:val="ListBullet"/>
      </w:pPr>
      <w:r>
        <w:t>Triggers an inventory deduction update to SAP via the real-time sync (TR-024)</w:t>
      </w:r>
    </w:p>
    <w:p>
      <w:pPr>
        <w:pStyle w:val="ListBullet"/>
      </w:pPr>
      <w:r>
        <w:t>Assigns the order to the appropriate regional Store Manager's view (TR-018)</w:t>
      </w:r>
    </w:p>
    <w:p>
      <w:pPr>
        <w:pStyle w:val="ListNumber"/>
      </w:pPr>
      <w:r>
        <w:t xml:space="preserve">The Customer is redirected to an </w:t>
      </w:r>
      <w:r>
        <w:rPr>
          <w:b/>
        </w:rPr>
        <w:t>Order Confirmation Page</w:t>
      </w:r>
      <w:r>
        <w:t xml:space="preserve"> displaying:</w:t>
      </w:r>
    </w:p>
    <w:p>
      <w:pPr>
        <w:pStyle w:val="ListBullet"/>
      </w:pPr>
      <w:r>
        <w:t>A unique Order ID</w:t>
      </w:r>
    </w:p>
    <w:p>
      <w:pPr>
        <w:pStyle w:val="ListBullet"/>
      </w:pPr>
      <w:r>
        <w:t>Summary of items purchased</w:t>
      </w:r>
    </w:p>
    <w:p>
      <w:pPr>
        <w:pStyle w:val="ListBullet"/>
      </w:pPr>
      <w:r>
        <w:t>Delivery address and estimated delivery date</w:t>
      </w:r>
    </w:p>
    <w:p>
      <w:pPr>
        <w:pStyle w:val="ListBullet"/>
      </w:pPr>
      <w:r>
        <w:t>Payment method used and amount paid</w:t>
      </w:r>
    </w:p>
    <w:p>
      <w:pPr>
        <w:pStyle w:val="ListBullet"/>
      </w:pPr>
      <w:r>
        <w:t>A prompt to track the order</w:t>
      </w:r>
    </w:p>
    <w:p>
      <w:r>
        <w:t xml:space="preserve">10. ShopEase sends an </w:t>
      </w:r>
      <w:r>
        <w:rPr>
          <w:b/>
        </w:rPr>
        <w:t>Order Confirmation notification</w:t>
      </w:r>
      <w:r>
        <w:t xml:space="preserve"> to the Customer via both email and SMS, containing the Order ID and a link to track the order (per US-010 AC).</w:t>
      </w:r>
    </w:p>
    <w:p>
      <w:r>
        <w:t>---</w:t>
      </w:r>
    </w:p>
    <w:p>
      <w:r/>
      <w:r>
        <w:rPr>
          <w:b/>
        </w:rPr>
        <w:t>Postconditions</w:t>
      </w:r>
      <w:r>
        <w:t>:</w:t>
      </w:r>
    </w:p>
    <w:p>
      <w:pPr>
        <w:pStyle w:val="ListBullet"/>
      </w:pPr>
      <w:r>
        <w:t xml:space="preserve">A confirmed order record exists in ShopEase with a unique Order ID and status of </w:t>
      </w:r>
      <w:r>
        <w:rPr>
          <w:b/>
        </w:rPr>
        <w:t>"Confirmed"</w:t>
      </w:r>
      <w:r/>
    </w:p>
    <w:p>
      <w:pPr>
        <w:pStyle w:val="ListBullet"/>
      </w:pPr>
      <w:r>
        <w:t>Inventory levels in SAP have been updated via real-time sync to reflect the purchased quantity</w:t>
      </w:r>
    </w:p>
    <w:p>
      <w:pPr>
        <w:pStyle w:val="ListBullet"/>
      </w:pPr>
      <w:r>
        <w:t>The Customer's cart is cleared of the purchased items</w:t>
      </w:r>
    </w:p>
    <w:p>
      <w:pPr>
        <w:pStyle w:val="ListBullet"/>
      </w:pPr>
      <w:r>
        <w:t>The order is visible in the Customer's order history</w:t>
      </w:r>
    </w:p>
    <w:p>
      <w:pPr>
        <w:pStyle w:val="ListBullet"/>
      </w:pPr>
      <w:r>
        <w:t>The order appears in the relevant Store Manager's regional order dashboard (TR-018)</w:t>
      </w:r>
    </w:p>
    <w:p>
      <w:pPr>
        <w:pStyle w:val="ListBullet"/>
      </w:pPr>
      <w:r>
        <w:t>The Customer has received email and SMS order confirmation</w:t>
      </w:r>
    </w:p>
    <w:p>
      <w:r>
        <w:t>---</w:t>
      </w:r>
    </w:p>
    <w:p>
      <w:r/>
      <w:r>
        <w:rPr>
          <w:b/>
        </w:rPr>
        <w:t>Alternate Flows</w:t>
      </w:r>
      <w:r>
        <w:t>:</w:t>
      </w:r>
    </w:p>
    <w:p>
      <w:pPr>
        <w:pStyle w:val="ListBullet"/>
      </w:pPr>
      <w:r/>
      <w:r>
        <w:rPr>
          <w:b/>
        </w:rPr>
        <w:t>AF-003A – Pincode Not Serviceable</w:t>
      </w:r>
      <w:r>
        <w:t xml:space="preserve">: At Step 3, if the entered delivery pincode is not serviceable by either logistics partner, the platform displays a message: </w:t>
      </w:r>
      <w:r>
        <w:rPr>
          <w:i/>
        </w:rPr>
        <w:t>"Delivery is not available to this pincode."</w:t>
      </w:r>
      <w:r>
        <w:t xml:space="preserve"> The Customer is prompted to enter an alternative address or pincode. The Customer cannot proceed to payment until a serviceable address is provided.</w:t>
      </w:r>
    </w:p>
    <w:p>
      <w:pPr>
        <w:pStyle w:val="ListBullet"/>
      </w:pPr>
      <w:r/>
      <w:r>
        <w:rPr>
          <w:b/>
        </w:rPr>
        <w:t>AF-003B – Item Goes Out of Stock During Checkout</w:t>
      </w:r>
      <w:r>
        <w:t xml:space="preserve">: At Step 1 or during checkout, if the real-time inventory sync (TR-024) detects that a cart item has become out of stock (e.g., sold in-store simultaneously), the platform displays an alert: </w:t>
      </w:r>
      <w:r>
        <w:rPr>
          <w:i/>
        </w:rPr>
        <w:t>"[Product Name] is no longer available."</w:t>
      </w:r>
      <w:r>
        <w:t xml:space="preserve"> The item is removed from the cart and the Customer is asked to review their updated cart before proceeding.</w:t>
      </w:r>
    </w:p>
    <w:p>
      <w:pPr>
        <w:pStyle w:val="ListBullet"/>
      </w:pPr>
      <w:r/>
      <w:r>
        <w:rPr>
          <w:b/>
        </w:rPr>
        <w:t>AF-003C – Customer Selects Credit Card EMI</w:t>
      </w:r>
      <w:r>
        <w:t xml:space="preserve">: At Step 5, if the Customer selects </w:t>
      </w:r>
      <w:r>
        <w:rPr>
          <w:b/>
        </w:rPr>
        <w:t>Credit Card EMI</w:t>
      </w:r>
      <w:r>
        <w:t>, the platform displays available EMI tenures (e.g., 3, 6, 9, 12 months) along with the applicable interest rate and monthly installment amount for each tenure (per TR-012 AC). The Customer selects a tenure, enters their credit card details, and the bank authorizes the EMI plan. The order is created upon successful authorization.</w:t>
      </w:r>
    </w:p>
    <w:p>
      <w:pPr>
        <w:pStyle w:val="ListBullet"/>
      </w:pPr>
      <w:r/>
      <w:r>
        <w:rPr>
          <w:b/>
        </w:rPr>
        <w:t>AF-003D – Customer Selects No-Cost EMI via Bajaj Finance</w:t>
      </w:r>
      <w:r>
        <w:t xml:space="preserve">: At Step 5, if the Customer selects </w:t>
      </w:r>
      <w:r>
        <w:rPr>
          <w:b/>
        </w:rPr>
        <w:t>No-Cost EMI via Bajaj Finance</w:t>
      </w:r>
      <w:r>
        <w:t xml:space="preserve"> (available for orders above ₹3,000), the platform invokes the Bajaj Finance Financing API (TR-013). The Customer is presented with available no-cost EMI tenures. The Customer selects a tenure and completes the Bajaj Finance application flow (which may include identity verification steps as required by Bajaj Finance). Upon API confirmation of approval, ShopEase creates the order.</w:t>
      </w:r>
    </w:p>
    <w:p>
      <w:pPr>
        <w:pStyle w:val="ListBullet"/>
      </w:pPr>
      <w:r/>
      <w:r>
        <w:rPr>
          <w:b/>
        </w:rPr>
        <w:t>AF-003E – UPI Payment Timeout or Failure</w:t>
      </w:r>
      <w:r>
        <w:t>: At Step 7, if the Customer does not approve the UPI request within the timeout window, or if the payment is declined, the platform displays a payment failure message and returns the Customer to the payment selection screen with their cart and address details preserved. The Customer may retry with the same or a different payment method. No order is created and no inventory is deducted.</w:t>
      </w:r>
    </w:p>
    <w:p>
      <w:pPr>
        <w:pStyle w:val="ListBullet"/>
      </w:pPr>
      <w:r/>
      <w:r>
        <w:rPr>
          <w:b/>
        </w:rPr>
        <w:t>AF-003F – Payment Gateway Unavailable</w:t>
      </w:r>
      <w:r>
        <w:t>: At Step 7, if the payment gateway is unreachable, the platform displays a service unavailability message and advises the Customer to try again shortly. The cart and checkout details are preserved in the session.</w:t>
      </w:r>
    </w:p>
    <w:p>
      <w:pPr>
        <w:pStyle w:val="ListBullet"/>
      </w:pPr>
      <w:r/>
      <w:r>
        <w:rPr>
          <w:b/>
        </w:rPr>
        <w:t>AF-003G – Guest Checkout Attempt</w:t>
      </w:r>
      <w:r>
        <w:t>: If a non-logged-in Customer attempts to proceed to checkout, the platform redirects them to the login page with an option to register. Guest checkout is not supported in this flow; the Customer must be authenticated.</w:t>
      </w:r>
    </w:p>
    <w:p>
      <w:r>
        <w:t>---</w:t>
      </w:r>
    </w:p>
    <w:p>
      <w:r>
        <w:t>---</w:t>
      </w:r>
    </w:p>
    <w:p>
      <w:pPr>
        <w:pStyle w:val="Heading2"/>
      </w:pPr>
      <w:r>
        <w:t>UC-004: Store Manager – Regional Order and Returns Management</w:t>
      </w:r>
    </w:p>
    <w:p>
      <w:r/>
      <w:r>
        <w:rPr>
          <w:b/>
        </w:rPr>
        <w:t>Actor</w:t>
      </w:r>
      <w:r>
        <w:t>: Store Manager (authenticated user assigned to a specific regional store within RetailCorp India's network)</w:t>
      </w:r>
    </w:p>
    <w:p>
      <w:r/>
      <w:r>
        <w:rPr>
          <w:b/>
        </w:rPr>
        <w:t>Goal</w:t>
      </w:r>
      <w:r>
        <w:t>: Review orders placed by customers in their assigned region and process a customer-initiated return request, including approving or rejecting the return and updating the return status visible to the customer.</w:t>
      </w:r>
    </w:p>
    <w:p>
      <w:r/>
      <w:r>
        <w:rPr>
          <w:b/>
        </w:rPr>
        <w:t>Preconditions</w:t>
      </w:r>
      <w:r>
        <w:t>:</w:t>
      </w:r>
    </w:p>
    <w:p>
      <w:pPr>
        <w:pStyle w:val="ListBullet"/>
      </w:pPr>
      <w:r>
        <w:t>The Store Manager has valid ShopEase credentials and is assigned to a specific regional store</w:t>
      </w:r>
    </w:p>
    <w:p>
      <w:pPr>
        <w:pStyle w:val="ListBullet"/>
      </w:pPr>
      <w:r>
        <w:t xml:space="preserve">The Store Manager is logged in to the ShopEase platform with the </w:t>
      </w:r>
      <w:r>
        <w:rPr>
          <w:b/>
        </w:rPr>
        <w:t>Store Manager</w:t>
      </w:r>
      <w:r>
        <w:t xml:space="preserve"> role (TR-016)</w:t>
      </w:r>
    </w:p>
    <w:p>
      <w:pPr>
        <w:pStyle w:val="ListBullet"/>
      </w:pPr>
      <w:r>
        <w:t>At least one order exists in the system associated with the Store Manager's assigned region</w:t>
      </w:r>
    </w:p>
    <w:p>
      <w:pPr>
        <w:pStyle w:val="ListBullet"/>
      </w:pPr>
      <w:r>
        <w:t>At least one return request has been submitted by a Customer for an order in the Store Manager's region</w:t>
      </w:r>
    </w:p>
    <w:p>
      <w:pPr>
        <w:pStyle w:val="ListBullet"/>
      </w:pPr>
      <w:r>
        <w:t>The returns management workflow is active and accessible within the Store Manager's dashboard (TR-042)</w:t>
      </w:r>
    </w:p>
    <w:p>
      <w:r>
        <w:t>---</w:t>
      </w:r>
    </w:p>
    <w:p>
      <w:r/>
      <w:r>
        <w:rPr>
          <w:b/>
        </w:rPr>
        <w:t>Steps</w:t>
      </w:r>
      <w:r>
        <w:t>:</w:t>
      </w:r>
    </w:p>
    <w:p>
      <w:pPr>
        <w:pStyle w:val="ListNumber"/>
      </w:pPr>
      <w:r>
        <w:t>The Store Manager navigates to the Sh</w:t>
      </w:r>
    </w:p>
    <w:p>
      <w:r>
        <w:rPr>
          <w:i/>
          <w:color w:val="999999"/>
          <w:sz w:val="16"/>
        </w:rPr>
        <w:t>[Section quality score: 60% | Based on 35 requirements]</w:t>
      </w:r>
    </w:p>
    <w:p>
      <w:r>
        <w:br w:type="page"/>
      </w:r>
    </w:p>
    <w:p>
      <w:pPr>
        <w:pStyle w:val="Heading1"/>
      </w:pPr>
      <w:r>
        <w:t>Data Requirements</w:t>
      </w:r>
    </w:p>
    <w:p>
      <w:pPr>
        <w:pStyle w:val="Heading2"/>
      </w:pPr>
      <w:r>
        <w:t>Overview</w:t>
      </w:r>
    </w:p>
    <w:p>
      <w:r>
        <w:t xml:space="preserve">This section defines the data requirements for the </w:t>
      </w:r>
      <w:r>
        <w:rPr>
          <w:b/>
        </w:rPr>
        <w:t>ShopEase E-Commerce Platform</w:t>
      </w:r>
      <w:r>
        <w:t xml:space="preserve"> developed for </w:t>
      </w:r>
      <w:r>
        <w:rPr>
          <w:b/>
        </w:rPr>
        <w:t>RetailCorp India Pvt. Ltd.</w:t>
      </w:r>
      <w:r>
        <w:t xml:space="preserve"> It covers the key data entities and their attributes, data migration needs from existing systems, data ownership and classification, and data quality standards. These requirements are derived from functional and non-functional requirements gathered from </w:t>
      </w:r>
      <w:r>
        <w:rPr>
          <w:b/>
        </w:rPr>
        <w:t>Sunita Agarwal</w:t>
      </w:r>
      <w:r>
        <w:t xml:space="preserve"> (Client CEO), </w:t>
      </w:r>
      <w:r>
        <w:rPr>
          <w:b/>
        </w:rPr>
        <w:t>Rajesh Mehta</w:t>
      </w:r>
      <w:r>
        <w:t xml:space="preserve"> (Client PM), and supporting user story analysis conducted by </w:t>
      </w:r>
      <w:r>
        <w:rPr>
          <w:b/>
        </w:rPr>
        <w:t>Arjun Shah</w:t>
      </w:r>
      <w:r>
        <w:t xml:space="preserve"> (BA).</w:t>
      </w:r>
    </w:p>
    <w:p>
      <w:r>
        <w:t>---</w:t>
      </w:r>
    </w:p>
    <w:p>
      <w:pPr>
        <w:pStyle w:val="Heading2"/>
      </w:pPr>
      <w:r>
        <w:t>Key Data Entities</w:t>
      </w:r>
    </w:p>
    <w:p>
      <w:r>
        <w:t>The following table defines the primary data entities that the ShopEase platform must store, manage, and synchronize. Volume estimates are based on current RetailCorp India Pvt. Ltd. operational data and projected growth following Vendor Partner onboarding.</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Entity</w:t>
            </w:r>
          </w:p>
        </w:tc>
        <w:tc>
          <w:tcPr>
            <w:tcW w:type="dxa" w:w="3033"/>
          </w:tcPr>
          <w:p>
            <w:r>
              <w:rPr>
                <w:b/>
              </w:rPr>
              <w:t>Key Attributes</w:t>
            </w:r>
          </w:p>
        </w:tc>
        <w:tc>
          <w:tcPr>
            <w:tcW w:type="dxa" w:w="3033"/>
          </w:tcPr>
          <w:p>
            <w:r>
              <w:rPr>
                <w:b/>
              </w:rPr>
              <w:t>Volume Estimate</w:t>
            </w:r>
          </w:p>
        </w:tc>
      </w:tr>
      <w:tr>
        <w:tc>
          <w:tcPr>
            <w:tcW w:type="dxa" w:w="3033"/>
          </w:tcPr>
          <w:p>
            <w:r>
              <w:t>**Customer**</w:t>
            </w:r>
          </w:p>
        </w:tc>
        <w:tc>
          <w:tcPr>
            <w:tcW w:type="dxa" w:w="3033"/>
          </w:tcPr>
          <w:p>
            <w:r>
              <w:t>Customer ID, Full Name, Email Address, Mobile Number, Password Hash, Account Status (Active/Inactive/Suspended), Registration Method (Email/Mobile OTP), Email Verification Status, Date of Registration, Last Login Timestamp, GDPR Consent Flag, Data Residency Region</w:t>
            </w:r>
          </w:p>
        </w:tc>
        <w:tc>
          <w:tcPr>
            <w:tcW w:type="dxa" w:w="3033"/>
          </w:tcPr>
          <w:p>
            <w:r>
              <w:t>Initial: ~50,000 registered customers estimated at launch; growth to 500,000+ within 24 months based on RetailCorp India's 200-store customer base</w:t>
            </w:r>
          </w:p>
        </w:tc>
      </w:tr>
      <w:tr>
        <w:tc>
          <w:tcPr>
            <w:tcW w:type="dxa" w:w="3033"/>
          </w:tcPr>
          <w:p>
            <w:r>
              <w:t>**Customer Address**</w:t>
            </w:r>
          </w:p>
        </w:tc>
        <w:tc>
          <w:tcPr>
            <w:tcW w:type="dxa" w:w="3033"/>
          </w:tcPr>
          <w:p>
            <w:r>
              <w:t>Address ID, Customer ID (FK), Address Line 1, Address Line 2, City, State, Pincode, Country, Address Type (Home/Work/Other), Is Default Flag, Google Maps Place ID, Serviceability Status</w:t>
            </w:r>
          </w:p>
        </w:tc>
        <w:tc>
          <w:tcPr>
            <w:tcW w:type="dxa" w:w="3033"/>
          </w:tcPr>
          <w:p>
            <w:r>
              <w:t>Up to 3–5 addresses per Customer; estimated 150,000–250,000 address records at steady state</w:t>
            </w:r>
          </w:p>
        </w:tc>
      </w:tr>
      <w:tr>
        <w:tc>
          <w:tcPr>
            <w:tcW w:type="dxa" w:w="3033"/>
          </w:tcPr>
          <w:p>
            <w:r>
              <w:t>**Product (SKU)**</w:t>
            </w:r>
          </w:p>
        </w:tc>
        <w:tc>
          <w:tcPr>
            <w:tcW w:type="dxa" w:w="3033"/>
          </w:tcPr>
          <w:p>
            <w:r>
              <w:t>SKU ID, Product Name, Brand, Category (hierarchical), Sub-Category, Description, Full Specifications, Dimensions, Weight, Primary Image URL, Additional Image URLs, Product Status (Active/Inactive/Discontinued), Source System (SAP/Vendor), SAP Material Code, Last Batch Sync Timestamp, Created Date, Modified Date</w:t>
            </w:r>
          </w:p>
        </w:tc>
        <w:tc>
          <w:tcPr>
            <w:tcW w:type="dxa" w:w="3033"/>
          </w:tcPr>
          <w:p>
            <w:r>
              <w:t>Current: ~8,000 SKUs from SAP ERP; projected: up to 25,000 SKUs post Vendor Partner onboarding (TR-040)</w:t>
            </w:r>
          </w:p>
        </w:tc>
      </w:tr>
      <w:tr>
        <w:tc>
          <w:tcPr>
            <w:tcW w:type="dxa" w:w="3033"/>
          </w:tcPr>
          <w:p>
            <w:r>
              <w:t>**Product Pricing**</w:t>
            </w:r>
          </w:p>
        </w:tc>
        <w:tc>
          <w:tcPr>
            <w:tcW w:type="dxa" w:w="3033"/>
          </w:tcPr>
          <w:p>
            <w:r>
              <w:t>Pricing ID, SKU ID (FK), Base Price (INR), Discounted Price, Discount Percentage, EMI Eligibility Flag (threshold: ₹3,000), No-Cost EMI Eligibility Flag, Pricing Set By (Central Admin User ID), Effective From Date, Effective To Date, Currency Code</w:t>
            </w:r>
          </w:p>
        </w:tc>
        <w:tc>
          <w:tcPr>
            <w:tcW w:type="dxa" w:w="3033"/>
          </w:tcPr>
          <w:p>
            <w:r>
              <w:t>One active pricing record per SKU; up to 25,000 active pricing records; historical records retained for audit</w:t>
            </w:r>
          </w:p>
        </w:tc>
      </w:tr>
      <w:tr>
        <w:tc>
          <w:tcPr>
            <w:tcW w:type="dxa" w:w="3033"/>
          </w:tcPr>
          <w:p>
            <w:r>
              <w:t>**Inventory**</w:t>
            </w:r>
          </w:p>
        </w:tc>
        <w:tc>
          <w:tcPr>
            <w:tcW w:type="dxa" w:w="3033"/>
          </w:tcPr>
          <w:p>
            <w:r>
              <w:t>Inventory ID, SKU ID (FK), Warehouse/Store Location ID, Available Quantity, Reserved Quantity, Reorder Level, Last Real-Time Sync Timestamp, SAP Stock Update Event ID, Sync Status (Success/Failed/Pending)</w:t>
            </w:r>
          </w:p>
        </w:tc>
        <w:tc>
          <w:tcPr>
            <w:tcW w:type="dxa" w:w="3033"/>
          </w:tcPr>
          <w:p>
            <w:r>
              <w:t>One or more inventory records per SKU per location; estimated 25,000–75,000 records; updated continuously via Real-time Sync with SAP</w:t>
            </w:r>
          </w:p>
        </w:tc>
      </w:tr>
      <w:tr>
        <w:tc>
          <w:tcPr>
            <w:tcW w:type="dxa" w:w="3033"/>
          </w:tcPr>
          <w:p>
            <w:r>
              <w:t>**Order**</w:t>
            </w:r>
          </w:p>
        </w:tc>
        <w:tc>
          <w:tcPr>
            <w:tcW w:type="dxa" w:w="3033"/>
          </w:tcPr>
          <w:p>
            <w:r>
              <w:t>Order ID, Customer ID (FK), Order Date, Order Status (Confirmed/Packed/Dispatched/Out for Delivery/Delivered/Cancelled/Returned), Total Amount (INR), Discount Applied, Payment Method, Payment Status, Assigned Logistics Provider (Delhivery/BlueDart), Logistics Tracking ID, Assigned Region, Store Manager Region Code, Created Timestamp, Last Updated Timestamp</w:t>
            </w:r>
          </w:p>
        </w:tc>
        <w:tc>
          <w:tcPr>
            <w:tcW w:type="dxa" w:w="3033"/>
          </w:tcPr>
          <w:p>
            <w:r>
              <w:t>Estimated 500–2,000 orders per day at launch; scaling to 10,000+ orders per day; 3–5 million order records over 3 years</w:t>
            </w:r>
          </w:p>
        </w:tc>
      </w:tr>
      <w:tr>
        <w:tc>
          <w:tcPr>
            <w:tcW w:type="dxa" w:w="3033"/>
          </w:tcPr>
          <w:p>
            <w:r>
              <w:t>**Order Line Item**</w:t>
            </w:r>
          </w:p>
        </w:tc>
        <w:tc>
          <w:tcPr>
            <w:tcW w:type="dxa" w:w="3033"/>
          </w:tcPr>
          <w:p>
            <w:r>
              <w:t>Line Item ID, Order ID (FK), SKU ID (FK), Vendor Partner ID (FK, if applicable), Quantity, Unit Price at Time of Purchase, Discount Applied, Line Item Status, Return Eligibility Flag</w:t>
            </w:r>
          </w:p>
        </w:tc>
        <w:tc>
          <w:tcPr>
            <w:tcW w:type="dxa" w:w="3033"/>
          </w:tcPr>
          <w:p>
            <w:r>
              <w:t>Average 2–4 line items per order; estimated 1–8 million line item records over 3 years</w:t>
            </w:r>
          </w:p>
        </w:tc>
      </w:tr>
      <w:tr>
        <w:tc>
          <w:tcPr>
            <w:tcW w:type="dxa" w:w="3033"/>
          </w:tcPr>
          <w:p>
            <w:r>
              <w:t>**Payment Transaction**</w:t>
            </w:r>
          </w:p>
        </w:tc>
        <w:tc>
          <w:tcPr>
            <w:tcW w:type="dxa" w:w="3033"/>
          </w:tcPr>
          <w:p>
            <w:r>
              <w:t>Transaction ID, Order ID (FK), Customer ID (FK), Payment Method (Credit Card/Debit Card/UPI/Net Banking/Credit Card EMI/No-Cost EMI), Payment Gateway Reference, Financing Partner (Bajaj Finance/ZestMoney, if applicable), EMI Tenure (months), EMI Amount, Transaction Status (Initiated/Success/Failed/Refunded), Transaction Timestamp, Failure Reason Code, Retry Count</w:t>
            </w:r>
          </w:p>
        </w:tc>
        <w:tc>
          <w:tcPr>
            <w:tcW w:type="dxa" w:w="3033"/>
          </w:tcPr>
          <w:p>
            <w:r>
              <w:t>One or more transactions per order (including retries); estimated 500,000–4 million transaction records over 3 years</w:t>
            </w:r>
          </w:p>
        </w:tc>
      </w:tr>
      <w:tr>
        <w:tc>
          <w:tcPr>
            <w:tcW w:type="dxa" w:w="3033"/>
          </w:tcPr>
          <w:p>
            <w:r>
              <w:t>**Return Request**</w:t>
            </w:r>
          </w:p>
        </w:tc>
        <w:tc>
          <w:tcPr>
            <w:tcW w:type="dxa" w:w="3033"/>
          </w:tcPr>
          <w:p>
            <w:r>
              <w:t>Return ID, Order ID (FK), Order Line Item ID (FK), Customer ID (FK), Store Manager ID (FK), Return Reason, Return Status (Requested/Approved/Rejected/Completed), Initiated By, Initiated Timestamp, Processed Timestamp, Refund Amount, Refund Status, Region Code</w:t>
            </w:r>
          </w:p>
        </w:tc>
        <w:tc>
          <w:tcPr>
            <w:tcW w:type="dxa" w:w="3033"/>
          </w:tcPr>
          <w:p>
            <w:r>
              <w:t>Estimated 5–10% of orders generate a return; approximately 50,000–300,000 return records over 3 years</w:t>
            </w:r>
          </w:p>
        </w:tc>
      </w:tr>
      <w:tr>
        <w:tc>
          <w:tcPr>
            <w:tcW w:type="dxa" w:w="3033"/>
          </w:tcPr>
          <w:p>
            <w:r>
              <w:t>**User Account (Platform Users)**</w:t>
            </w:r>
          </w:p>
        </w:tc>
        <w:tc>
          <w:tcPr>
            <w:tcW w:type="dxa" w:w="3033"/>
          </w:tcPr>
          <w:p>
            <w:r>
              <w:t>User ID, User Role (Customer/Store Manager/Central Admin/Vendor Partner), Full Name, Email, Mobile Number, Password Hash, Role-Specific Attributes (e.g., Region Code for Store Manager, Vendor ID for Vendor Partner), Account Status, Last Login, Session Token, Session Expiry Timestamp, Failed Login Attempts</w:t>
            </w:r>
          </w:p>
        </w:tc>
        <w:tc>
          <w:tcPr>
            <w:tcW w:type="dxa" w:w="3033"/>
          </w:tcPr>
          <w:p>
            <w:r>
              <w:t>~200 Store Managers (one per physical store), ~20–50 Central Admin users, ~500–2,000 Vendor Partners at scale; total non-customer platform users: ~2,250</w:t>
            </w:r>
          </w:p>
        </w:tc>
      </w:tr>
      <w:tr>
        <w:tc>
          <w:tcPr>
            <w:tcW w:type="dxa" w:w="3033"/>
          </w:tcPr>
          <w:p>
            <w:r>
              <w:t>**Vendor Partner**</w:t>
            </w:r>
          </w:p>
        </w:tc>
        <w:tc>
          <w:tcPr>
            <w:tcW w:type="dxa" w:w="3033"/>
          </w:tcPr>
          <w:p>
            <w:r>
              <w:t>Vendor ID, Vendor Name, Legal Entity Name, GSTIN, Contact Person Name, Contact Email, Contact Mobile, Bank Account Details (encrypted), Onboarding Status, Agreement Reference, Platform Login User ID (FK), Date Onboarded, Status (Active/Inactive)</w:t>
            </w:r>
          </w:p>
        </w:tc>
        <w:tc>
          <w:tcPr>
            <w:tcW w:type="dxa" w:w="3033"/>
          </w:tcPr>
          <w:p>
            <w:r>
              <w:t>Estimated 500–2,000 Vendor Partners at full marketplace scale</w:t>
            </w:r>
          </w:p>
        </w:tc>
      </w:tr>
      <w:tr>
        <w:tc>
          <w:tcPr>
            <w:tcW w:type="dxa" w:w="3033"/>
          </w:tcPr>
          <w:p>
            <w:r>
              <w:t>**Product Listing (Vendor)**</w:t>
            </w:r>
          </w:p>
        </w:tc>
        <w:tc>
          <w:tcPr>
            <w:tcW w:type="dxa" w:w="3033"/>
          </w:tcPr>
          <w:p>
            <w:r>
              <w:t>Listing ID, Vendor ID (FK), SKU ID (FK), Vendor Stock Quantity, Listing Status (Active/Inactive/Pending Approval), Last Inventory Update Timestamp, Vendor-Provided Description (if any), Approved By (Central Admin User ID)</w:t>
            </w:r>
          </w:p>
        </w:tc>
        <w:tc>
          <w:tcPr>
            <w:tcW w:type="dxa" w:w="3033"/>
          </w:tcPr>
          <w:p>
            <w:r>
              <w:t>Up to 17,000 vendor-contributed SKUs (delta between 8,000 SAP SKUs and 25,000 total)</w:t>
            </w:r>
          </w:p>
        </w:tc>
      </w:tr>
      <w:tr>
        <w:tc>
          <w:tcPr>
            <w:tcW w:type="dxa" w:w="3033"/>
          </w:tcPr>
          <w:p>
            <w:r>
              <w:t>**Wishlist**</w:t>
            </w:r>
          </w:p>
        </w:tc>
        <w:tc>
          <w:tcPr>
            <w:tcW w:type="dxa" w:w="3033"/>
          </w:tcPr>
          <w:p>
            <w:r>
              <w:t>Wishlist ID, Customer ID (FK), SKU ID (FK), Date Added, Price at Time of Addition, Sale Alert Sent Flag</w:t>
            </w:r>
          </w:p>
        </w:tc>
        <w:tc>
          <w:tcPr>
            <w:tcW w:type="dxa" w:w="3033"/>
          </w:tcPr>
          <w:p>
            <w:r>
              <w:t>Estimated 2–5 wishlist items per active customer; approximately 100,000–2,500,000 wishlist records at scale</w:t>
            </w:r>
          </w:p>
        </w:tc>
      </w:tr>
      <w:tr>
        <w:tc>
          <w:tcPr>
            <w:tcW w:type="dxa" w:w="3033"/>
          </w:tcPr>
          <w:p>
            <w:r>
              <w:t>**Cart**</w:t>
            </w:r>
          </w:p>
        </w:tc>
        <w:tc>
          <w:tcPr>
            <w:tcW w:type="dxa" w:w="3033"/>
          </w:tcPr>
          <w:p>
            <w:r>
              <w:t>Cart ID, Customer ID (FK, nullable for guest), Session ID (for guest carts), SKU ID (FK), Quantity, Date Added, Cart Status (Active/Merged/Abandoned/Converted), Merged To Cart ID (FK, for guest-to-account merge)</w:t>
            </w:r>
          </w:p>
        </w:tc>
        <w:tc>
          <w:tcPr>
            <w:tcW w:type="dxa" w:w="3033"/>
          </w:tcPr>
          <w:p>
            <w:r>
              <w:t>One active cart per user/session; estimated 10,000–50,000 active cart records at any time; abandoned cart records retained for analytics</w:t>
            </w:r>
          </w:p>
        </w:tc>
      </w:tr>
      <w:tr>
        <w:tc>
          <w:tcPr>
            <w:tcW w:type="dxa" w:w="3033"/>
          </w:tcPr>
          <w:p>
            <w:r>
              <w:t>**Product Review &amp; Rating**</w:t>
            </w:r>
          </w:p>
        </w:tc>
        <w:tc>
          <w:tcPr>
            <w:tcW w:type="dxa" w:w="3033"/>
          </w:tcPr>
          <w:p>
            <w:r>
              <w:t>Review ID, SKU ID (FK), Customer ID (FK), Order ID (FK), Star Rating (1–5), Review Text, Photo URLs (optional), Submission Timestamp, Moderation Status (Pending/Approved/Rejected/Flagged), Moderated By (Central Admin User ID), Moderation Timestamp, Rejection Reason, Profanity Flag</w:t>
            </w:r>
          </w:p>
        </w:tc>
        <w:tc>
          <w:tcPr>
            <w:tcW w:type="dxa" w:w="3033"/>
          </w:tcPr>
          <w:p>
            <w:r>
              <w:t>Estimated 10–15% of delivered orders generate a review; approximately 50,000–450,000 review records over 3 years</w:t>
            </w:r>
          </w:p>
        </w:tc>
      </w:tr>
      <w:tr>
        <w:tc>
          <w:tcPr>
            <w:tcW w:type="dxa" w:w="3033"/>
          </w:tcPr>
          <w:p>
            <w:r>
              <w:t>**Promotional Campaign**</w:t>
            </w:r>
          </w:p>
        </w:tc>
        <w:tc>
          <w:tcPr>
            <w:tcW w:type="dxa" w:w="3033"/>
          </w:tcPr>
          <w:p>
            <w:r>
              <w:t>Campaign ID, Campaign Name, Discount Type (Percentage/Fixed Amount/No-Cost EMI Subsidy), Discount Value, Applicable SKU IDs or Category IDs, Minimum Order Value, Start Date/Time, End Date/Time, Campaign Status (Draft/Scheduled/Active/Expired/Deactivated), Created By (Central Admin User ID), Created Timestamp, Last Modified Timestamp</w:t>
            </w:r>
          </w:p>
        </w:tc>
        <w:tc>
          <w:tcPr>
            <w:tcW w:type="dxa" w:w="3033"/>
          </w:tcPr>
          <w:p>
            <w:r>
              <w:t>Estimated 50–200 active or scheduled campaigns at any time; historical campaigns retained for reporting</w:t>
            </w:r>
          </w:p>
        </w:tc>
      </w:tr>
      <w:tr>
        <w:tc>
          <w:tcPr>
            <w:tcW w:type="dxa" w:w="3033"/>
          </w:tcPr>
          <w:p>
            <w:r>
              <w:t>**Logistics Shipment**</w:t>
            </w:r>
          </w:p>
        </w:tc>
        <w:tc>
          <w:tcPr>
            <w:tcW w:type="dxa" w:w="3033"/>
          </w:tcPr>
          <w:p>
            <w:r>
              <w:t>Shipment ID, Order ID (FK), Logistics Provider (Delhivery/BlueDart), Provider Tracking Number, Shipment Status, Estimated Delivery Date, Actual Delivery Date, Last Tracking Update Timestamp, Tracking Event Log (JSON), Shipping Rate Applied (INR), Delivery Address ID (FK)</w:t>
            </w:r>
          </w:p>
        </w:tc>
        <w:tc>
          <w:tcPr>
            <w:tcW w:type="dxa" w:w="3033"/>
          </w:tcPr>
          <w:p>
            <w:r>
              <w:t>One shipment record per order (or per fulfilment split); estimated 500,000–3 million shipment records over 3 years</w:t>
            </w:r>
          </w:p>
        </w:tc>
      </w:tr>
      <w:tr>
        <w:tc>
          <w:tcPr>
            <w:tcW w:type="dxa" w:w="3033"/>
          </w:tcPr>
          <w:p>
            <w:r>
              <w:t>**SAP Integration Log**</w:t>
            </w:r>
          </w:p>
        </w:tc>
        <w:tc>
          <w:tcPr>
            <w:tcW w:type="dxa" w:w="3033"/>
          </w:tcPr>
          <w:p>
            <w:r>
              <w:t>Log ID, Sync Type (Real-time Inventory/Batch Product), SAP Transaction Reference, SKU ID (FK), Sync Direction (SAP→ShopEase), Sync Status (Success/Failed/Partial), Error Code, Error Description, Sync Timestamp, Retry Count, Resolved Flag</w:t>
            </w:r>
          </w:p>
        </w:tc>
        <w:tc>
          <w:tcPr>
            <w:tcW w:type="dxa" w:w="3033"/>
          </w:tcPr>
          <w:p>
            <w:r>
              <w:t>High volume: real-time inventory events may generate thousands of log entries per day; batch logs generate one record per SKU per daily cycle (up to 25,000 per day)</w:t>
            </w:r>
          </w:p>
        </w:tc>
      </w:tr>
      <w:tr>
        <w:tc>
          <w:tcPr>
            <w:tcW w:type="dxa" w:w="3033"/>
          </w:tcPr>
          <w:p>
            <w:r>
              <w:t>**Notification**</w:t>
            </w:r>
          </w:p>
        </w:tc>
        <w:tc>
          <w:tcPr>
            <w:tcW w:type="dxa" w:w="3033"/>
          </w:tcPr>
          <w:p>
            <w:r>
              <w:t>Notification ID, Recipient User ID (FK), Notification Type (Order Confirmation/Dispatch/Delivery/Return Update/Wishlist Sale Alert/Review Rejection/OTP), Channel (SMS/Email/In-App), Message Content, Sent Timestamp, Delivery Status, Related Entity ID (Order ID/Return ID/Review ID)</w:t>
            </w:r>
          </w:p>
        </w:tc>
        <w:tc>
          <w:tcPr>
            <w:tcW w:type="dxa" w:w="3033"/>
          </w:tcPr>
          <w:p>
            <w:r>
              <w:t>High volume: estimated 3–5 notifications per order lifecycle; millions of notification records over 3 years; archival policy to be defined</w:t>
            </w:r>
          </w:p>
        </w:tc>
      </w:tr>
      <w:tr>
        <w:tc>
          <w:tcPr>
            <w:tcW w:type="dxa" w:w="3033"/>
          </w:tcPr>
          <w:p>
            <w:r>
              <w:t>**Audit Log**</w:t>
            </w:r>
          </w:p>
        </w:tc>
        <w:tc>
          <w:tcPr>
            <w:tcW w:type="dxa" w:w="3033"/>
          </w:tcPr>
          <w:p>
            <w:r>
              <w:t>Log ID, User ID (FK), User Role, Action Performed, Entity Type Affected, Entity ID, Previous State (JSON), New State (JSON), IP Address, Timestamp, Session ID</w:t>
            </w:r>
          </w:p>
        </w:tc>
        <w:tc>
          <w:tcPr>
            <w:tcW w:type="dxa" w:w="3033"/>
          </w:tcPr>
          <w:p>
            <w:r>
              <w:t>High volume: all admin, vendor, and store manager actions logged; estimated millions of records annually; retention period to be defined per IT Act and GDPR compliance requirements (TR-033, TR-034)</w:t>
            </w:r>
          </w:p>
        </w:tc>
      </w:tr>
    </w:tbl>
    <w:p/>
    <w:p>
      <w:r>
        <w:t>---</w:t>
      </w:r>
    </w:p>
    <w:p>
      <w:pPr>
        <w:pStyle w:val="Heading2"/>
      </w:pPr>
      <w:r>
        <w:t>Data Migration Requirements</w:t>
      </w:r>
    </w:p>
    <w:p>
      <w:pPr>
        <w:pStyle w:val="Heading3"/>
      </w:pPr>
      <w:r>
        <w:t>DMR-001 — Product Catalog Migration from SAP ERP</w:t>
      </w:r>
    </w:p>
    <w:p>
      <w:r>
        <w:t xml:space="preserve">RetailCorp India Pvt. Ltd. currently maintains approximately </w:t>
      </w:r>
      <w:r>
        <w:rPr>
          <w:b/>
        </w:rPr>
        <w:t>8,000 SKUs</w:t>
      </w:r>
      <w:r>
        <w:t xml:space="preserve"> in their </w:t>
      </w:r>
      <w:r>
        <w:rPr>
          <w:b/>
        </w:rPr>
        <w:t>SAP ERP</w:t>
      </w:r>
      <w:r>
        <w:t xml:space="preserve"> system. These product records must be migrated into the ShopEase platform catalog prior to go-live.</w:t>
      </w:r>
    </w:p>
    <w:p>
      <w:pPr>
        <w:pStyle w:val="ListBullet"/>
      </w:pPr>
      <w:r/>
      <w:r>
        <w:rPr>
          <w:b/>
        </w:rPr>
        <w:t>Source System:</w:t>
      </w:r>
      <w:r>
        <w:t xml:space="preserve"> SAP ERP (RetailCorp's existing ERP)</w:t>
      </w:r>
    </w:p>
    <w:p>
      <w:pPr>
        <w:pStyle w:val="ListBullet"/>
      </w:pPr>
      <w:r/>
      <w:r>
        <w:rPr>
          <w:b/>
        </w:rPr>
        <w:t>Target System:</w:t>
      </w:r>
      <w:r>
        <w:t xml:space="preserve"> ShopEase Product and Inventory data stores</w:t>
      </w:r>
    </w:p>
    <w:p>
      <w:pPr>
        <w:pStyle w:val="ListBullet"/>
      </w:pPr>
      <w:r/>
      <w:r>
        <w:rPr>
          <w:b/>
        </w:rPr>
        <w:t>Data Scope:</w:t>
      </w:r>
      <w:r>
        <w:t xml:space="preserve"> All active SKUs including product name, brand, category, description, specifications, pricing, and current inventory levels</w:t>
      </w:r>
    </w:p>
    <w:p>
      <w:pPr>
        <w:pStyle w:val="ListBullet"/>
      </w:pPr>
      <w:r/>
      <w:r>
        <w:rPr>
          <w:b/>
        </w:rPr>
        <w:t>Migration Approach:</w:t>
      </w:r>
      <w:r>
        <w:t xml:space="preserve"> An initial full-load extraction from SAP will be performed as a one-time migration event. Following go-live, ongoing synchronization will be managed via the SAP Integration (Batch Sync for product data; Real-time Sync for inventory), as defined in TR-023, TR-024, and TR-025.</w:t>
      </w:r>
    </w:p>
    <w:p>
      <w:pPr>
        <w:pStyle w:val="ListBullet"/>
      </w:pPr>
      <w:r/>
      <w:r>
        <w:rPr>
          <w:b/>
        </w:rPr>
        <w:t>Data Transformation Requirements:</w:t>
      </w:r>
      <w:r/>
    </w:p>
    <w:p>
      <w:pPr>
        <w:pStyle w:val="ListBullet"/>
      </w:pPr>
      <w:r>
        <w:t>SAP material codes must be mapped to ShopEase SKU IDs; a cross-reference mapping table must be maintained.</w:t>
      </w:r>
    </w:p>
    <w:p>
      <w:pPr>
        <w:pStyle w:val="ListBullet"/>
      </w:pPr>
      <w:r>
        <w:t>SAP category taxonomy must be mapped to the ShopEase category hierarchy. A category mapping exercise is required prior to migration.</w:t>
      </w:r>
    </w:p>
    <w:p>
      <w:pPr>
        <w:pStyle w:val="ListBullet"/>
      </w:pPr>
      <w:r>
        <w:t>Product images are not stored in SAP and must be sourced separately by RetailCorp India's merchandising team and loaded into the ShopEase media store.</w:t>
      </w:r>
    </w:p>
    <w:p>
      <w:pPr>
        <w:pStyle w:val="ListBullet"/>
      </w:pPr>
      <w:r>
        <w:t>Pricing data in SAP must be validated against current retail pricing before migration; Central Admin users will have the ability to override post-migration.</w:t>
      </w:r>
    </w:p>
    <w:p>
      <w:pPr>
        <w:pStyle w:val="ListBullet"/>
      </w:pPr>
      <w:r/>
      <w:r>
        <w:rPr>
          <w:b/>
        </w:rPr>
        <w:t>Validation Requirements:</w:t>
      </w:r>
      <w:r>
        <w:t xml:space="preserve"> Post-migration reconciliation report must confirm that 100% of active SAP SKUs are present and correctly represented in ShopEase. Discrepancy threshold: zero tolerance for missing active SKUs.</w:t>
      </w:r>
    </w:p>
    <w:p>
      <w:pPr>
        <w:pStyle w:val="ListBullet"/>
      </w:pPr>
      <w:r/>
      <w:r>
        <w:rPr>
          <w:b/>
        </w:rPr>
        <w:t>Responsibility:</w:t>
      </w:r>
      <w:r>
        <w:t xml:space="preserve"> Arjun Shah (BA) to define the field mapping specification; RetailCorp India's SAP team to provide data extracts; Our PM (Priya Nair) to coordinate migration execution.</w:t>
      </w:r>
    </w:p>
    <w:p>
      <w:pPr>
        <w:pStyle w:val="Heading3"/>
      </w:pPr>
      <w:r>
        <w:t>DMR-002 — Historical Order Data Migration</w:t>
      </w:r>
    </w:p>
    <w:p>
      <w:pPr>
        <w:pStyle w:val="ListBullet"/>
      </w:pPr>
      <w:r/>
      <w:r>
        <w:rPr>
          <w:b/>
        </w:rPr>
        <w:t>Scope:</w:t>
      </w:r>
      <w:r>
        <w:t xml:space="preserve"> To be confirmed with Rajesh Mehta (Client PM). It is recommended that RetailCorp India Pvt. Ltd. clarify whether historical order data from any existing systems (e.g., in-store POS or prior e-commerce pilots) needs to be migrated into ShopEase for customer service or reporting purposes.</w:t>
      </w:r>
    </w:p>
    <w:p>
      <w:pPr>
        <w:pStyle w:val="ListBullet"/>
      </w:pPr>
      <w:r/>
      <w:r>
        <w:rPr>
          <w:b/>
        </w:rPr>
        <w:t>Default Assumption:</w:t>
      </w:r>
      <w:r>
        <w:t xml:space="preserve"> No historical order data migration is in scope unless explicitly confirmed. ShopEase will begin with a clean order history from go-live date.</w:t>
      </w:r>
    </w:p>
    <w:p>
      <w:pPr>
        <w:pStyle w:val="ListBullet"/>
      </w:pPr>
      <w:r/>
      <w:r>
        <w:rPr>
          <w:b/>
        </w:rPr>
        <w:t>Action Required:</w:t>
      </w:r>
      <w:r>
        <w:t xml:space="preserve"> Rajesh Mehta to confirm or deny this requirement before the data migration plan is finalized.</w:t>
      </w:r>
    </w:p>
    <w:p>
      <w:pPr>
        <w:pStyle w:val="Heading3"/>
      </w:pPr>
      <w:r>
        <w:t>DMR-003 — Customer Account Data Migration</w:t>
      </w:r>
    </w:p>
    <w:p>
      <w:pPr>
        <w:pStyle w:val="ListBullet"/>
      </w:pPr>
      <w:r/>
      <w:r>
        <w:rPr>
          <w:b/>
        </w:rPr>
        <w:t>Scope:</w:t>
      </w:r>
      <w:r>
        <w:t xml:space="preserve"> RetailCorp India Pvt. Ltd. does not currently operate an e-commerce platform; therefore, no existing online customer account data is expected to require migration.</w:t>
      </w:r>
    </w:p>
    <w:p>
      <w:pPr>
        <w:pStyle w:val="ListBullet"/>
      </w:pPr>
      <w:r/>
      <w:r>
        <w:rPr>
          <w:b/>
        </w:rPr>
        <w:t>Loyalty/CRM Data:</w:t>
      </w:r>
      <w:r>
        <w:t xml:space="preserve"> If RetailCorp maintains a customer loyalty database or CRM system linked to in-store purchases, a decision is required on whether to pre-populate customer accounts or allow customers to self-register on ShopEase. This is currently </w:t>
      </w:r>
      <w:r>
        <w:rPr>
          <w:b/>
        </w:rPr>
        <w:t>out of scope</w:t>
      </w:r>
      <w:r>
        <w:t xml:space="preserve"> and must be confirmed with Sunita Agarwal (Client CEO).</w:t>
      </w:r>
    </w:p>
    <w:p>
      <w:pPr>
        <w:pStyle w:val="ListBullet"/>
      </w:pPr>
      <w:r/>
      <w:r>
        <w:rPr>
          <w:b/>
        </w:rPr>
        <w:t>Action Required:</w:t>
      </w:r>
      <w:r>
        <w:t xml:space="preserve"> Client CEO to confirm whether any CRM or loyalty data migration is required.</w:t>
      </w:r>
    </w:p>
    <w:p>
      <w:pPr>
        <w:pStyle w:val="Heading3"/>
      </w:pPr>
      <w:r>
        <w:t>DMR-004 — Vendor Partner Data Onboarding</w:t>
      </w:r>
    </w:p>
    <w:p>
      <w:pPr>
        <w:pStyle w:val="ListBullet"/>
      </w:pPr>
      <w:r/>
      <w:r>
        <w:rPr>
          <w:b/>
        </w:rPr>
        <w:t>Scope:</w:t>
      </w:r>
      <w:r>
        <w:t xml:space="preserve"> Vendor Partner records are not being migrated from a legacy system; they will be onboarded fresh onto ShopEase.</w:t>
      </w:r>
    </w:p>
    <w:p>
      <w:pPr>
        <w:pStyle w:val="ListBullet"/>
      </w:pPr>
      <w:r/>
      <w:r>
        <w:rPr>
          <w:b/>
        </w:rPr>
        <w:t>Approach:</w:t>
      </w:r>
      <w:r>
        <w:t xml:space="preserve"> A structured onboarding data collection process (vendor registration form or bulk upload template) must be designed to capture all required Vendor Partner attributes prior to go-live for any pre-agreed Vendor Partners.</w:t>
      </w:r>
    </w:p>
    <w:p>
      <w:pPr>
        <w:pStyle w:val="ListBullet"/>
      </w:pPr>
      <w:r/>
      <w:r>
        <w:rPr>
          <w:b/>
        </w:rPr>
        <w:t>Responsibility:</w:t>
      </w:r>
      <w:r>
        <w:t xml:space="preserve"> Central Admin team at RetailCorp India Pvt. Ltd. to own vendor data collection; ShopEase platform to provide the onboarding tooling.</w:t>
      </w:r>
    </w:p>
    <w:p>
      <w:pPr>
        <w:pStyle w:val="Heading3"/>
      </w:pPr>
      <w:r>
        <w:t>DMR-005 — Data Migration Testing and Rollback</w:t>
      </w:r>
    </w:p>
    <w:p>
      <w:pPr>
        <w:pStyle w:val="ListBullet"/>
      </w:pPr>
      <w:r>
        <w:t>A full migration rehearsal (dry run) must be conducted in a staging environment before production migration.</w:t>
      </w:r>
    </w:p>
    <w:p>
      <w:pPr>
        <w:pStyle w:val="ListBullet"/>
      </w:pPr>
      <w:r>
        <w:t>A rollback plan must be documented and agreed upon before the production migration window.</w:t>
      </w:r>
    </w:p>
    <w:p>
      <w:pPr>
        <w:pStyle w:val="ListBullet"/>
      </w:pPr>
      <w:r>
        <w:t>Data migration sign-off must be obtained from Rajesh Mehta (Client PM) before go-live.</w:t>
      </w:r>
    </w:p>
    <w:p>
      <w:r>
        <w:t>---</w:t>
      </w:r>
    </w:p>
    <w:p>
      <w:pPr>
        <w:pStyle w:val="Heading2"/>
      </w:pPr>
      <w:r>
        <w:t>Data Ownership and Classification</w:t>
      </w:r>
    </w:p>
    <w:p>
      <w:pPr>
        <w:pStyle w:val="Heading3"/>
      </w:pPr>
      <w:r>
        <w:t>Data Ownership</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Data Domain</w:t>
            </w:r>
          </w:p>
        </w:tc>
        <w:tc>
          <w:tcPr>
            <w:tcW w:type="dxa" w:w="2275"/>
          </w:tcPr>
          <w:p>
            <w:r>
              <w:rPr>
                <w:b/>
              </w:rPr>
              <w:t>Primary Owner</w:t>
            </w:r>
          </w:p>
        </w:tc>
        <w:tc>
          <w:tcPr>
            <w:tcW w:type="dxa" w:w="2275"/>
          </w:tcPr>
          <w:p>
            <w:r>
              <w:rPr>
                <w:b/>
              </w:rPr>
              <w:t>Steward (Operational)</w:t>
            </w:r>
          </w:p>
        </w:tc>
        <w:tc>
          <w:tcPr>
            <w:tcW w:type="dxa" w:w="2275"/>
          </w:tcPr>
          <w:p>
            <w:r>
              <w:rPr>
                <w:b/>
              </w:rPr>
              <w:t>Notes</w:t>
            </w:r>
          </w:p>
        </w:tc>
      </w:tr>
      <w:tr>
        <w:tc>
          <w:tcPr>
            <w:tcW w:type="dxa" w:w="2275"/>
          </w:tcPr>
          <w:p>
            <w:r>
              <w:t>Product Catalog (SAP-sourced)</w:t>
            </w:r>
          </w:p>
        </w:tc>
        <w:tc>
          <w:tcPr>
            <w:tcW w:type="dxa" w:w="2275"/>
          </w:tcPr>
          <w:p>
            <w:r>
              <w:t>RetailCorp India Pvt. Ltd. (Central Admin)</w:t>
            </w:r>
          </w:p>
        </w:tc>
        <w:tc>
          <w:tcPr>
            <w:tcW w:type="dxa" w:w="2275"/>
          </w:tcPr>
          <w:p>
            <w:r>
              <w:t>SAP/ERP Team at RetailCorp</w:t>
            </w:r>
          </w:p>
        </w:tc>
        <w:tc>
          <w:tcPr>
            <w:tcW w:type="dxa" w:w="2275"/>
          </w:tcPr>
          <w:p>
            <w:r>
              <w:t>Mastered in SAP; ShopEase holds a synchronized copy</w:t>
            </w:r>
          </w:p>
        </w:tc>
      </w:tr>
      <w:tr>
        <w:tc>
          <w:tcPr>
            <w:tcW w:type="dxa" w:w="2275"/>
          </w:tcPr>
          <w:p>
            <w:r>
              <w:t>Product Catalog (Vendor-sourced)</w:t>
            </w:r>
          </w:p>
        </w:tc>
        <w:tc>
          <w:tcPr>
            <w:tcW w:type="dxa" w:w="2275"/>
          </w:tcPr>
          <w:p>
            <w:r>
              <w:t>Vendor Partner (content) / RetailCorp India (pricing and approval)</w:t>
            </w:r>
          </w:p>
        </w:tc>
        <w:tc>
          <w:tcPr>
            <w:tcW w:type="dxa" w:w="2275"/>
          </w:tcPr>
          <w:p>
            <w:r>
              <w:t>Central Admin Portal users</w:t>
            </w:r>
          </w:p>
        </w:tc>
        <w:tc>
          <w:tcPr>
            <w:tcW w:type="dxa" w:w="2275"/>
          </w:tcPr>
          <w:p>
            <w:r>
              <w:t>Vendors manage listings; Central Admin controls pricing per TR-019, TR-020</w:t>
            </w:r>
          </w:p>
        </w:tc>
      </w:tr>
      <w:tr>
        <w:tc>
          <w:tcPr>
            <w:tcW w:type="dxa" w:w="2275"/>
          </w:tcPr>
          <w:p>
            <w:r>
              <w:t>Inventory Data</w:t>
            </w:r>
          </w:p>
        </w:tc>
        <w:tc>
          <w:tcPr>
            <w:tcW w:type="dxa" w:w="2275"/>
          </w:tcPr>
          <w:p>
            <w:r>
              <w:t>RetailCorp India Pvt. Ltd.</w:t>
            </w:r>
          </w:p>
        </w:tc>
        <w:tc>
          <w:tcPr>
            <w:tcW w:type="dxa" w:w="2275"/>
          </w:tcPr>
          <w:p>
            <w:r>
              <w:t>SAP/ERP Team at RetailCorp</w:t>
            </w:r>
          </w:p>
        </w:tc>
        <w:tc>
          <w:tcPr>
            <w:tcW w:type="dxa" w:w="2275"/>
          </w:tcPr>
          <w:p>
            <w:r>
              <w:t>Real-time sync from SAP is authoritative source of truth</w:t>
            </w:r>
          </w:p>
        </w:tc>
      </w:tr>
      <w:tr>
        <w:tc>
          <w:tcPr>
            <w:tcW w:type="dxa" w:w="2275"/>
          </w:tcPr>
          <w:p>
            <w:r>
              <w:t>Customer Personal Data</w:t>
            </w:r>
          </w:p>
        </w:tc>
        <w:tc>
          <w:tcPr>
            <w:tcW w:type="dxa" w:w="2275"/>
          </w:tcPr>
          <w:p>
            <w:r>
              <w:t>Customer (data subject) / RetailCorp India Pvt. Ltd. (data controller)</w:t>
            </w:r>
          </w:p>
        </w:tc>
        <w:tc>
          <w:tcPr>
            <w:tcW w:type="dxa" w:w="2275"/>
          </w:tcPr>
          <w:p>
            <w:r>
              <w:t>ShopEase Platform Operations</w:t>
            </w:r>
          </w:p>
        </w:tc>
        <w:tc>
          <w:tcPr>
            <w:tcW w:type="dxa" w:w="2275"/>
          </w:tcPr>
          <w:p>
            <w:r>
              <w:t>Subject to GDPR (TR-033) and Indian IT Act (TR-034); stored exclusively on India-based servers (TR-035)</w:t>
            </w:r>
          </w:p>
        </w:tc>
      </w:tr>
      <w:tr>
        <w:tc>
          <w:tcPr>
            <w:tcW w:type="dxa" w:w="2275"/>
          </w:tcPr>
          <w:p>
            <w:r>
              <w:t>Order Data</w:t>
            </w:r>
          </w:p>
        </w:tc>
        <w:tc>
          <w:tcPr>
            <w:tcW w:type="dxa" w:w="2275"/>
          </w:tcPr>
          <w:p>
            <w:r>
              <w:t>RetailCorp India Pvt. Ltd.</w:t>
            </w:r>
          </w:p>
        </w:tc>
        <w:tc>
          <w:tcPr>
            <w:tcW w:type="dxa" w:w="2275"/>
          </w:tcPr>
          <w:p>
            <w:r>
              <w:t>Central Admin / Store Managers (regional)</w:t>
            </w:r>
          </w:p>
        </w:tc>
        <w:tc>
          <w:tcPr>
            <w:tcW w:type="dxa" w:w="2275"/>
          </w:tcPr>
          <w:p>
            <w:r>
              <w:t>Store Managers have read/write access only within their assigned region (TR-018)</w:t>
            </w:r>
          </w:p>
        </w:tc>
      </w:tr>
      <w:tr>
        <w:tc>
          <w:tcPr>
            <w:tcW w:type="dxa" w:w="2275"/>
          </w:tcPr>
          <w:p>
            <w:r>
              <w:t>Payment Transaction Data</w:t>
            </w:r>
          </w:p>
        </w:tc>
        <w:tc>
          <w:tcPr>
            <w:tcW w:type="dxa" w:w="2275"/>
          </w:tcPr>
          <w:p>
            <w:r>
              <w:t>RetailCorp India Pvt. Ltd.</w:t>
            </w:r>
          </w:p>
        </w:tc>
        <w:tc>
          <w:tcPr>
            <w:tcW w:type="dxa" w:w="2275"/>
          </w:tcPr>
          <w:p>
            <w:r>
              <w:t>Finance/Payments Team</w:t>
            </w:r>
          </w:p>
        </w:tc>
        <w:tc>
          <w:tcPr>
            <w:tcW w:type="dxa" w:w="2275"/>
          </w:tcPr>
          <w:p>
            <w:r>
              <w:t>Sensitive financial data; PCI-DSS compliance considerations apply</w:t>
            </w:r>
          </w:p>
        </w:tc>
      </w:tr>
      <w:tr>
        <w:tc>
          <w:tcPr>
            <w:tcW w:type="dxa" w:w="2275"/>
          </w:tcPr>
          <w:p>
            <w:r>
              <w:t>Vendor Partner Data</w:t>
            </w:r>
          </w:p>
        </w:tc>
        <w:tc>
          <w:tcPr>
            <w:tcW w:type="dxa" w:w="2275"/>
          </w:tcPr>
          <w:p>
            <w:r>
              <w:t>RetailCorp India Pvt. Ltd.</w:t>
            </w:r>
          </w:p>
        </w:tc>
        <w:tc>
          <w:tcPr>
            <w:tcW w:type="dxa" w:w="2275"/>
          </w:tcPr>
          <w:p>
            <w:r>
              <w:t>Central Admin</w:t>
            </w:r>
          </w:p>
        </w:tc>
        <w:tc>
          <w:tcPr>
            <w:tcW w:type="dxa" w:w="2275"/>
          </w:tcPr>
          <w:p>
            <w:r>
              <w:t>Vendor credentials and bank details are classified as confidential</w:t>
            </w:r>
          </w:p>
        </w:tc>
      </w:tr>
      <w:tr>
        <w:tc>
          <w:tcPr>
            <w:tcW w:type="dxa" w:w="2275"/>
          </w:tcPr>
          <w:p>
            <w:r>
              <w:t>Review and Rating Data</w:t>
            </w:r>
          </w:p>
        </w:tc>
        <w:tc>
          <w:tcPr>
            <w:tcW w:type="dxa" w:w="2275"/>
          </w:tcPr>
          <w:p>
            <w:r>
              <w:t>Customer (content) / RetailCorp India (moderation rights)</w:t>
            </w:r>
          </w:p>
        </w:tc>
        <w:tc>
          <w:tcPr>
            <w:tcW w:type="dxa" w:w="2275"/>
          </w:tcPr>
          <w:p>
            <w:r>
              <w:t>Central Admin</w:t>
            </w:r>
          </w:p>
        </w:tc>
        <w:tc>
          <w:tcPr>
            <w:tcW w:type="dxa" w:w="2275"/>
          </w:tcPr>
          <w:p>
            <w:r>
              <w:t>Reviews subject to moderation workflow before publication (TR-029, US-012)</w:t>
            </w:r>
          </w:p>
        </w:tc>
      </w:tr>
      <w:tr>
        <w:tc>
          <w:tcPr>
            <w:tcW w:type="dxa" w:w="2275"/>
          </w:tcPr>
          <w:p>
            <w:r>
              <w:t>Promotional Campaign Data</w:t>
            </w:r>
          </w:p>
        </w:tc>
        <w:tc>
          <w:tcPr>
            <w:tcW w:type="dxa" w:w="2275"/>
          </w:tcPr>
          <w:p>
            <w:r>
              <w:t>RetailCorp India Pvt. Ltd.</w:t>
            </w:r>
          </w:p>
        </w:tc>
        <w:tc>
          <w:tcPr>
            <w:tcW w:type="dxa" w:w="2275"/>
          </w:tcPr>
          <w:p>
            <w:r>
              <w:t>Central Admin</w:t>
            </w:r>
          </w:p>
        </w:tc>
        <w:tc>
          <w:tcPr>
            <w:tcW w:type="dxa" w:w="2275"/>
          </w:tcPr>
          <w:p>
            <w:r>
              <w:t>Owned and managed exclusively by Central Admin (TR-045)</w:t>
            </w:r>
          </w:p>
        </w:tc>
      </w:tr>
      <w:tr>
        <w:tc>
          <w:tcPr>
            <w:tcW w:type="dxa" w:w="2275"/>
          </w:tcPr>
          <w:p>
            <w:r>
              <w:t>Logistics and Shipment Data</w:t>
            </w:r>
          </w:p>
        </w:tc>
        <w:tc>
          <w:tcPr>
            <w:tcW w:type="dxa" w:w="2275"/>
          </w:tcPr>
          <w:p>
            <w:r>
              <w:t>Logistics Providers (Delhivery/BlueDart) as source</w:t>
            </w:r>
          </w:p>
        </w:tc>
        <w:tc>
          <w:tcPr>
            <w:tcW w:type="dxa" w:w="2275"/>
          </w:tcPr>
          <w:p>
            <w:r>
              <w:t>ShopEase Platform Operations</w:t>
            </w:r>
          </w:p>
        </w:tc>
        <w:tc>
          <w:tcPr>
            <w:tcW w:type="dxa" w:w="2275"/>
          </w:tcPr>
          <w:p>
            <w:r>
              <w:t>ShopEase holds a copy for tracking display; source of truth is the logistics provider API</w:t>
            </w:r>
          </w:p>
        </w:tc>
      </w:tr>
      <w:tr>
        <w:tc>
          <w:tcPr>
            <w:tcW w:type="dxa" w:w="2275"/>
          </w:tcPr>
          <w:p>
            <w:r>
              <w:t>Audit Logs</w:t>
            </w:r>
          </w:p>
        </w:tc>
        <w:tc>
          <w:tcPr>
            <w:tcW w:type="dxa" w:w="2275"/>
          </w:tcPr>
          <w:p>
            <w:r>
              <w:t>RetailCorp India Pvt. Ltd.</w:t>
            </w:r>
          </w:p>
        </w:tc>
        <w:tc>
          <w:tcPr>
            <w:tcW w:type="dxa" w:w="2275"/>
          </w:tcPr>
          <w:p>
            <w:r>
              <w:t>ShopEase Platform Operations / Compliance</w:t>
            </w:r>
          </w:p>
        </w:tc>
        <w:tc>
          <w:tcPr>
            <w:tcW w:type="dxa" w:w="2275"/>
          </w:tcPr>
          <w:p>
            <w:r>
              <w:t>Immutable; required for regulatory compliance under IT Act (TR-034)</w:t>
            </w:r>
          </w:p>
        </w:tc>
      </w:tr>
    </w:tbl>
    <w:p/>
    <w:p>
      <w:pPr>
        <w:pStyle w:val="Heading3"/>
      </w:pPr>
      <w:r>
        <w:t>Data Classification</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Classification Level</w:t>
            </w:r>
          </w:p>
        </w:tc>
        <w:tc>
          <w:tcPr>
            <w:tcW w:type="dxa" w:w="3033"/>
          </w:tcPr>
          <w:p>
            <w:r>
              <w:rPr>
                <w:b/>
              </w:rPr>
              <w:t>Description</w:t>
            </w:r>
          </w:p>
        </w:tc>
        <w:tc>
          <w:tcPr>
            <w:tcW w:type="dxa" w:w="3033"/>
          </w:tcPr>
          <w:p>
            <w:r>
              <w:rPr>
                <w:b/>
              </w:rPr>
              <w:t>Examples in ShopEase</w:t>
            </w:r>
          </w:p>
        </w:tc>
      </w:tr>
      <w:tr>
        <w:tc>
          <w:tcPr>
            <w:tcW w:type="dxa" w:w="3033"/>
          </w:tcPr>
          <w:p>
            <w:r>
              <w:t>**Public**</w:t>
            </w:r>
          </w:p>
        </w:tc>
        <w:tc>
          <w:tcPr>
            <w:tcW w:type="dxa" w:w="3033"/>
          </w:tcPr>
          <w:p>
            <w:r>
              <w:t>Data intended for public display; no access restrictions</w:t>
            </w:r>
          </w:p>
        </w:tc>
        <w:tc>
          <w:tcPr>
            <w:tcW w:type="dxa" w:w="3033"/>
          </w:tcPr>
          <w:p>
            <w:r>
              <w:t>Product names, descriptions, prices, published reviews, promotional offers</w:t>
            </w:r>
          </w:p>
        </w:tc>
      </w:tr>
      <w:tr>
        <w:tc>
          <w:tcPr>
            <w:tcW w:type="dxa" w:w="3033"/>
          </w:tcPr>
          <w:p>
            <w:r>
              <w:t>**Internal**</w:t>
            </w:r>
          </w:p>
        </w:tc>
        <w:tc>
          <w:tcPr>
            <w:tcW w:type="dxa" w:w="3033"/>
          </w:tcPr>
          <w:p>
            <w:r>
              <w:t>Data for use within RetailCorp India operations</w:t>
            </w:r>
          </w:p>
        </w:tc>
        <w:tc>
          <w:tcPr>
            <w:tcW w:type="dxa" w:w="3033"/>
          </w:tcPr>
          <w:p/>
        </w:tc>
      </w:tr>
    </w:tbl>
    <w:p/>
    <w:p>
      <w:r>
        <w:rPr>
          <w:i/>
          <w:color w:val="999999"/>
          <w:sz w:val="16"/>
        </w:rPr>
        <w:t>[Section quality score: 60% | Based on 52 requirements]</w:t>
      </w:r>
    </w:p>
    <w:p>
      <w:r>
        <w:br w:type="page"/>
      </w:r>
    </w:p>
    <w:p>
      <w:pPr>
        <w:pStyle w:val="Heading1"/>
      </w:pPr>
      <w:r>
        <w:t>Integration Requirements</w:t>
      </w:r>
    </w:p>
    <w:p>
      <w:r>
        <w:t>This section documents all external system integrations required for the ShopEase E-Commerce Platform. Each integration is fully specified including data flows, ownership, failure handling, and contractual status. These requirements are derived from the extracted functional and constraint requirements listed above and from discovery sessions with RetailCorp India Pvt. Ltd.</w:t>
      </w:r>
    </w:p>
    <w:p>
      <w:r>
        <w:t>---</w:t>
      </w:r>
    </w:p>
    <w:p>
      <w:pPr>
        <w:pStyle w:val="Heading2"/>
      </w:pPr>
      <w:r>
        <w:t>Integration Requirements</w:t>
      </w:r>
    </w:p>
    <w:p>
      <w:r>
        <w:t>---</w:t>
      </w:r>
    </w:p>
    <w:p>
      <w:pPr>
        <w:pStyle w:val="Heading3"/>
      </w:pPr>
      <w:r>
        <w:t>1. SAP ERP Integration</w:t>
      </w:r>
    </w:p>
    <w:p>
      <w:pPr>
        <w:pStyle w:val="ListBullet"/>
      </w:pPr>
      <w:r/>
      <w:r>
        <w:rPr>
          <w:b/>
        </w:rPr>
        <w:t>Type</w:t>
      </w:r>
      <w:r>
        <w:t>: REST API (preferred) or SAP-native middleware connector (e.g., SAP Integration Suite / RFC/BAPI); final protocol to be confirmed during technical design</w:t>
      </w:r>
    </w:p>
    <w:p>
      <w:pPr>
        <w:pStyle w:val="ListBullet"/>
      </w:pPr>
      <w:r/>
      <w:r>
        <w:rPr>
          <w:b/>
        </w:rPr>
        <w:t>Direction</w:t>
      </w:r>
      <w:r>
        <w:t>: Bidirectional</w:t>
      </w:r>
    </w:p>
    <w:p>
      <w:pPr>
        <w:pStyle w:val="ListBullet"/>
      </w:pPr>
      <w:r/>
      <w:r>
        <w:rPr>
          <w:i/>
        </w:rPr>
        <w:t>Inbound to ShopEase</w:t>
      </w:r>
      <w:r>
        <w:t>: Product master data and inventory levels flow from SAP into ShopEase</w:t>
      </w:r>
    </w:p>
    <w:p>
      <w:pPr>
        <w:pStyle w:val="ListBullet"/>
      </w:pPr>
      <w:r/>
      <w:r>
        <w:rPr>
          <w:i/>
        </w:rPr>
        <w:t>Outbound from ShopEase</w:t>
      </w:r>
      <w:r>
        <w:t>: Order confirmations and inventory reservation signals flow from ShopEase back to SAP (scope to be confirmed in technical design)</w:t>
      </w:r>
    </w:p>
    <w:p>
      <w:pPr>
        <w:pStyle w:val="ListBullet"/>
      </w:pPr>
      <w:r/>
      <w:r>
        <w:rPr>
          <w:b/>
        </w:rPr>
        <w:t>Purpose</w:t>
      </w:r>
      <w:r>
        <w:t>:</w:t>
      </w:r>
    </w:p>
    <w:p>
      <w:pPr>
        <w:pStyle w:val="ListBullet"/>
      </w:pPr>
      <w:r/>
      <w:r>
        <w:rPr>
          <w:b/>
        </w:rPr>
        <w:t>Product Data Sync</w:t>
      </w:r>
      <w:r>
        <w:t>: All product master information — including SKU identifiers, product names, descriptions, categories, specifications, and pricing data — is sourced from SAP and must be reflected accurately on the ShopEase platform. RetailCorp currently manages approximately 8,000 SKUs, with potential growth to 25,000 SKUs as Vendor Partners are onboarded.</w:t>
      </w:r>
    </w:p>
    <w:p>
      <w:pPr>
        <w:pStyle w:val="ListBullet"/>
      </w:pPr>
      <w:r/>
      <w:r>
        <w:rPr>
          <w:b/>
        </w:rPr>
        <w:t>Inventory Sync</w:t>
      </w:r>
      <w:r>
        <w:t>: Real-time inventory levels must be continuously synchronized from SAP to ShopEase to prevent customers from purchasing out-of-stock items. Any inventory movement recorded in SAP — whether from in-store sales, warehouse adjustments, or returns — must be reflected on the ShopEase platform within a defined real-time SLA (exact SLA threshold to be agreed between RetailCorp India and the delivery team prior to technical design sign-off).</w:t>
      </w:r>
    </w:p>
    <w:p>
      <w:pPr>
        <w:pStyle w:val="ListBullet"/>
      </w:pPr>
      <w:r/>
      <w:r>
        <w:rPr>
          <w:b/>
        </w:rPr>
        <w:t>Frequency</w:t>
      </w:r>
      <w:r>
        <w:t>:</w:t>
      </w:r>
    </w:p>
    <w:p>
      <w:pPr>
        <w:pStyle w:val="ListBullet"/>
      </w:pPr>
      <w:r/>
      <w:r>
        <w:rPr>
          <w:i/>
        </w:rPr>
        <w:t>Inventory Sync</w:t>
      </w:r>
      <w:r>
        <w:t xml:space="preserve">: </w:t>
      </w:r>
      <w:r>
        <w:rPr>
          <w:b/>
        </w:rPr>
        <w:t>Real-time</w:t>
      </w:r>
      <w:r>
        <w:t xml:space="preserve"> — inventory level changes in SAP must propagate to ShopEase immediately upon occurrence, with no manual intervention required (TR-024)</w:t>
      </w:r>
    </w:p>
    <w:p>
      <w:pPr>
        <w:pStyle w:val="ListBullet"/>
      </w:pPr>
      <w:r/>
      <w:r>
        <w:rPr>
          <w:i/>
        </w:rPr>
        <w:t>Product Information Sync</w:t>
      </w:r>
      <w:r>
        <w:t xml:space="preserve">: </w:t>
      </w:r>
      <w:r>
        <w:rPr>
          <w:b/>
        </w:rPr>
        <w:t>Batch</w:t>
      </w:r>
      <w:r>
        <w:t xml:space="preserve"> — product master data is synchronized once every 24 hours at minimum. The batch window timing (e.g., nightly off-peak run) is to be agreed with RetailCorp's SAP operations team (TR-025)</w:t>
      </w:r>
    </w:p>
    <w:p>
      <w:pPr>
        <w:pStyle w:val="ListBullet"/>
      </w:pPr>
      <w:r/>
      <w:r>
        <w:rPr>
          <w:b/>
        </w:rPr>
        <w:t>Data Elements</w:t>
      </w:r>
      <w:r>
        <w:t>:</w:t>
      </w:r>
    </w:p>
    <w:p>
      <w:pPr>
        <w:pStyle w:val="ListBullet"/>
      </w:pPr>
      <w:r/>
      <w:r>
        <w:rPr>
          <w:i/>
        </w:rPr>
        <w:t>Product Batch Sync (SAP → ShopEase)</w:t>
      </w:r>
      <w:r>
        <w:t>: SKU ID, product name, description, category hierarchy, brand, specifications, dimensions, images (or image references), base price, tax classification</w:t>
      </w:r>
    </w:p>
    <w:p>
      <w:pPr>
        <w:pStyle w:val="ListBullet"/>
      </w:pPr>
      <w:r/>
      <w:r>
        <w:rPr>
          <w:i/>
        </w:rPr>
        <w:t>Inventory Real-Time Sync (SAP → ShopEase)</w:t>
      </w:r>
      <w:r>
        <w:t>: SKU ID, available stock quantity, warehouse/store location identifier, stock status (in-stock / out-of-stock / low-stock threshold)</w:t>
      </w:r>
    </w:p>
    <w:p>
      <w:pPr>
        <w:pStyle w:val="ListBullet"/>
      </w:pPr>
      <w:r/>
      <w:r>
        <w:rPr>
          <w:i/>
        </w:rPr>
        <w:t>Order/Reservation Outbound (ShopEase → SAP)</w:t>
      </w:r>
      <w:r>
        <w:t>: Order ID, SKU ID, quantity ordered, customer delivery address, order timestamp — scope and direction to be confirmed</w:t>
      </w:r>
    </w:p>
    <w:p>
      <w:pPr>
        <w:pStyle w:val="ListBullet"/>
      </w:pPr>
      <w:r/>
      <w:r>
        <w:rPr>
          <w:b/>
        </w:rPr>
        <w:t>Owner</w:t>
      </w:r>
      <w:r>
        <w:t>:</w:t>
      </w:r>
    </w:p>
    <w:p>
      <w:pPr>
        <w:pStyle w:val="ListBullet"/>
      </w:pPr>
      <w:r/>
      <w:r>
        <w:rPr>
          <w:i/>
        </w:rPr>
        <w:t>ShopEase side</w:t>
      </w:r>
      <w:r>
        <w:t>: Priya Nair (Our PM) and the delivery team's integration engineer</w:t>
      </w:r>
    </w:p>
    <w:p>
      <w:pPr>
        <w:pStyle w:val="ListBullet"/>
      </w:pPr>
      <w:r/>
      <w:r>
        <w:rPr>
          <w:i/>
        </w:rPr>
        <w:t>SAP/RetailCorp side</w:t>
      </w:r>
      <w:r>
        <w:t>: Rajesh Mehta (Client PM) to coordinate with RetailCorp's internal SAP team</w:t>
      </w:r>
    </w:p>
    <w:p>
      <w:pPr>
        <w:pStyle w:val="ListBullet"/>
      </w:pPr>
      <w:r/>
      <w:r>
        <w:rPr>
          <w:b/>
        </w:rPr>
        <w:t>Error Handling &amp; Fallback</w:t>
      </w:r>
      <w:r>
        <w:t>:</w:t>
      </w:r>
    </w:p>
    <w:p>
      <w:pPr>
        <w:pStyle w:val="ListBullet"/>
      </w:pPr>
      <w:r>
        <w:t>All integration errors — including connection timeouts, data validation failures, and sync job failures — must be logged with full error detail and trigger automated alerts to the Central Admin team (TR-023 AC)</w:t>
      </w:r>
    </w:p>
    <w:p>
      <w:pPr>
        <w:pStyle w:val="ListBullet"/>
      </w:pPr>
      <w:r>
        <w:t>If the real-time inventory sync connection is interrupted, ShopEase must implement a fail-safe mechanism: products with last-known low or zero inventory should be temporarily marked as unavailable until sync is restored, to prevent overselling</w:t>
      </w:r>
    </w:p>
    <w:p>
      <w:pPr>
        <w:pStyle w:val="ListBullet"/>
      </w:pPr>
      <w:r>
        <w:t>If the daily batch sync fails, the previous successful sync data remains active; the system must alert the admin team and retry the batch job automatically. A maximum retry count and escalation path are to be defined in the technical design</w:t>
      </w:r>
    </w:p>
    <w:p>
      <w:pPr>
        <w:pStyle w:val="ListBullet"/>
      </w:pPr>
      <w:r>
        <w:t>A manual override capability for Central Admin to temporarily suspend or force-trigger a sync job is recommended</w:t>
      </w:r>
    </w:p>
    <w:p>
      <w:pPr>
        <w:pStyle w:val="ListBullet"/>
      </w:pPr>
      <w:r/>
      <w:r>
        <w:rPr>
          <w:b/>
        </w:rPr>
        <w:t>Volumes &amp; Performance</w:t>
      </w:r>
      <w:r>
        <w:t>:</w:t>
      </w:r>
    </w:p>
    <w:p>
      <w:pPr>
        <w:pStyle w:val="ListBullet"/>
      </w:pPr>
      <w:r>
        <w:t>Batch sync must handle up to 25,000 SKU records within a single daily batch window without performance degradation to the live platform</w:t>
      </w:r>
    </w:p>
    <w:p>
      <w:pPr>
        <w:pStyle w:val="ListBullet"/>
      </w:pPr>
      <w:r>
        <w:t>Real-time inventory sync must sustain concurrent update events across all active SKUs during peak trading periods (e.g., sale events)</w:t>
      </w:r>
    </w:p>
    <w:p>
      <w:pPr>
        <w:pStyle w:val="ListBullet"/>
      </w:pPr>
      <w:r/>
      <w:r>
        <w:rPr>
          <w:b/>
        </w:rPr>
        <w:t>Status</w:t>
      </w:r>
      <w:r>
        <w:t xml:space="preserve">: </w:t>
      </w:r>
      <w:r>
        <w:rPr>
          <w:b/>
        </w:rPr>
        <w:t>Existing system — integration contract/access TBD.</w:t>
      </w:r>
      <w:r>
        <w:t xml:space="preserve"> SAP is RetailCorp's current ERP. API access credentials, integration architecture (middleware vs. direct API), and data mapping specifications are yet to be formally agreed. Rajesh Mehta to confirm SAP team availability and integration readiness.</w:t>
      </w:r>
    </w:p>
    <w:p>
      <w:pPr>
        <w:pStyle w:val="ListBullet"/>
      </w:pPr>
      <w:r/>
      <w:r>
        <w:rPr>
          <w:b/>
        </w:rPr>
        <w:t>References</w:t>
      </w:r>
      <w:r>
        <w:t>: TR-023, TR-024, TR-025</w:t>
      </w:r>
    </w:p>
    <w:p>
      <w:r>
        <w:t>---</w:t>
      </w:r>
    </w:p>
    <w:p>
      <w:pPr>
        <w:pStyle w:val="Heading3"/>
      </w:pPr>
      <w:r>
        <w:t>2. Bajaj Finance Financing API Integration</w:t>
      </w:r>
    </w:p>
    <w:p>
      <w:pPr>
        <w:pStyle w:val="ListBullet"/>
      </w:pPr>
      <w:r/>
      <w:r>
        <w:rPr>
          <w:b/>
        </w:rPr>
        <w:t>Type</w:t>
      </w:r>
      <w:r>
        <w:t>: REST API (Financing API provided by Bajaj Finance)</w:t>
      </w:r>
    </w:p>
    <w:p>
      <w:pPr>
        <w:pStyle w:val="ListBullet"/>
      </w:pPr>
      <w:r/>
      <w:r>
        <w:rPr>
          <w:b/>
        </w:rPr>
        <w:t>Direction</w:t>
      </w:r>
      <w:r>
        <w:t>: Bidirectional</w:t>
      </w:r>
    </w:p>
    <w:p>
      <w:pPr>
        <w:pStyle w:val="ListBullet"/>
      </w:pPr>
      <w:r/>
      <w:r>
        <w:rPr>
          <w:i/>
        </w:rPr>
        <w:t>Outbound from ShopEase</w:t>
      </w:r>
      <w:r>
        <w:t>: Customer details, order value, and EMI plan selection are sent to Bajaj Finance for EMI application processing</w:t>
      </w:r>
    </w:p>
    <w:p>
      <w:pPr>
        <w:pStyle w:val="ListBullet"/>
      </w:pPr>
      <w:r/>
      <w:r>
        <w:rPr>
          <w:i/>
        </w:rPr>
        <w:t>Inbound to ShopEase</w:t>
      </w:r>
      <w:r>
        <w:t>: EMI application status, approval/rejection response, and confirmed installment plan details are returned to ShopEase to complete the checkout flow</w:t>
      </w:r>
    </w:p>
    <w:p>
      <w:pPr>
        <w:pStyle w:val="ListBullet"/>
      </w:pPr>
      <w:r/>
      <w:r>
        <w:rPr>
          <w:b/>
        </w:rPr>
        <w:t>Purpose</w:t>
      </w:r>
      <w:r>
        <w:t>: To enable No-Cost EMI as a payment option at checkout on the ShopEase platform. When a customer selects the Bajaj Finance no-cost EMI option, ShopEase must communicate with the Bajaj Finance Financing API in real time to submit the EMI application, retrieve available EMI tenures, and confirm the financing arrangement before the order is created. This allows customers to purchase high-value items without paying the full amount upfront and without incurring interest charges, with the cost absorbed by RetailCorp or Bajaj Finance per their existing commercial agreement.</w:t>
      </w:r>
    </w:p>
    <w:p>
      <w:pPr>
        <w:pStyle w:val="ListBullet"/>
      </w:pPr>
      <w:r/>
      <w:r>
        <w:rPr>
          <w:b/>
        </w:rPr>
        <w:t>Frequency</w:t>
      </w:r>
      <w:r>
        <w:t xml:space="preserve">: </w:t>
      </w:r>
      <w:r>
        <w:rPr>
          <w:b/>
        </w:rPr>
        <w:t>Real-time / On-demand</w:t>
      </w:r>
      <w:r>
        <w:t xml:space="preserve"> — triggered at checkout when a customer selects the Bajaj Finance no-cost EMI payment option</w:t>
      </w:r>
    </w:p>
    <w:p>
      <w:pPr>
        <w:pStyle w:val="ListBullet"/>
      </w:pPr>
      <w:r/>
      <w:r>
        <w:rPr>
          <w:b/>
        </w:rPr>
        <w:t>Data Elements</w:t>
      </w:r>
      <w:r>
        <w:t>:</w:t>
      </w:r>
    </w:p>
    <w:p>
      <w:pPr>
        <w:pStyle w:val="ListBullet"/>
      </w:pPr>
      <w:r/>
      <w:r>
        <w:rPr>
          <w:i/>
        </w:rPr>
        <w:t>Outbound (ShopEase → Bajaj Finance)</w:t>
      </w:r>
      <w:r>
        <w:t>: Customer identifier (mobile number / PAN as required by Bajaj Finance), order value, product category, selected EMI tenure, merchant/retailer identifier</w:t>
      </w:r>
    </w:p>
    <w:p>
      <w:pPr>
        <w:pStyle w:val="ListBullet"/>
      </w:pPr>
      <w:r/>
      <w:r>
        <w:rPr>
          <w:i/>
        </w:rPr>
        <w:t>Inbound (Bajaj Finance → ShopEase)</w:t>
      </w:r>
      <w:r>
        <w:t>: Application status (approved / rejected / pending), approved EMI tenure, monthly installment amount, transaction reference ID, any customer-facing messaging required</w:t>
      </w:r>
    </w:p>
    <w:p>
      <w:pPr>
        <w:pStyle w:val="ListBullet"/>
      </w:pPr>
      <w:r/>
      <w:r>
        <w:rPr>
          <w:b/>
        </w:rPr>
        <w:t>Owner</w:t>
      </w:r>
      <w:r>
        <w:t>:</w:t>
      </w:r>
    </w:p>
    <w:p>
      <w:pPr>
        <w:pStyle w:val="ListBullet"/>
      </w:pPr>
      <w:r/>
      <w:r>
        <w:rPr>
          <w:i/>
        </w:rPr>
        <w:t>ShopEase side</w:t>
      </w:r>
      <w:r>
        <w:t>: Delivery team integration engineer; Priya Nair (Our PM) for coordination</w:t>
      </w:r>
    </w:p>
    <w:p>
      <w:pPr>
        <w:pStyle w:val="ListBullet"/>
      </w:pPr>
      <w:r/>
      <w:r>
        <w:rPr>
          <w:i/>
        </w:rPr>
        <w:t>Bajaj Finance / RetailCorp side</w:t>
      </w:r>
      <w:r>
        <w:t>: Rajesh Mehta (Client PM) — RetailCorp holds the existing commercial agreement with Bajaj Finance and must provide API credentials and documentation to the delivery team</w:t>
      </w:r>
    </w:p>
    <w:p>
      <w:pPr>
        <w:pStyle w:val="ListBullet"/>
      </w:pPr>
      <w:r/>
      <w:r>
        <w:rPr>
          <w:b/>
        </w:rPr>
        <w:t>Constraints</w:t>
      </w:r>
      <w:r>
        <w:t>:</w:t>
      </w:r>
    </w:p>
    <w:p>
      <w:pPr>
        <w:pStyle w:val="ListBullet"/>
      </w:pPr>
      <w:r>
        <w:t>Integration scope is strictly limited to the terms of RetailCorp's existing commercial agreement with Bajaj Finance (TR-043). Any features or data fields outside the agreed contract scope must not be implemented without explicit approval from RetailCorp</w:t>
      </w:r>
    </w:p>
    <w:p>
      <w:pPr>
        <w:pStyle w:val="ListBullet"/>
      </w:pPr>
      <w:r>
        <w:t>EMI options should be displayed to customers only for orders above Rs. 3,000 (US-009 AC)</w:t>
      </w:r>
    </w:p>
    <w:p>
      <w:pPr>
        <w:pStyle w:val="ListBullet"/>
      </w:pPr>
      <w:r/>
      <w:r>
        <w:rPr>
          <w:b/>
        </w:rPr>
        <w:t>Error Handling &amp; Fallback</w:t>
      </w:r>
      <w:r>
        <w:t>:</w:t>
      </w:r>
    </w:p>
    <w:p>
      <w:pPr>
        <w:pStyle w:val="ListBullet"/>
      </w:pPr>
      <w:r>
        <w:t>If the Bajaj Finance API is unavailable or returns an error during checkout, the ShopEase platform must gracefully suppress the Bajaj Finance EMI option and present the customer with remaining available payment methods (credit card, debit card, UPI, net banking)</w:t>
      </w:r>
    </w:p>
    <w:p>
      <w:pPr>
        <w:pStyle w:val="ListBullet"/>
      </w:pPr>
      <w:r>
        <w:t>A customer-facing message must inform the user that the EMI option is temporarily unavailable, without exposing technical error details</w:t>
      </w:r>
    </w:p>
    <w:p>
      <w:pPr>
        <w:pStyle w:val="ListBullet"/>
      </w:pPr>
      <w:r>
        <w:t>All API errors must be logged for monitoring and alerting to the Central Admin team</w:t>
      </w:r>
    </w:p>
    <w:p>
      <w:pPr>
        <w:pStyle w:val="ListBullet"/>
      </w:pPr>
      <w:r>
        <w:t>Timeout thresholds for API calls must be defined during technical design to prevent checkout flow stalling</w:t>
      </w:r>
    </w:p>
    <w:p>
      <w:pPr>
        <w:pStyle w:val="ListBullet"/>
      </w:pPr>
      <w:r/>
      <w:r>
        <w:rPr>
          <w:b/>
        </w:rPr>
        <w:t>Status</w:t>
      </w:r>
      <w:r>
        <w:t xml:space="preserve">: </w:t>
      </w:r>
      <w:r>
        <w:rPr>
          <w:b/>
        </w:rPr>
        <w:t>Existing commercial agreement in place.</w:t>
      </w:r>
      <w:r>
        <w:t xml:space="preserve"> RetailCorp India holds a current contract with Bajaj Finance. API documentation and credentials are to be obtained by Rajesh Mehta and shared with the delivery team. Integration development can proceed.</w:t>
      </w:r>
    </w:p>
    <w:p>
      <w:pPr>
        <w:pStyle w:val="ListBullet"/>
      </w:pPr>
      <w:r/>
      <w:r>
        <w:rPr>
          <w:b/>
        </w:rPr>
        <w:t>References</w:t>
      </w:r>
      <w:r>
        <w:t>: TR-013, TR-043, US-009</w:t>
      </w:r>
    </w:p>
    <w:p>
      <w:r>
        <w:t>---</w:t>
      </w:r>
    </w:p>
    <w:p>
      <w:pPr>
        <w:pStyle w:val="Heading3"/>
      </w:pPr>
      <w:r>
        <w:t>3. ZestMoney Financing API Integration</w:t>
      </w:r>
    </w:p>
    <w:p>
      <w:pPr>
        <w:pStyle w:val="ListBullet"/>
      </w:pPr>
      <w:r/>
      <w:r>
        <w:rPr>
          <w:b/>
        </w:rPr>
        <w:t>Type</w:t>
      </w:r>
      <w:r>
        <w:t>: REST API (Financing API provided by ZestMoney)</w:t>
      </w:r>
    </w:p>
    <w:p>
      <w:pPr>
        <w:pStyle w:val="ListBullet"/>
      </w:pPr>
      <w:r/>
      <w:r>
        <w:rPr>
          <w:b/>
        </w:rPr>
        <w:t>Direction</w:t>
      </w:r>
      <w:r>
        <w:t>: Bidirectional</w:t>
      </w:r>
    </w:p>
    <w:p>
      <w:pPr>
        <w:pStyle w:val="ListBullet"/>
      </w:pPr>
      <w:r/>
      <w:r>
        <w:rPr>
          <w:i/>
        </w:rPr>
        <w:t>Outbound from ShopEase</w:t>
      </w:r>
      <w:r>
        <w:t>: Customer details, order value, and EMI plan selection sent to ZestMoney for BNPL/EMI application processing</w:t>
      </w:r>
    </w:p>
    <w:p>
      <w:pPr>
        <w:pStyle w:val="ListBullet"/>
      </w:pPr>
      <w:r/>
      <w:r>
        <w:rPr>
          <w:i/>
        </w:rPr>
        <w:t>Inbound to ShopEase</w:t>
      </w:r>
      <w:r>
        <w:t>: EMI application status, approval/rejection, and confirmed plan details returned to ShopEase</w:t>
      </w:r>
    </w:p>
    <w:p>
      <w:pPr>
        <w:pStyle w:val="ListBullet"/>
      </w:pPr>
      <w:r/>
      <w:r>
        <w:rPr>
          <w:b/>
        </w:rPr>
        <w:t>Purpose</w:t>
      </w:r>
      <w:r>
        <w:t>: To enable ZestMoney as a second No-Cost EMI / Buy Now Pay Later (BNPL) financing option at checkout, providing customers with an alternative to Bajaj Finance for installment-based payments on high-value purchases. The integration mirrors the Bajaj Finance integration in functional scope but operates through ZestMoney's independent Financing API.</w:t>
      </w:r>
    </w:p>
    <w:p>
      <w:pPr>
        <w:pStyle w:val="ListBullet"/>
      </w:pPr>
      <w:r/>
      <w:r>
        <w:rPr>
          <w:b/>
        </w:rPr>
        <w:t>Frequency</w:t>
      </w:r>
      <w:r>
        <w:t xml:space="preserve">: </w:t>
      </w:r>
      <w:r>
        <w:rPr>
          <w:b/>
        </w:rPr>
        <w:t>Real-time / On-demand</w:t>
      </w:r>
      <w:r>
        <w:t xml:space="preserve"> — triggered at checkout when a customer selects the ZestMoney no-cost EMI payment option</w:t>
      </w:r>
    </w:p>
    <w:p>
      <w:pPr>
        <w:pStyle w:val="ListBullet"/>
      </w:pPr>
      <w:r/>
      <w:r>
        <w:rPr>
          <w:b/>
        </w:rPr>
        <w:t>Data Elements</w:t>
      </w:r>
      <w:r>
        <w:t>:</w:t>
      </w:r>
    </w:p>
    <w:p>
      <w:pPr>
        <w:pStyle w:val="ListBullet"/>
      </w:pPr>
      <w:r/>
      <w:r>
        <w:rPr>
          <w:i/>
        </w:rPr>
        <w:t>Outbound (ShopEase → ZestMoney)</w:t>
      </w:r>
      <w:r>
        <w:t>: Customer identifier, order value, product category, selected EMI tenure, merchant identifier</w:t>
      </w:r>
    </w:p>
    <w:p>
      <w:pPr>
        <w:pStyle w:val="ListBullet"/>
      </w:pPr>
      <w:r/>
      <w:r>
        <w:rPr>
          <w:i/>
        </w:rPr>
        <w:t>Inbound (ZestMoney → ShopEase)</w:t>
      </w:r>
      <w:r>
        <w:t>: Application status, approved tenure and installment amount, transaction reference ID</w:t>
      </w:r>
    </w:p>
    <w:p>
      <w:pPr>
        <w:pStyle w:val="ListBullet"/>
      </w:pPr>
      <w:r/>
      <w:r>
        <w:rPr>
          <w:b/>
        </w:rPr>
        <w:t>Owner</w:t>
      </w:r>
      <w:r>
        <w:t>:</w:t>
      </w:r>
    </w:p>
    <w:p>
      <w:pPr>
        <w:pStyle w:val="ListBullet"/>
      </w:pPr>
      <w:r/>
      <w:r>
        <w:rPr>
          <w:i/>
        </w:rPr>
        <w:t>ShopEase side</w:t>
      </w:r>
      <w:r>
        <w:t>: Delivery team integration engineer; Priya Nair (Our PM) for coordination</w:t>
      </w:r>
    </w:p>
    <w:p>
      <w:pPr>
        <w:pStyle w:val="ListBullet"/>
      </w:pPr>
      <w:r/>
      <w:r>
        <w:rPr>
          <w:i/>
        </w:rPr>
        <w:t>ZestMoney / RetailCorp side</w:t>
      </w:r>
      <w:r>
        <w:t>: Rajesh Mehta (Client PM) — responsible for concluding commercial negotiations and providing API access to the delivery team upon agreement</w:t>
      </w:r>
    </w:p>
    <w:p>
      <w:pPr>
        <w:pStyle w:val="ListBullet"/>
      </w:pPr>
      <w:r/>
      <w:r>
        <w:rPr>
          <w:b/>
        </w:rPr>
        <w:t>Constraints</w:t>
      </w:r>
      <w:r>
        <w:t>:</w:t>
      </w:r>
    </w:p>
    <w:p>
      <w:pPr>
        <w:pStyle w:val="ListBullet"/>
      </w:pPr>
      <w:r/>
      <w:r>
        <w:rPr>
          <w:b/>
        </w:rPr>
        <w:t>This integration is contingent on the successful conclusion of ongoing commercial negotiations between RetailCorp India and ZestMoney (TR-015).</w:t>
      </w:r>
      <w:r>
        <w:t xml:space="preserve"> At the time of the discovery call, no signed agreement was in place.</w:t>
      </w:r>
    </w:p>
    <w:p>
      <w:pPr>
        <w:pStyle w:val="ListBullet"/>
      </w:pPr>
      <w:r>
        <w:t>Development of the ZestMoney integration must not block or delay delivery of the Bajaj Finance integration or any other must-have platform features</w:t>
      </w:r>
    </w:p>
    <w:p>
      <w:pPr>
        <w:pStyle w:val="ListBullet"/>
      </w:pPr>
      <w:r>
        <w:t>The delivery team should design the payment integration layer with a modular, pluggable architecture so that ZestMoney can be added post-launch without requiring significant rework</w:t>
      </w:r>
    </w:p>
    <w:p>
      <w:pPr>
        <w:pStyle w:val="ListBullet"/>
      </w:pPr>
      <w:r/>
      <w:r>
        <w:rPr>
          <w:b/>
        </w:rPr>
        <w:t>Error Handling &amp; Fallback</w:t>
      </w:r>
      <w:r>
        <w:t>:</w:t>
      </w:r>
    </w:p>
    <w:p>
      <w:pPr>
        <w:pStyle w:val="ListBullet"/>
      </w:pPr>
      <w:r>
        <w:t>Identical fallback behavior to Bajaj Finance integration: if ZestMoney API is unavailable, the option is suppressed at checkout and the customer is presented with remaining payment methods</w:t>
      </w:r>
    </w:p>
    <w:p>
      <w:pPr>
        <w:pStyle w:val="ListBullet"/>
      </w:pPr>
      <w:r>
        <w:t>All API errors logged and alerted to Central Admin</w:t>
      </w:r>
    </w:p>
    <w:p>
      <w:pPr>
        <w:pStyle w:val="ListBullet"/>
      </w:pPr>
      <w:r/>
      <w:r>
        <w:rPr>
          <w:b/>
        </w:rPr>
        <w:t>Risk</w:t>
      </w:r>
      <w:r>
        <w:t>:</w:t>
      </w:r>
    </w:p>
    <w:p>
      <w:pPr>
        <w:pStyle w:val="ListBullet"/>
      </w:pPr>
      <w:r>
        <w:t>If the ZestMoney commercial agreement is not concluded before the development cutoff date, this integration will be deferred to a post-launch release. Rajesh Mehta must communicate a go/no-go decision to Priya Nair no later than [date to be agreed — recommended: end of Sprint 2 or 8 weeks from project initiation] to allow the delivery team to plan accordingly</w:t>
      </w:r>
    </w:p>
    <w:p>
      <w:pPr>
        <w:pStyle w:val="ListBullet"/>
      </w:pPr>
      <w:r/>
      <w:r>
        <w:rPr>
          <w:b/>
        </w:rPr>
        <w:t>Status</w:t>
      </w:r>
      <w:r>
        <w:t xml:space="preserve">: </w:t>
      </w:r>
      <w:r>
        <w:rPr>
          <w:b/>
        </w:rPr>
        <w:t>In negotiation — agreement not yet concluded.</w:t>
      </w:r>
      <w:r>
        <w:t xml:space="preserve"> ZestMoney integration is a conditional requirement. Development should not commence until RetailCorp confirms a signed agreement and provides API credentials. Arjun Shah (BA) to track this as an open dependency item.</w:t>
      </w:r>
    </w:p>
    <w:p>
      <w:pPr>
        <w:pStyle w:val="ListBullet"/>
      </w:pPr>
      <w:r/>
      <w:r>
        <w:rPr>
          <w:b/>
        </w:rPr>
        <w:t>References</w:t>
      </w:r>
      <w:r>
        <w:t>: TR-013, TR-015, US-009</w:t>
      </w:r>
    </w:p>
    <w:p>
      <w:r>
        <w:t>---</w:t>
      </w:r>
    </w:p>
    <w:p>
      <w:pPr>
        <w:pStyle w:val="Heading3"/>
      </w:pPr>
      <w:r>
        <w:t>4. Delhivery Logistics API Integration</w:t>
      </w:r>
    </w:p>
    <w:p>
      <w:pPr>
        <w:pStyle w:val="ListBullet"/>
      </w:pPr>
      <w:r/>
      <w:r>
        <w:rPr>
          <w:b/>
        </w:rPr>
        <w:t>Type</w:t>
      </w:r>
      <w:r>
        <w:t>: REST API (provided by Delhivery)</w:t>
      </w:r>
    </w:p>
    <w:p>
      <w:pPr>
        <w:pStyle w:val="ListBullet"/>
      </w:pPr>
      <w:r/>
      <w:r>
        <w:rPr>
          <w:b/>
        </w:rPr>
        <w:t>Direction</w:t>
      </w:r>
      <w:r>
        <w:t>: Bidirectional</w:t>
      </w:r>
    </w:p>
    <w:p>
      <w:pPr>
        <w:pStyle w:val="ListBullet"/>
      </w:pPr>
      <w:r/>
      <w:r>
        <w:rPr>
          <w:i/>
        </w:rPr>
        <w:t>Outbound from ShopEase</w:t>
      </w:r>
      <w:r>
        <w:t>: Delivery address, pincode, order weight/dimensions, and order details sent to Delhivery for rate calculation and shipment creation</w:t>
      </w:r>
    </w:p>
    <w:p>
      <w:pPr>
        <w:pStyle w:val="ListBullet"/>
      </w:pPr>
      <w:r/>
      <w:r>
        <w:rPr>
          <w:i/>
        </w:rPr>
        <w:t>Inbound to ShopEase</w:t>
      </w:r>
      <w:r>
        <w:t>: Shipping rate quotes, estimated delivery timelines, shipment tracking status, and delivery confirmation data returned to ShopEase</w:t>
      </w:r>
    </w:p>
    <w:p>
      <w:pPr>
        <w:pStyle w:val="ListBullet"/>
      </w:pPr>
      <w:r/>
      <w:r>
        <w:rPr>
          <w:b/>
        </w:rPr>
        <w:t>Purpose</w:t>
      </w:r>
      <w:r>
        <w:t>:</w:t>
      </w:r>
    </w:p>
    <w:p>
      <w:pPr>
        <w:pStyle w:val="ListBullet"/>
      </w:pPr>
      <w:r/>
      <w:r>
        <w:rPr>
          <w:b/>
        </w:rPr>
        <w:t>Shipping Rate Calculation</w:t>
      </w:r>
      <w:r>
        <w:t>: At checkout, ShopEase must query the Delhivery API with the customer's delivery address and order details to retrieve applicable shipping rates and estimated delivery times, which are then displayed to the customer to inform their delivery option selection (TR-031)</w:t>
      </w:r>
    </w:p>
    <w:p>
      <w:pPr>
        <w:pStyle w:val="ListBullet"/>
      </w:pPr>
      <w:r/>
      <w:r>
        <w:rPr>
          <w:b/>
        </w:rPr>
        <w:t>Real-Time Order Tracking</w:t>
      </w:r>
      <w:r>
        <w:t>: After an order is dispatched, ShopEase must poll or receive webhook updates from the Delhivery API to display real-time shipment tracking status to the customer within the platform (TR-032). Tracking statuses must include at minimum: confirmed, packed, dispatched, out for delivery, and delivered (US-010 AC)</w:t>
      </w:r>
    </w:p>
    <w:p>
      <w:pPr>
        <w:pStyle w:val="ListBullet"/>
      </w:pPr>
      <w:r/>
      <w:r>
        <w:rPr>
          <w:b/>
        </w:rPr>
        <w:t>Frequency</w:t>
      </w:r>
      <w:r>
        <w:t>:</w:t>
      </w:r>
    </w:p>
    <w:p>
      <w:pPr>
        <w:pStyle w:val="ListBullet"/>
      </w:pPr>
      <w:r/>
      <w:r>
        <w:rPr>
          <w:i/>
        </w:rPr>
        <w:t>Shipping Rate Calculation</w:t>
      </w:r>
      <w:r>
        <w:t xml:space="preserve">: </w:t>
      </w:r>
      <w:r>
        <w:rPr>
          <w:b/>
        </w:rPr>
        <w:t>On-demand / Real-time</w:t>
      </w:r>
      <w:r>
        <w:t xml:space="preserve"> — triggered during the checkout flow when the customer enters or confirms their delivery address</w:t>
      </w:r>
    </w:p>
    <w:p>
      <w:pPr>
        <w:pStyle w:val="ListBullet"/>
      </w:pPr>
      <w:r/>
      <w:r>
        <w:rPr>
          <w:i/>
        </w:rPr>
        <w:t>Order Tracking</w:t>
      </w:r>
      <w:r>
        <w:t xml:space="preserve">: </w:t>
      </w:r>
      <w:r>
        <w:rPr>
          <w:b/>
        </w:rPr>
        <w:t>Real-time / Near-real-time</w:t>
      </w:r>
      <w:r>
        <w:t xml:space="preserve"> — tracking status must refresh at a defined polling interval or via webhook push; exact interval to be defined in technical design (US-010 AC: updates reflected without requiring manual refresh beyond a defined interval)</w:t>
      </w:r>
    </w:p>
    <w:p>
      <w:pPr>
        <w:pStyle w:val="ListBullet"/>
      </w:pPr>
      <w:r/>
      <w:r>
        <w:rPr>
          <w:b/>
        </w:rPr>
        <w:t>Data Elements</w:t>
      </w:r>
      <w:r>
        <w:t>:</w:t>
      </w:r>
    </w:p>
    <w:p>
      <w:pPr>
        <w:pStyle w:val="ListBullet"/>
      </w:pPr>
      <w:r/>
      <w:r>
        <w:rPr>
          <w:i/>
        </w:rPr>
        <w:t>Outbound — Rate Calculation (ShopEase → Delhivery)</w:t>
      </w:r>
      <w:r>
        <w:t>: Destination pincode, origin warehouse pincode, package weight, package dimensions, declared order value, service type preference</w:t>
      </w:r>
    </w:p>
    <w:p>
      <w:pPr>
        <w:pStyle w:val="ListBullet"/>
      </w:pPr>
      <w:r/>
      <w:r>
        <w:rPr>
          <w:i/>
        </w:rPr>
        <w:t>Inbound — Rate Response (Delhivery → ShopEase)</w:t>
      </w:r>
      <w:r>
        <w:t>: Available service tiers, shipping cost per tier, estimated delivery date range</w:t>
      </w:r>
    </w:p>
    <w:p>
      <w:pPr>
        <w:pStyle w:val="ListBullet"/>
      </w:pPr>
      <w:r/>
      <w:r>
        <w:rPr>
          <w:i/>
        </w:rPr>
        <w:t>Outbound — Shipment Creation (ShopEase → Delhivery)</w:t>
      </w:r>
      <w:r>
        <w:t>: Order ID, customer name, delivery address, contact number, package details, payment mode (prepaid/COD)</w:t>
      </w:r>
    </w:p>
    <w:p>
      <w:pPr>
        <w:pStyle w:val="ListBullet"/>
      </w:pPr>
      <w:r/>
      <w:r>
        <w:rPr>
          <w:i/>
        </w:rPr>
        <w:t>Inbound — Tracking (Delhivery → ShopEase)</w:t>
      </w:r>
      <w:r>
        <w:t>: Shipment AWB number, current status, location, timestamp of last update, estimated delivery date</w:t>
      </w:r>
    </w:p>
    <w:p>
      <w:pPr>
        <w:pStyle w:val="ListBullet"/>
      </w:pPr>
      <w:r/>
      <w:r>
        <w:rPr>
          <w:b/>
        </w:rPr>
        <w:t>Owner</w:t>
      </w:r>
      <w:r>
        <w:t>:</w:t>
      </w:r>
    </w:p>
    <w:p>
      <w:pPr>
        <w:pStyle w:val="ListBullet"/>
      </w:pPr>
      <w:r/>
      <w:r>
        <w:rPr>
          <w:i/>
        </w:rPr>
        <w:t>ShopEase side</w:t>
      </w:r>
      <w:r>
        <w:t>: Delivery team integration engineer; Priya Nair (Our PM)</w:t>
      </w:r>
    </w:p>
    <w:p>
      <w:pPr>
        <w:pStyle w:val="ListBullet"/>
      </w:pPr>
      <w:r/>
      <w:r>
        <w:rPr>
          <w:i/>
        </w:rPr>
        <w:t>Delhivery / RetailCorp side</w:t>
      </w:r>
      <w:r>
        <w:t>: Rajesh Mehta (Client PM) to confirm whether RetailCorp holds an existing Delhivery account/contract and to provide API credentials</w:t>
      </w:r>
    </w:p>
    <w:p>
      <w:pPr>
        <w:pStyle w:val="ListBullet"/>
      </w:pPr>
      <w:r/>
      <w:r>
        <w:rPr>
          <w:b/>
        </w:rPr>
        <w:t>Error Handling &amp; Fallback</w:t>
      </w:r>
      <w:r>
        <w:t>:</w:t>
      </w:r>
    </w:p>
    <w:p>
      <w:pPr>
        <w:pStyle w:val="ListBullet"/>
      </w:pPr>
      <w:r>
        <w:t>If the Delhivery rate API is unavailable at checkout, ShopEase must either display rates from BlueDart only (if available) or display a default/estimated shipping charge with a customer-facing notice that exact rates could not be retrieved</w:t>
      </w:r>
    </w:p>
    <w:p>
      <w:pPr>
        <w:pStyle w:val="ListBullet"/>
      </w:pPr>
      <w:r>
        <w:t>If the tracking API is unavailable, the last successfully retrieved tracking status must be displayed with a timestamp, and the system must retry at the next polling interval</w:t>
      </w:r>
    </w:p>
    <w:p>
      <w:pPr>
        <w:pStyle w:val="ListBullet"/>
      </w:pPr>
      <w:r>
        <w:t>All API failures must be logged and alerted to the Central Admin team</w:t>
      </w:r>
    </w:p>
    <w:p>
      <w:pPr>
        <w:pStyle w:val="ListBullet"/>
      </w:pPr>
      <w:r>
        <w:t>Pincode serviceability check must be performed using the Delhivery API (or a combined serviceability check across both logistics providers) before the customer proceeds past the address step in checkout (US-008 AC)</w:t>
      </w:r>
    </w:p>
    <w:p>
      <w:pPr>
        <w:pStyle w:val="ListBullet"/>
      </w:pPr>
      <w:r/>
      <w:r>
        <w:rPr>
          <w:b/>
        </w:rPr>
        <w:t>Status</w:t>
      </w:r>
      <w:r>
        <w:t xml:space="preserve">: </w:t>
      </w:r>
      <w:r>
        <w:rPr>
          <w:b/>
        </w:rPr>
        <w:t>TBD — to be confirmed by RetailCorp.</w:t>
      </w:r>
      <w:r>
        <w:t xml:space="preserve"> It is assumed RetailCorp India has or will establish a commercial account with Delhivery. Rajesh Mehta to confirm existing contract status and provide API documentation and credentials. If no existing agreement exists, RetailCorp must initiate onboarding with Delhivery prior to integration development commencing.</w:t>
      </w:r>
    </w:p>
    <w:p>
      <w:pPr>
        <w:pStyle w:val="ListBullet"/>
      </w:pPr>
      <w:r/>
      <w:r>
        <w:rPr>
          <w:b/>
        </w:rPr>
        <w:t>References</w:t>
      </w:r>
      <w:r>
        <w:t>: TR-031, TR-032, US-008, US-010</w:t>
      </w:r>
    </w:p>
    <w:p>
      <w:r>
        <w:t>---</w:t>
      </w:r>
    </w:p>
    <w:p>
      <w:pPr>
        <w:pStyle w:val="Heading3"/>
      </w:pPr>
      <w:r>
        <w:t>5. BlueDart Logistics API Integration</w:t>
      </w:r>
    </w:p>
    <w:p>
      <w:pPr>
        <w:pStyle w:val="ListBullet"/>
      </w:pPr>
      <w:r/>
      <w:r>
        <w:rPr>
          <w:b/>
        </w:rPr>
        <w:t>Type</w:t>
      </w:r>
      <w:r>
        <w:t>: REST API (provided by BlueDart)</w:t>
      </w:r>
    </w:p>
    <w:p>
      <w:pPr>
        <w:pStyle w:val="ListBullet"/>
      </w:pPr>
      <w:r/>
      <w:r>
        <w:rPr>
          <w:b/>
        </w:rPr>
        <w:t>Direction</w:t>
      </w:r>
      <w:r>
        <w:t>: Bidirectional</w:t>
      </w:r>
    </w:p>
    <w:p>
      <w:pPr>
        <w:pStyle w:val="ListBullet"/>
      </w:pPr>
      <w:r/>
      <w:r>
        <w:rPr>
          <w:i/>
        </w:rPr>
        <w:t>Outbound from ShopEase</w:t>
      </w:r>
      <w:r>
        <w:t>: Delivery address, pincode, order details sent to BlueDart for rate calculation and shipment booking</w:t>
      </w:r>
    </w:p>
    <w:p>
      <w:pPr>
        <w:pStyle w:val="ListBullet"/>
      </w:pPr>
      <w:r/>
      <w:r>
        <w:rPr>
          <w:i/>
        </w:rPr>
        <w:t>Inbound to ShopEase</w:t>
      </w:r>
      <w:r>
        <w:t>: Shipping rate quotes, estimated delivery timelines, tracking status updates returned to ShopEase</w:t>
      </w:r>
    </w:p>
    <w:p>
      <w:pPr>
        <w:pStyle w:val="ListBullet"/>
      </w:pPr>
      <w:r/>
      <w:r>
        <w:rPr>
          <w:b/>
        </w:rPr>
        <w:t>Purpose</w:t>
      </w:r>
      <w:r>
        <w:t>:</w:t>
      </w:r>
    </w:p>
    <w:p>
      <w:pPr>
        <w:pStyle w:val="ListBullet"/>
      </w:pPr>
      <w:r/>
      <w:r>
        <w:rPr>
          <w:b/>
        </w:rPr>
        <w:t>Shipping Rate Calculation</w:t>
      </w:r>
      <w:r>
        <w:t>: ShopEase must query the BlueDart API at checkout to retrieve shipping rates and estimated delivery times for the customer's delivery address, displayed alongside Delhivery options to allow customer selection (TR-031)</w:t>
      </w:r>
    </w:p>
    <w:p>
      <w:pPr>
        <w:pStyle w:val="ListBullet"/>
      </w:pPr>
      <w:r/>
      <w:r>
        <w:rPr>
          <w:b/>
        </w:rPr>
        <w:t>Real-Time Order Tracking</w:t>
      </w:r>
      <w:r>
        <w:t>: ShopEase must integrate with BlueDart's tracking API to display real-time shipment status for orders dispatched via BlueDart (TR-032), with the same status milestone requirements as Delhivery</w:t>
      </w:r>
    </w:p>
    <w:p>
      <w:pPr>
        <w:pStyle w:val="ListBullet"/>
      </w:pPr>
      <w:r/>
      <w:r>
        <w:rPr>
          <w:b/>
        </w:rPr>
        <w:t>Frequency</w:t>
      </w:r>
      <w:r>
        <w:t>:</w:t>
      </w:r>
    </w:p>
    <w:p>
      <w:pPr>
        <w:pStyle w:val="ListBullet"/>
      </w:pPr>
      <w:r/>
      <w:r>
        <w:rPr>
          <w:i/>
        </w:rPr>
        <w:t>Shipping Rate Calculation</w:t>
      </w:r>
      <w:r>
        <w:t xml:space="preserve">: </w:t>
      </w:r>
      <w:r>
        <w:rPr>
          <w:b/>
        </w:rPr>
        <w:t>On-demand / Real-time</w:t>
      </w:r>
      <w:r>
        <w:t xml:space="preserve"> — triggered at checkout address confirmation</w:t>
      </w:r>
    </w:p>
    <w:p>
      <w:pPr>
        <w:pStyle w:val="ListBullet"/>
      </w:pPr>
      <w:r/>
      <w:r>
        <w:rPr>
          <w:i/>
        </w:rPr>
        <w:t>Order Tracking</w:t>
      </w:r>
      <w:r>
        <w:t xml:space="preserve">: </w:t>
      </w:r>
      <w:r>
        <w:rPr>
          <w:b/>
        </w:rPr>
        <w:t>Real-time / Near-real-time</w:t>
      </w:r>
      <w:r>
        <w:t xml:space="preserve"> — polling or webhook-based, interval to be defined in technical design</w:t>
      </w:r>
    </w:p>
    <w:p>
      <w:pPr>
        <w:pStyle w:val="ListBullet"/>
      </w:pPr>
      <w:r/>
      <w:r>
        <w:rPr>
          <w:b/>
        </w:rPr>
        <w:t>Data Elements</w:t>
      </w:r>
      <w:r>
        <w:t>:</w:t>
      </w:r>
    </w:p>
    <w:p>
      <w:pPr>
        <w:pStyle w:val="ListBullet"/>
      </w:pPr>
      <w:r/>
      <w:r>
        <w:rPr>
          <w:i/>
        </w:rPr>
        <w:t>Outbound — Rate Calculation (ShopEase → BlueDart)</w:t>
      </w:r>
      <w:r>
        <w:t>: Destination pincode, origin pincode, package weight, dimensions, declared value, service type</w:t>
      </w:r>
    </w:p>
    <w:p>
      <w:pPr>
        <w:pStyle w:val="ListBullet"/>
      </w:pPr>
      <w:r/>
      <w:r>
        <w:rPr>
          <w:i/>
        </w:rPr>
        <w:t>Inbound — Rate Response (BlueDart → ShopEase)</w:t>
      </w:r>
      <w:r>
        <w:t>: Service options, cost per option, estimated delivery window</w:t>
      </w:r>
    </w:p>
    <w:p>
      <w:pPr>
        <w:pStyle w:val="ListBullet"/>
      </w:pPr>
      <w:r/>
      <w:r>
        <w:rPr>
          <w:i/>
        </w:rPr>
        <w:t>Outbound — Shipment Booking (ShopEase → BlueDart)</w:t>
      </w:r>
      <w:r>
        <w:t>: Order ID, consignee details, delivery address, package details</w:t>
      </w:r>
    </w:p>
    <w:p>
      <w:pPr>
        <w:pStyle w:val="ListBullet"/>
      </w:pPr>
      <w:r/>
      <w:r>
        <w:rPr>
          <w:i/>
        </w:rPr>
        <w:t>Inbound — Tracking (BlueDart → ShopEase)</w:t>
      </w:r>
      <w:r>
        <w:t>: Waybill number, shipment status, location, timestamp, expected delivery date</w:t>
      </w:r>
    </w:p>
    <w:p>
      <w:pPr>
        <w:pStyle w:val="ListBullet"/>
      </w:pPr>
      <w:r/>
      <w:r>
        <w:rPr>
          <w:b/>
        </w:rPr>
        <w:t>Owner</w:t>
      </w:r>
      <w:r>
        <w:t>:</w:t>
      </w:r>
    </w:p>
    <w:p>
      <w:pPr>
        <w:pStyle w:val="ListBullet"/>
      </w:pPr>
      <w:r/>
      <w:r>
        <w:rPr>
          <w:i/>
        </w:rPr>
        <w:t>ShopEase side</w:t>
      </w:r>
      <w:r>
        <w:t>:</w:t>
      </w:r>
    </w:p>
    <w:p>
      <w:r>
        <w:rPr>
          <w:i/>
          <w:color w:val="999999"/>
          <w:sz w:val="16"/>
        </w:rPr>
        <w:t>[Section quality score: 60% | Based on 39 requirements]</w:t>
      </w:r>
    </w:p>
    <w:p>
      <w:r>
        <w:br w:type="page"/>
      </w:r>
    </w:p>
    <w:p>
      <w:pPr>
        <w:pStyle w:val="Heading1"/>
      </w:pPr>
      <w:r>
        <w:t>Assumptions</w:t>
      </w:r>
    </w:p>
    <w:p>
      <w:r>
        <w:t xml:space="preserve">The following assumptions have been identified based on statements made during discovery sessions and analysis of extracted requirements. These items have </w:t>
      </w:r>
      <w:r>
        <w:rPr>
          <w:b/>
        </w:rPr>
        <w:t>not</w:t>
      </w:r>
      <w:r>
        <w:t xml:space="preserve"> been explicitly confirmed in writing by RetailCorp India Pvt. Ltd. and represent areas of risk that must be validated before or during project execution.</w:t>
      </w:r>
    </w:p>
    <w:p>
      <w:r>
        <w:t>---</w:t>
      </w:r>
    </w:p>
    <w:p>
      <w:r/>
      <w:r>
        <w:rPr>
          <w:b/>
        </w:rPr>
        <w:t>A-001</w:t>
      </w:r>
      <w:r>
        <w:t xml:space="preserve">: RetailCorp India Pvt. Ltd. is a mid-size retail chain operating approximately 200 physical stores across India, and the primary business driver for launching the ShopEase E-Commerce Platform is competitive market pressure necessitating an online sales channel. — </w:t>
      </w:r>
      <w:r>
        <w:rPr>
          <w:b/>
        </w:rPr>
        <w:t>Risk if wrong</w:t>
      </w:r>
      <w:r>
        <w:t>: If the store count is materially different or the business driver is misunderstood, scope elements tied to physical store integration (e.g., Store Manager access, regional order visibility) and the urgency of the delivery timeline may need to be re-evaluated, potentially impacting project planning and prioritisation.</w:t>
      </w:r>
    </w:p>
    <w:p>
      <w:r>
        <w:t>---</w:t>
      </w:r>
    </w:p>
    <w:p>
      <w:r/>
      <w:r>
        <w:rPr>
          <w:b/>
        </w:rPr>
        <w:t>A-002</w:t>
      </w:r>
      <w:r>
        <w:t xml:space="preserve">: The primary product categories on the ShopEase platform will be home appliances, electronics, and furniture, all classified as high-value items with an average order value of approximately ₹15,000. — </w:t>
      </w:r>
      <w:r>
        <w:rPr>
          <w:b/>
        </w:rPr>
        <w:t>Risk if wrong</w:t>
      </w:r>
      <w:r>
        <w:t>: If the actual product mix, category structure, or average order value differs significantly, key design decisions — including EMI and No-Cost EMI thresholds, payment gateway configuration, logistics handling for large/fragile items, and UI/UX optimisation for high-value purchase journeys — may be misaligned with real business needs, requiring rework.</w:t>
      </w:r>
    </w:p>
    <w:p>
      <w:r>
        <w:t>---</w:t>
      </w:r>
    </w:p>
    <w:p>
      <w:r/>
      <w:r>
        <w:rPr>
          <w:b/>
        </w:rPr>
        <w:t>A-003</w:t>
      </w:r>
      <w:r>
        <w:t xml:space="preserve">: RetailCorp India Pvt. Ltd. holds a finalised and active commercial agreement with Bajaj Finance that is ready to support API integration with the ShopEase platform at the time development of the payment module begins. — </w:t>
      </w:r>
      <w:r>
        <w:rPr>
          <w:b/>
        </w:rPr>
        <w:t>Risk if wrong</w:t>
      </w:r>
      <w:r>
        <w:t>: If the Bajaj Finance agreement is not yet fully executed or if API access is delayed, the No-Cost EMI feature cannot be delivered on schedule, directly impacting the checkout experience for high-value purchases and a key differentiator of the platform.</w:t>
      </w:r>
    </w:p>
    <w:p>
      <w:r>
        <w:t>---</w:t>
      </w:r>
    </w:p>
    <w:p>
      <w:r/>
      <w:r>
        <w:rPr>
          <w:b/>
        </w:rPr>
        <w:t>A-004</w:t>
      </w:r>
      <w:r>
        <w:t xml:space="preserve">: The commercial agreement between RetailCorp India Pvt. Ltd. and ZestMoney will be finalised and the ZestMoney Financing API will be available for integration before the payment module development window closes. — </w:t>
      </w:r>
      <w:r>
        <w:rPr>
          <w:b/>
        </w:rPr>
        <w:t>Risk if wrong</w:t>
      </w:r>
      <w:r>
        <w:t>: If the ZestMoney agreement remains unresolved during development, ZestMoney No-Cost EMI cannot be included in the initial release. This may reduce payment flexibility for Customers and require a subsequent release cycle to incorporate the integration, incurring additional cost and effort.</w:t>
      </w:r>
    </w:p>
    <w:p>
      <w:r>
        <w:t>---</w:t>
      </w:r>
    </w:p>
    <w:p>
      <w:r/>
      <w:r>
        <w:rPr>
          <w:b/>
        </w:rPr>
        <w:t>A-005</w:t>
      </w:r>
      <w:r>
        <w:t xml:space="preserve">: The current ShopEase product catalog contains approximately 8,000 SKUs residing in the SAP ERP system, and this figure is sufficiently stable to serve as the baseline for platform sizing, performance testing, and SAP Integration design. Post vendor onboarding, the catalog is expected to scale to approximately 25,000 SKUs. — </w:t>
      </w:r>
      <w:r>
        <w:rPr>
          <w:b/>
        </w:rPr>
        <w:t>Risk if wrong</w:t>
      </w:r>
      <w:r>
        <w:t>: If the actual SKU count at launch is significantly higher than 8,000, or if the growth trajectory to 25,000 SKUs occurs faster than anticipated, the platform architecture, Batch Sync scheduling, database sizing, and search/indexing performance may be under-provisioned, leading to degraded platform performance or costly re-architecture.</w:t>
      </w:r>
    </w:p>
    <w:p>
      <w:r>
        <w:t>---</w:t>
      </w:r>
    </w:p>
    <w:p>
      <w:r/>
      <w:r>
        <w:rPr>
          <w:b/>
        </w:rPr>
        <w:t>A-006</w:t>
      </w:r>
      <w:r>
        <w:t xml:space="preserve">: Existing product data held within RetailCorp's SAP ERP system is sufficiently clean, complete, and consistently structured to be migrated to the ShopEase platform without requiring significant data cleansing, transformation, or remediation effort prior to or during migration. — </w:t>
      </w:r>
      <w:r>
        <w:rPr>
          <w:b/>
        </w:rPr>
        <w:t>Risk if wrong</w:t>
      </w:r>
      <w:r>
        <w:t>: If the SAP product data contains material quality issues — such as missing attributes, inconsistent formatting, duplicate SKUs, or non-standard categorisation — a dedicated data remediation workstream will be required. This would add unplanned effort, extend the project timeline, and potentially delay the go-live date. It may also affect the accuracy of Batch Sync and the quality of product listings visible to Customers at launch.</w:t>
      </w:r>
    </w:p>
    <w:p>
      <w:r>
        <w:t>---</w:t>
      </w:r>
    </w:p>
    <w:p>
      <w:r/>
      <w:r>
        <w:rPr>
          <w:b/>
        </w:rPr>
        <w:t>A-007</w:t>
      </w:r>
      <w:r>
        <w:t xml:space="preserve">: The ShopEase platform is required to support native mobile applications on both Android and iOS operating systems, in addition to the web storefront. The client's reference to a "mobile app" is interpreted as encompassing both platforms. — </w:t>
      </w:r>
      <w:r>
        <w:rPr>
          <w:b/>
        </w:rPr>
        <w:t>Risk if wrong</w:t>
      </w:r>
      <w:r>
        <w:t>: If RetailCorp India Pvt. Ltd. intended only a single mobile platform (e.g., Android only) or a mobile-responsive web experience rather than native applications, the current scope significantly overstates the delivery requirement. Conversely, if both native apps are indeed required but this has not been formally confirmed, proceeding without sign-off risks scope disputes, budget overruns, and delivery delays associated with building and maintaining two separate native codebases.</w:t>
      </w:r>
    </w:p>
    <w:p>
      <w:r>
        <w:t>---</w:t>
      </w:r>
    </w:p>
    <w:p>
      <w:r/>
      <w:r>
        <w:rPr>
          <w:b/>
        </w:rPr>
        <w:t>A-008</w:t>
      </w:r>
      <w:r>
        <w:t xml:space="preserve">: Each of RetailCorp India Pvt. Ltd.'s approximately 200 physical stores has a designated Store Manager who will require an individual user account on the ShopEase platform, implying a requirement to provision and manage up to 200 Store Manager accounts at launch. — </w:t>
      </w:r>
      <w:r>
        <w:rPr>
          <w:b/>
        </w:rPr>
        <w:t>Risk if wrong</w:t>
      </w:r>
      <w:r>
        <w:t>: If the actual number of Store Managers requiring platform access is materially different — for example, if multiple stores share a single manager, if some stores are excluded from the online channel, or if the Store Manager role is managed regionally rather than per store — the user management design, access control model, and licence or infrastructure sizing assumptions may be incorrect, requiring rework to the platform's user administration module.</w:t>
      </w:r>
    </w:p>
    <w:p>
      <w:r>
        <w:t>---</w:t>
      </w:r>
    </w:p>
    <w:p>
      <w:r>
        <w:t xml:space="preserve">&gt; </w:t>
      </w:r>
      <w:r>
        <w:rPr>
          <w:b/>
        </w:rPr>
        <w:t>Note to Project Team</w:t>
      </w:r>
      <w:r>
        <w:t>: All assumptions listed above must be formally reviewed and either confirmed or corrected by the Client PM (Rajesh Mehta) and Client CEO (Sunita Agarwal) during the requirements sign-off process. Any assumption found to be incorrect must be assessed for impact on scope, timeline, and budget before development proceeds.</w:t>
      </w:r>
    </w:p>
    <w:p>
      <w:r>
        <w:rPr>
          <w:i/>
          <w:color w:val="999999"/>
          <w:sz w:val="16"/>
        </w:rPr>
        <w:t>[Section quality score: 68% | Based on 7 requirements]</w:t>
      </w:r>
    </w:p>
    <w:p>
      <w:r>
        <w:br w:type="page"/>
      </w:r>
    </w:p>
    <w:p>
      <w:pPr>
        <w:pStyle w:val="Heading1"/>
      </w:pPr>
      <w:r>
        <w:t>Constraints</w:t>
      </w:r>
    </w:p>
    <w:p>
      <w:r>
        <w:t>The following constraints represent hard limits and fixed boundaries within which the ShopEase E-Commerce Platform must be designed, developed, and delivered. These are non-negotiable conditions that directly shape solution architecture, vendor selection, integration scope, and project planning. Any proposed approach that conflicts with the constraints listed below must be escalated to Priya Nair (Our PM) and Rajesh Mehta (Client PM) for resolution before proceeding.</w:t>
      </w:r>
    </w:p>
    <w:p>
      <w:r>
        <w:t>---</w:t>
      </w:r>
    </w:p>
    <w:p>
      <w:pPr>
        <w:pStyle w:val="Heading3"/>
      </w:pPr>
      <w:r>
        <w:t>Technical Constraints</w:t>
      </w:r>
    </w:p>
    <w:p>
      <w:r/>
      <w:r>
        <w:rPr>
          <w:b/>
        </w:rPr>
        <w:t>TC-01 — India-Based Data Residency (Derived from TR-036)</w:t>
      </w:r>
      <w:r/>
    </w:p>
    <w:p>
      <w:r>
        <w:t>All servers hosting the ShopEase platform — including application servers, databases, caching layers, and backup infrastructure — must be physically located within India. This applies to both production and non-production environments (staging, UAT). Cloud-based deployments must use only India-region availability zones (e.g., AWS ap-south-1, Azure India Central/South, or equivalent). Multi-region or global CDN configurations that route or replicate data outside India are not permitted unless explicitly approved in writing by RetailCorp India Pvt. Ltd.</w:t>
      </w:r>
    </w:p>
    <w:p>
      <w:r>
        <w:t>This is a firm, non-negotiable constraint. Architecture documentation must explicitly identify and confirm the India-based location of all server infrastructure prior to deployment sign-off.</w:t>
      </w:r>
    </w:p>
    <w:p>
      <w:r>
        <w:t xml:space="preserve">&gt; </w:t>
      </w:r>
      <w:r>
        <w:rPr>
          <w:b/>
        </w:rPr>
        <w:t>Impact:</w:t>
      </w:r>
      <w:r>
        <w:t xml:space="preserve"> Cloud provider and hosting vendor selection must be validated against this constraint at the outset of the infrastructure design phase. Any third-party SaaS components that store or process data on foreign servers must be identified and either replaced or excluded.</w:t>
      </w:r>
    </w:p>
    <w:p>
      <w:r>
        <w:t>---</w:t>
      </w:r>
    </w:p>
    <w:p>
      <w:r/>
      <w:r>
        <w:rPr>
          <w:b/>
        </w:rPr>
        <w:t>TC-02 — Bajaj Finance API Integration Scope (Derived from TR-043)</w:t>
      </w:r>
      <w:r/>
    </w:p>
    <w:p>
      <w:r>
        <w:t>The ShopEase platform's integration with Bajaj Finance for No-Cost EMI payment options must be implemented strictly within the scope and terms defined by the existing commercial agreement between RetailCorp India Pvt. Ltd. and Bajaj Finance. The Financing API capabilities, transaction limits, eligible product categories, and any other parameters governed by that agreement represent the outer boundary of what may be implemented. No features or API endpoints beyond those covered under the current contract may be activated without a formal amendment to the commercial agreement.</w:t>
      </w:r>
    </w:p>
    <w:p>
      <w:r>
        <w:t xml:space="preserve">&gt; </w:t>
      </w:r>
      <w:r>
        <w:rPr>
          <w:b/>
        </w:rPr>
        <w:t>Impact:</w:t>
      </w:r>
      <w:r>
        <w:t xml:space="preserve"> The development team must obtain and review the Bajaj Finance API documentation and the corresponding commercial agreement terms before beginning integration design. Any desired capability not covered by the existing agreement must be flagged as out of scope and escalated to Rajesh Mehta for commercial review.</w:t>
      </w:r>
    </w:p>
    <w:p>
      <w:r>
        <w:t>---</w:t>
      </w:r>
    </w:p>
    <w:p>
      <w:r/>
      <w:r>
        <w:rPr>
          <w:b/>
        </w:rPr>
        <w:t>TC-03 — ZestMoney Integration Dependency (Derived from TR-015)</w:t>
      </w:r>
      <w:r/>
    </w:p>
    <w:p>
      <w:r>
        <w:t>Integration with ZestMoney as a financing partner is contingent upon the successful conclusion of ongoing commercial negotiations between RetailCorp India Pvt. Ltd. and ZestMoney. At the time of requirements discovery, no binding agreement was in place. As a result, ZestMoney integration cannot be treated as a confirmed deliverable within the current project scope.</w:t>
      </w:r>
    </w:p>
    <w:p>
      <w:r>
        <w:t xml:space="preserve">&gt; </w:t>
      </w:r>
      <w:r>
        <w:rPr>
          <w:b/>
        </w:rPr>
        <w:t>Impact:</w:t>
      </w:r>
      <w:r>
        <w:t xml:space="preserve"> The platform architecture and checkout flow must be designed to accommodate ZestMoney as a future integration without requiring structural rework. Development of ZestMoney-specific integration components must not commence until a signed commercial agreement is confirmed and communicated by Rajesh Mehta. This item is classified as SHOULD_HAVE and will be treated as a conditional scope item pending commercial resolution.</w:t>
      </w:r>
    </w:p>
    <w:p>
      <w:r>
        <w:t>---</w:t>
      </w:r>
    </w:p>
    <w:p>
      <w:pPr>
        <w:pStyle w:val="Heading3"/>
      </w:pPr>
      <w:r>
        <w:t>Timeline Constraints</w:t>
      </w:r>
    </w:p>
    <w:p>
      <w:r/>
      <w:r>
        <w:rPr>
          <w:b/>
        </w:rPr>
        <w:t>TL-01 — Six-Month Go-Live Deadline (Derived from TR-005)</w:t>
      </w:r>
      <w:r/>
    </w:p>
    <w:p>
      <w:r>
        <w:t>The ShopEase E-Commerce Platform must be fully deployed and accessible to end users within six (6) months of the confirmed project kick-off date. This deadline has been set by Sunita Agarwal (Client CEO) and is treated as a fixed, non-negotiable delivery milestone. At go-live, all MUST_HAVE features must be fully operational and verified.</w:t>
      </w:r>
    </w:p>
    <w:p>
      <w:r>
        <w:t xml:space="preserve">&gt; </w:t>
      </w:r>
      <w:r>
        <w:rPr>
          <w:b/>
        </w:rPr>
        <w:t>Impact:</w:t>
      </w:r>
      <w:r>
        <w:t xml:space="preserve"> This constraint directly governs the project schedule, sprint planning, and feature prioritization. Any scope additions proposed after project initiation must be assessed against this deadline. Features that cannot be delivered within the six-month window without jeopardizing go-live must be deferred to a post-launch release. Priya Nair (Our PM) is responsible for maintaining schedule integrity against this constraint and escalating risks to Sunita Agarwal and Rajesh Mehta at the earliest opportunity.</w:t>
      </w:r>
    </w:p>
    <w:p>
      <w:r>
        <w:t>---</w:t>
      </w:r>
    </w:p>
    <w:p>
      <w:pPr>
        <w:pStyle w:val="Heading3"/>
      </w:pPr>
      <w:r>
        <w:t>Budget Constraints</w:t>
      </w:r>
    </w:p>
    <w:p>
      <w:r/>
      <w:r>
        <w:rPr>
          <w:i/>
        </w:rPr>
        <w:t>No explicit budget constraints were captured during the discovery phase. Arjun Shah (BA) recommends that RetailCorp India Pvt. Ltd. formally confirm the approved project budget and any per-category spending limits (infrastructure, licensing, third-party integrations) prior to the completion of solution design. Any budget boundaries, once confirmed, will be documented here as a formal constraint.</w:t>
      </w:r>
      <w:r/>
    </w:p>
    <w:p>
      <w:r>
        <w:t>---</w:t>
      </w:r>
    </w:p>
    <w:p>
      <w:pPr>
        <w:pStyle w:val="Heading3"/>
      </w:pPr>
      <w:r>
        <w:t>Regulatory Constraints</w:t>
      </w:r>
    </w:p>
    <w:p>
      <w:r/>
      <w:r>
        <w:rPr>
          <w:b/>
        </w:rPr>
        <w:t>RC-01 — Data Residency as a Regulatory and Policy Requirement (Derived from TR-036)</w:t>
      </w:r>
      <w:r/>
    </w:p>
    <w:p>
      <w:r>
        <w:t>The requirement for all platform servers to be India-based (see TC-01 above) is understood to reflect both RetailCorp India Pvt. Ltd.'s internal data governance policy and applicable data localization obligations under Indian regulatory frameworks. The ShopEase platform must remain compliant with all relevant Indian data protection and localization regulations in force at the time of go-live, including any obligations arising from the Digital Personal Data Protection Act (DPDPA) 2023 or successor instruments.</w:t>
      </w:r>
    </w:p>
    <w:p>
      <w:r>
        <w:t xml:space="preserve">&gt; </w:t>
      </w:r>
      <w:r>
        <w:rPr>
          <w:b/>
        </w:rPr>
        <w:t>Impact:</w:t>
      </w:r>
      <w:r>
        <w:t xml:space="preserve"> Legal and compliance review of the platform architecture, data flows, and third-party integrations should be conducted by RetailCorp India Pvt. Ltd.'s legal counsel prior to go-live. The delivery team will provide architecture documentation to support this review upon request.</w:t>
      </w:r>
    </w:p>
    <w:p>
      <w:r>
        <w:t>---</w:t>
      </w:r>
    </w:p>
    <w:p>
      <w:pPr>
        <w:pStyle w:val="Heading3"/>
      </w:pPr>
      <w:r>
        <w:t>Organizational Constraints</w:t>
      </w:r>
    </w:p>
    <w:p>
      <w:r/>
      <w:r>
        <w:rPr>
          <w:b/>
        </w:rPr>
        <w:t>OC-01 — Commercial Agreement Boundaries for Third-Party Integrations</w:t>
      </w:r>
      <w:r/>
    </w:p>
    <w:p>
      <w:r>
        <w:t>The scope of any third-party integration on the ShopEase platform is bounded by the commercial agreements that RetailCorp India Pvt. Ltd. holds with the respective partners. This applies specifically to Bajaj Finance (existing agreement, confirmed — see TC-02) and ZestMoney (agreement pending — see TC-03). The delivery team must not implement capabilities, access API endpoints, or commit to integration features that exceed the terms of the applicable commercial agreements.</w:t>
      </w:r>
    </w:p>
    <w:p>
      <w:r>
        <w:t xml:space="preserve">&gt; </w:t>
      </w:r>
      <w:r>
        <w:rPr>
          <w:b/>
        </w:rPr>
        <w:t>Impact:</w:t>
      </w:r>
      <w:r>
        <w:t xml:space="preserve"> Rajesh Mehta (Client PM) is the designated point of contact for confirming the status and scope of all third-party commercial agreements. The delivery team must not proceed with integration design for any partner until written confirmation of agreement scope has been received from the Client PM.</w:t>
      </w:r>
    </w:p>
    <w:p>
      <w:r>
        <w:t>---</w:t>
      </w:r>
    </w:p>
    <w:p>
      <w:r/>
      <w:r>
        <w:rPr>
          <w:b/>
        </w:rPr>
        <w:t>OC-02 — Vendor Pricing Control Restriction</w:t>
      </w:r>
      <w:r/>
    </w:p>
    <w:p>
      <w:r>
        <w:t>Vendor Partners who list products on the ShopEase platform do not have the authority to set or modify product pricing. Pricing control is retained exclusively by RetailCorp India Pvt. Ltd.'s Central Admin team. The platform must enforce this organizational boundary through role-based access controls, ensuring that Vendor Partner accounts cannot access or modify pricing fields.</w:t>
      </w:r>
    </w:p>
    <w:p>
      <w:r>
        <w:t xml:space="preserve">&gt; </w:t>
      </w:r>
      <w:r>
        <w:rPr>
          <w:b/>
        </w:rPr>
        <w:t>Impact:</w:t>
      </w:r>
      <w:r>
        <w:t xml:space="preserve"> This constraint must be reflected in the platform's permission model and validated during user acceptance testing with the Central Admin and Vendor Partner roles.</w:t>
      </w:r>
    </w:p>
    <w:p>
      <w:r>
        <w:t>---</w:t>
      </w:r>
    </w:p>
    <w:p>
      <w:r/>
      <w:r>
        <w:rPr>
          <w:i/>
        </w:rPr>
        <w:t>Document Owner: Arjun Shah (BA) | Review Authority: Priya Nair (Our PM), Rajesh Mehta (Client PM)</w:t>
      </w:r>
      <w:r/>
    </w:p>
    <w:p>
      <w:r/>
      <w:r>
        <w:rPr>
          <w:i/>
        </w:rPr>
        <w:t>All constraints are subject to formal change control. Any request to modify or waive a constraint must be submitted as a Change Request and approved by both the delivery team and RetailCorp India Pvt. Ltd. before the constraint is updated in this document.</w:t>
      </w:r>
      <w:r/>
    </w:p>
    <w:p>
      <w:r>
        <w:rPr>
          <w:i/>
          <w:color w:val="999999"/>
          <w:sz w:val="16"/>
        </w:rPr>
        <w:t>[Section quality score: 76% | Based on 4 requirements]</w:t>
      </w:r>
    </w:p>
    <w:p>
      <w:r>
        <w:br w:type="page"/>
      </w:r>
    </w:p>
    <w:p>
      <w:pPr>
        <w:pStyle w:val="Heading1"/>
      </w:pPr>
      <w:r>
        <w:t>Dependencies</w:t>
      </w:r>
    </w:p>
    <w:p>
      <w:r>
        <w:t>The following dependencies represent external factors outside the delivery team's direct control that could affect the ShopEase E-Commerce Platform's timeline, scope, or quality. Each dependency has been identified from discovery inputs provided by Rajesh Mehta and Sunita Agarwal and mapped to specific project requirements.</w:t>
      </w:r>
    </w:p>
    <w:p>
      <w:r>
        <w:t>---</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w:t>
            </w:r>
          </w:p>
        </w:tc>
        <w:tc>
          <w:tcPr>
            <w:tcW w:type="dxa" w:w="1820"/>
          </w:tcPr>
          <w:p>
            <w:r>
              <w:rPr>
                <w:b/>
              </w:rPr>
              <w:t>Dependency</w:t>
            </w:r>
          </w:p>
        </w:tc>
        <w:tc>
          <w:tcPr>
            <w:tcW w:type="dxa" w:w="1820"/>
          </w:tcPr>
          <w:p>
            <w:r>
              <w:rPr>
                <w:b/>
              </w:rPr>
              <w:t>Owner</w:t>
            </w:r>
          </w:p>
        </w:tc>
        <w:tc>
          <w:tcPr>
            <w:tcW w:type="dxa" w:w="1820"/>
          </w:tcPr>
          <w:p>
            <w:r>
              <w:rPr>
                <w:b/>
              </w:rPr>
              <w:t>Required By</w:t>
            </w:r>
          </w:p>
        </w:tc>
        <w:tc>
          <w:tcPr>
            <w:tcW w:type="dxa" w:w="1820"/>
          </w:tcPr>
          <w:p>
            <w:r>
              <w:rPr>
                <w:b/>
              </w:rPr>
              <w:t>Impact if Delayed</w:t>
            </w:r>
          </w:p>
        </w:tc>
      </w:tr>
      <w:tr>
        <w:tc>
          <w:tcPr>
            <w:tcW w:type="dxa" w:w="1820"/>
          </w:tcPr>
          <w:p>
            <w:r>
              <w:t>D-01</w:t>
            </w:r>
          </w:p>
        </w:tc>
        <w:tc>
          <w:tcPr>
            <w:tcW w:type="dxa" w:w="1820"/>
          </w:tcPr>
          <w:p>
            <w:r>
              <w:t>**SAP ERP API Access &amp; Documentation** — The delivery team requires formal access to RetailCorp India Pvt. Ltd.'s SAP ERP system, including technical API documentation, sandbox/test environment credentials, and a nominated SAP technical contact. This is required to design and build the SAP Integration supporting both Real-time Sync of inventory and Batch Sync of product data once per day. *(Ref: TR-022, TR-037)*</w:t>
            </w:r>
          </w:p>
        </w:tc>
        <w:tc>
          <w:tcPr>
            <w:tcW w:type="dxa" w:w="1820"/>
          </w:tcPr>
          <w:p>
            <w:r>
              <w:t>RetailCorp India Pvt. Ltd. / SAP System Administrator (coordinated via Rajesh Mehta, Client PM)</w:t>
            </w:r>
          </w:p>
        </w:tc>
        <w:tc>
          <w:tcPr>
            <w:tcW w:type="dxa" w:w="1820"/>
          </w:tcPr>
          <w:p>
            <w:r>
              <w:t>End of Week 2 from project kick-off — prior to integration design sprint</w:t>
            </w:r>
          </w:p>
        </w:tc>
        <w:tc>
          <w:tcPr>
            <w:tcW w:type="dxa" w:w="1820"/>
          </w:tcPr>
          <w:p>
            <w:r>
              <w:t>Integration design and development cannot begin. Real-time Sync and Batch Sync modules will be blocked, directly threatening the 6-month go-live constraint (TR-005). Risk of cascading delays across catalog migration and inventory management features.</w:t>
            </w:r>
          </w:p>
        </w:tc>
      </w:tr>
      <w:tr>
        <w:tc>
          <w:tcPr>
            <w:tcW w:type="dxa" w:w="1820"/>
          </w:tcPr>
          <w:p>
            <w:r>
              <w:t>D-02</w:t>
            </w:r>
          </w:p>
        </w:tc>
        <w:tc>
          <w:tcPr>
            <w:tcW w:type="dxa" w:w="1820"/>
          </w:tcPr>
          <w:p>
            <w:r>
              <w:t>**SAP Product Data Quality Validation** — The project assumes (TR-037) that the existing SAP ERP product data for approximately 8,000 SKUs is sufficiently clean and structured for migration to ShopEase without significant remediation. RetailCorp must formally validate this assumption by conducting an internal data audit and providing a data quality sign-off. If data remediation is required, the scope and timeline must be agreed before migration begins. *(Ref: TR-022, TR-037)*</w:t>
            </w:r>
          </w:p>
        </w:tc>
        <w:tc>
          <w:tcPr>
            <w:tcW w:type="dxa" w:w="1820"/>
          </w:tcPr>
          <w:p>
            <w:r>
              <w:t>RetailCorp India Pvt. Ltd. / Client PM (Rajesh Mehta)</w:t>
            </w:r>
          </w:p>
        </w:tc>
        <w:tc>
          <w:tcPr>
            <w:tcW w:type="dxa" w:w="1820"/>
          </w:tcPr>
          <w:p>
            <w:r>
              <w:t>End of Month 1 — prior to data migration planning</w:t>
            </w:r>
          </w:p>
        </w:tc>
        <w:tc>
          <w:tcPr>
            <w:tcW w:type="dxa" w:w="1820"/>
          </w:tcPr>
          <w:p>
            <w:r>
              <w:t>Unclean or unstructured SKU data will require remediation effort not currently scoped. This could delay catalog migration, defer the Batch Sync go-live, and reduce the available catalog at launch. With 8,000 SKUs at risk, the impact on the customer-facing storefront could be significant.</w:t>
            </w:r>
          </w:p>
        </w:tc>
      </w:tr>
      <w:tr>
        <w:tc>
          <w:tcPr>
            <w:tcW w:type="dxa" w:w="1820"/>
          </w:tcPr>
          <w:p>
            <w:r>
              <w:t>D-03</w:t>
            </w:r>
          </w:p>
        </w:tc>
        <w:tc>
          <w:tcPr>
            <w:tcW w:type="dxa" w:w="1820"/>
          </w:tcPr>
          <w:p>
            <w:r>
              <w:t>**Bajaj Finance Financing API Credentials &amp; Integration Specification** — ShopEase must integrate with Bajaj Finance's Financing API to enable No-Cost EMI at checkout under RetailCorp's existing commercial agreement (TR-043). The delivery team requires the Bajaj Finance API technical specification, sandbox credentials, test account details, and a confirmed point of contact at Bajaj Finance to support integration development and testing. *(Ref: TR-014, TR-043)*</w:t>
            </w:r>
          </w:p>
        </w:tc>
        <w:tc>
          <w:tcPr>
            <w:tcW w:type="dxa" w:w="1820"/>
          </w:tcPr>
          <w:p>
            <w:r>
              <w:t>Bajaj Finance (external); coordinated by RetailCorp India Pvt. Ltd. / Rajesh Mehta</w:t>
            </w:r>
          </w:p>
        </w:tc>
        <w:tc>
          <w:tcPr>
            <w:tcW w:type="dxa" w:w="1820"/>
          </w:tcPr>
          <w:p>
            <w:r>
              <w:t>End of Month 2 — prior to payment and checkout development sprint</w:t>
            </w:r>
          </w:p>
        </w:tc>
        <w:tc>
          <w:tcPr>
            <w:tcW w:type="dxa" w:w="1820"/>
          </w:tcPr>
          <w:p>
            <w:r>
              <w:t>No-Cost EMI via Bajaj Finance cannot be built or tested. Given the high average order value of approximately ₹15,000 across high-value categories such as electronics, home appliances, and furniture, the absence of EMI options at launch is a significant commercial risk and may reduce conversion rates. This is a MUST_HAVE feature (TR-043).</w:t>
            </w:r>
          </w:p>
        </w:tc>
      </w:tr>
      <w:tr>
        <w:tc>
          <w:tcPr>
            <w:tcW w:type="dxa" w:w="1820"/>
          </w:tcPr>
          <w:p>
            <w:r>
              <w:t>D-04</w:t>
            </w:r>
          </w:p>
        </w:tc>
        <w:tc>
          <w:tcPr>
            <w:tcW w:type="dxa" w:w="1820"/>
          </w:tcPr>
          <w:p>
            <w:r>
              <w:t>**ZestMoney Commercial Agreement Finalisation** — Integration of ZestMoney as a second No-Cost EMI financing partner is contingent on the conclusion of ongoing commercial negotiations between RetailCorp India Pvt. Ltd. and ZestMoney (TR-015). Until the agreement is signed, the delivery team cannot scope, design, or build the ZestMoney Financing API integration. *(Ref: TR-014, TR-015)*</w:t>
            </w:r>
          </w:p>
        </w:tc>
        <w:tc>
          <w:tcPr>
            <w:tcW w:type="dxa" w:w="1820"/>
          </w:tcPr>
          <w:p>
            <w:r>
              <w:t>RetailCorp India Pvt. Ltd. / Client CEO (Sunita Agarwal) and ZestMoney (external)</w:t>
            </w:r>
          </w:p>
        </w:tc>
        <w:tc>
          <w:tcPr>
            <w:tcW w:type="dxa" w:w="1820"/>
          </w:tcPr>
          <w:p>
            <w:r>
              <w:t>Agreement confirmation required by end of Month 2 to include in initial release scope; otherwise ZestMoney integration will be deferred to a post-launch phase</w:t>
            </w:r>
          </w:p>
        </w:tc>
        <w:tc>
          <w:tcPr>
            <w:tcW w:type="dxa" w:w="1820"/>
          </w:tcPr>
          <w:p>
            <w:r>
              <w:t>If the agreement is not finalised before the development sprint for payment integrations, ZestMoney will be excluded from the initial release. This reduces No-Cost EMI coverage for Customers at launch. Development may need to proceed with a modular architecture to allow ZestMoney to be added post-go-live without rework. This is a SHOULD_HAVE feature (TR-015).</w:t>
            </w:r>
          </w:p>
        </w:tc>
      </w:tr>
      <w:tr>
        <w:tc>
          <w:tcPr>
            <w:tcW w:type="dxa" w:w="1820"/>
          </w:tcPr>
          <w:p>
            <w:r>
              <w:t>D-05</w:t>
            </w:r>
          </w:p>
        </w:tc>
        <w:tc>
          <w:tcPr>
            <w:tcW w:type="dxa" w:w="1820"/>
          </w:tcPr>
          <w:p>
            <w:r>
              <w:t>**India-Region Cloud Infrastructure Provisioning** — TR-036 mandates a firm, non-negotiable data residency constraint requiring all ShopEase platform servers to be India-based. The delivery team must confirm the selected cloud provider's India-region availability, procure the required infrastructure, and obtain written confirmation of data residency compliance before deployment. If a cloud provider is used, RetailCorp must approve the provider selection. *(Ref: TR-036)*</w:t>
            </w:r>
          </w:p>
        </w:tc>
        <w:tc>
          <w:tcPr>
            <w:tcW w:type="dxa" w:w="1820"/>
          </w:tcPr>
          <w:p>
            <w:r>
              <w:t>Delivery team (infrastructure selection) with formal approval from RetailCorp India Pvt. Ltd. / Rajesh Mehta</w:t>
            </w:r>
          </w:p>
        </w:tc>
        <w:tc>
          <w:tcPr>
            <w:tcW w:type="dxa" w:w="1820"/>
          </w:tcPr>
          <w:p>
            <w:r>
              <w:t>Infrastructure selection approved by end of Month 1; provisioning completed by end of Month 3 to support staging and UAT environments</w:t>
            </w:r>
          </w:p>
        </w:tc>
        <w:tc>
          <w:tcPr>
            <w:tcW w:type="dxa" w:w="1820"/>
          </w:tcPr>
          <w:p>
            <w:r>
              <w:t>Failure to confirm India-based hosting early will block environment setup, staging deployment, and UAT. Any non-compliant infrastructure selection discovered late will require re-provisioning, causing significant rework. Non-compliance with this constraint is non-negotiable and could constitute a contractual breach.</w:t>
            </w:r>
          </w:p>
        </w:tc>
      </w:tr>
      <w:tr>
        <w:tc>
          <w:tcPr>
            <w:tcW w:type="dxa" w:w="1820"/>
          </w:tcPr>
          <w:p>
            <w:r>
              <w:t>D-06</w:t>
            </w:r>
          </w:p>
        </w:tc>
        <w:tc>
          <w:tcPr>
            <w:tcW w:type="dxa" w:w="1820"/>
          </w:tcPr>
          <w:p>
            <w:r>
              <w:t>**Store Manager User Account Data (Up to 200 Accounts)** — The platform must support up to 200 Store Manager user accounts, one per physical RetailCorp store (TR-039). RetailCorp must supply a complete and validated list of Store Managers including names, store assignments, regions, and contact details to enable account provisioning, role configuration, and UAT coordination. *(Ref: TR-039)*</w:t>
            </w:r>
          </w:p>
        </w:tc>
        <w:tc>
          <w:tcPr>
            <w:tcW w:type="dxa" w:w="1820"/>
          </w:tcPr>
          <w:p>
            <w:r>
              <w:t>RetailCorp India Pvt. Ltd. / Client PM (Rajesh Mehta)</w:t>
            </w:r>
          </w:p>
        </w:tc>
        <w:tc>
          <w:tcPr>
            <w:tcW w:type="dxa" w:w="1820"/>
          </w:tcPr>
          <w:p>
            <w:r>
              <w:t>End of Month 4 — prior to UAT and user provisioning</w:t>
            </w:r>
          </w:p>
        </w:tc>
        <w:tc>
          <w:tcPr>
            <w:tcW w:type="dxa" w:w="1820"/>
          </w:tcPr>
          <w:p>
            <w:r>
              <w:t>Store Manager accounts cannot be provisioned or tested. UAT for order visibility and returns management workflows will be incomplete. If delayed to post-launch, Store Managers will be unable to access the platform at go-live, impacting regional order management and returns processing across all 200 stores.</w:t>
            </w:r>
          </w:p>
        </w:tc>
      </w:tr>
      <w:tr>
        <w:tc>
          <w:tcPr>
            <w:tcW w:type="dxa" w:w="1820"/>
          </w:tcPr>
          <w:p>
            <w:r>
              <w:t>D-07</w:t>
            </w:r>
          </w:p>
        </w:tc>
        <w:tc>
          <w:tcPr>
            <w:tcW w:type="dxa" w:w="1820"/>
          </w:tcPr>
          <w:p>
            <w:r>
              <w:t>**Mobile Platform Developer Account Registration (Apple App Store &amp; Google Play Store)** — ShopEase requires native mobile applications for both iOS and Android (TR-038). Publishing to the Apple App Store requires an active Apple Developer Program account, and publishing to Google Play Store requires a Google Play Developer account. Both accounts must be registered under RetailCorp India Pvt. Ltd.'s legal entity and must be active before app submission. App Store review timelines (particularly Apple's, which can take 1–7 days or longer) are outside the delivery team's control. *(Ref: TR-038)*</w:t>
            </w:r>
          </w:p>
        </w:tc>
        <w:tc>
          <w:tcPr>
            <w:tcW w:type="dxa" w:w="1820"/>
          </w:tcPr>
          <w:p>
            <w:r>
              <w:t>RetailCorp India Pvt. Ltd. (account ownership); coordinated via Rajesh Mehta</w:t>
            </w:r>
          </w:p>
        </w:tc>
        <w:tc>
          <w:tcPr>
            <w:tcW w:type="dxa" w:w="1820"/>
          </w:tcPr>
          <w:p>
            <w:r>
              <w:t>Developer accounts active by end of Month 4; app submission ready by end of Month 5 to accommodate review cycles before the 6-month go-live</w:t>
            </w:r>
          </w:p>
        </w:tc>
        <w:tc>
          <w:tcPr>
            <w:tcW w:type="dxa" w:w="1820"/>
          </w:tcPr>
          <w:p>
            <w:r>
              <w:t>If accounts are not registered in time, mobile app submission will be delayed. Apple App Store review timelines are variable and cannot be expedited. A delayed mobile app launch means Customers cannot access ShopEase via iOS or Android at go-live, reducing reach and contradicting the platform's mobile-first assumptions.</w:t>
            </w:r>
          </w:p>
        </w:tc>
      </w:tr>
      <w:tr>
        <w:tc>
          <w:tcPr>
            <w:tcW w:type="dxa" w:w="1820"/>
          </w:tcPr>
          <w:p>
            <w:r>
              <w:t>D-08</w:t>
            </w:r>
          </w:p>
        </w:tc>
        <w:tc>
          <w:tcPr>
            <w:tcW w:type="dxa" w:w="1820"/>
          </w:tcPr>
          <w:p>
            <w:r>
              <w:t>**Payment Gateway Selection &amp; Merchant Account Activation** — Beyond EMI financing, ShopEase will require a primary payment gateway (e.g., Razorpay, PayU, or equivalent) to process standard transactions including credit/debit card, UPI, and net banking payments. RetailCorp must select a payment gateway provider, complete merchant onboarding, and obtain live API credentials. Merchant account activation involves KYC verification by the payment gateway provider, which is outside the delivery team's control. *(Ref: TR-005, TR-007)*</w:t>
            </w:r>
          </w:p>
        </w:tc>
        <w:tc>
          <w:tcPr>
            <w:tcW w:type="dxa" w:w="1820"/>
          </w:tcPr>
          <w:p>
            <w:r>
              <w:t>RetailCorp India Pvt. Ltd. / Client PM (Rajesh Mehta); Payment Gateway Provider (external)</w:t>
            </w:r>
          </w:p>
        </w:tc>
        <w:tc>
          <w:tcPr>
            <w:tcW w:type="dxa" w:w="1820"/>
          </w:tcPr>
          <w:p>
            <w:r>
              <w:t>Provider selected and onboarding initiated by end of Month 2; live credentials available by end of Month 4</w:t>
            </w:r>
          </w:p>
        </w:tc>
        <w:tc>
          <w:tcPr>
            <w:tcW w:type="dxa" w:w="1820"/>
          </w:tcPr>
          <w:p>
            <w:r>
              <w:t>Without an active merchant account and live payment gateway credentials, end-to-end checkout testing and go-live are blocked. This is a foundational dependency for the entire transactional capability of ShopEase and directly threatens the 6-month go-live constraint (TR-005).</w:t>
            </w:r>
          </w:p>
        </w:tc>
      </w:tr>
      <w:tr>
        <w:tc>
          <w:tcPr>
            <w:tcW w:type="dxa" w:w="1820"/>
          </w:tcPr>
          <w:p>
            <w:r>
              <w:t>D-09</w:t>
            </w:r>
          </w:p>
        </w:tc>
        <w:tc>
          <w:tcPr>
            <w:tcW w:type="dxa" w:w="1820"/>
          </w:tcPr>
          <w:p>
            <w:r>
              <w:t>**Vendor Partner Onboarding Data &amp; Agreements** — The ShopEase catalog is expected to grow from approximately 8,000 SKUs to approximately 25,000 SKUs following Vendor Partner onboarding (TR-022). For Vendor Partner functionality to be tested and operational at or shortly after launch, RetailCorp must have commercial agreements in place with at least a representative set of Vendor Partners and must supply their product data in an agreed format for integration testing. *(Ref: TR-022)*</w:t>
            </w:r>
          </w:p>
        </w:tc>
        <w:tc>
          <w:tcPr>
            <w:tcW w:type="dxa" w:w="1820"/>
          </w:tcPr>
          <w:p>
            <w:r>
              <w:t>RetailCorp India Pvt. Ltd. / Client PM (Rajesh Mehta) and Vendor Partners (external)</w:t>
            </w:r>
          </w:p>
        </w:tc>
        <w:tc>
          <w:tcPr>
            <w:tcW w:type="dxa" w:w="1820"/>
          </w:tcPr>
          <w:p>
            <w:r>
              <w:t>At least pilot Vendor Partner data available by end of Month 4 for integration and UAT testing</w:t>
            </w:r>
          </w:p>
        </w:tc>
        <w:tc>
          <w:tcPr>
            <w:tcW w:type="dxa" w:w="1820"/>
          </w:tcPr>
          <w:p>
            <w:r>
              <w:t>Without Vendor Partner data, the vendor product listing, inventory management, and Vendor Partner login workflows cannot be fully tested. If no Vendor Partners are onboarded at launch, the catalog will be limited to RetailCorp's own 8,000 SKUs, reducing the platform's commercial proposition at go-live.</w:t>
            </w:r>
          </w:p>
        </w:tc>
      </w:tr>
    </w:tbl>
    <w:p/>
    <w:p>
      <w:r>
        <w:t>---</w:t>
      </w:r>
    </w:p>
    <w:p>
      <w:pPr>
        <w:pStyle w:val="Heading3"/>
      </w:pPr>
      <w:r>
        <w:t>Dependency Risk Summary</w:t>
      </w:r>
    </w:p>
    <w:tbl>
      <w:tblPr>
        <w:tblStyle w:val="TableGrid"/>
        <w:tblW w:type="auto" w:w="0"/>
        <w:tblLook w:firstColumn="1" w:firstRow="1" w:lastColumn="0" w:lastRow="0" w:noHBand="0" w:noVBand="1" w:val="04A0"/>
      </w:tblPr>
      <w:tblGrid>
        <w:gridCol w:w="4549"/>
        <w:gridCol w:w="4549"/>
      </w:tblGrid>
      <w:tr>
        <w:tc>
          <w:tcPr>
            <w:tcW w:type="dxa" w:w="4549"/>
          </w:tcPr>
          <w:p>
            <w:r>
              <w:rPr>
                <w:b/>
              </w:rPr>
              <w:t>Risk Level</w:t>
            </w:r>
          </w:p>
        </w:tc>
        <w:tc>
          <w:tcPr>
            <w:tcW w:type="dxa" w:w="4549"/>
          </w:tcPr>
          <w:p>
            <w:r>
              <w:rPr>
                <w:b/>
              </w:rPr>
              <w:t>Dependencies</w:t>
            </w:r>
          </w:p>
        </w:tc>
      </w:tr>
      <w:tr>
        <w:tc>
          <w:tcPr>
            <w:tcW w:type="dxa" w:w="4549"/>
          </w:tcPr>
          <w:p>
            <w:r>
              <w:t>🔴 **Critical** (blocks go-live if unresolved)</w:t>
            </w:r>
          </w:p>
        </w:tc>
        <w:tc>
          <w:tcPr>
            <w:tcW w:type="dxa" w:w="4549"/>
          </w:tcPr>
          <w:p>
            <w:r>
              <w:t>D-01 (SAP Access), D-03 (Bajaj Finance API), D-05 (India-region Infrastructure), D-08 (Payment Gateway)</w:t>
            </w:r>
          </w:p>
        </w:tc>
      </w:tr>
      <w:tr>
        <w:tc>
          <w:tcPr>
            <w:tcW w:type="dxa" w:w="4549"/>
          </w:tcPr>
          <w:p>
            <w:r>
              <w:t>🟠 **High** (significant scope or commercial impact)</w:t>
            </w:r>
          </w:p>
        </w:tc>
        <w:tc>
          <w:tcPr>
            <w:tcW w:type="dxa" w:w="4549"/>
          </w:tcPr>
          <w:p>
            <w:r>
              <w:t>D-02 (SAP Data Quality), D-04 (ZestMoney Agreement), D-07 (App Store Accounts)</w:t>
            </w:r>
          </w:p>
        </w:tc>
      </w:tr>
      <w:tr>
        <w:tc>
          <w:tcPr>
            <w:tcW w:type="dxa" w:w="4549"/>
          </w:tcPr>
          <w:p>
            <w:r>
              <w:t>🟡 **Medium** (impacts UAT or post-launch readiness)</w:t>
            </w:r>
          </w:p>
        </w:tc>
        <w:tc>
          <w:tcPr>
            <w:tcW w:type="dxa" w:w="4549"/>
          </w:tcPr>
          <w:p>
            <w:r>
              <w:t>D-06 (Store Manager Data), D-09 (Vendor Partner Data)</w:t>
            </w:r>
          </w:p>
        </w:tc>
      </w:tr>
    </w:tbl>
    <w:p/>
    <w:p>
      <w:r>
        <w:t>---</w:t>
      </w:r>
    </w:p>
    <w:p>
      <w:r>
        <w:t xml:space="preserve">&gt; </w:t>
      </w:r>
      <w:r>
        <w:rPr>
          <w:b/>
        </w:rPr>
        <w:t>Note to Our PM (Priya Nair):</w:t>
      </w:r>
      <w:r>
        <w:t xml:space="preserve"> It is recommended that a formal dependency tracking register be maintained throughout the project lifecycle, with ownership confirmations obtained from Rajesh Mehta (Client PM) for all RetailCorp-owned dependencies no later than the project kick-off meeting. Dependencies D-01, D-03, D-05, and D-08 should be escalated immediately if not resolved within their required-by dates, as each independently has the potential to breach the 6-month go-live constraint mandated by Sunita Agarwal (TR-005).</w:t>
      </w:r>
    </w:p>
    <w:p>
      <w:r>
        <w:rPr>
          <w:i/>
          <w:color w:val="999999"/>
          <w:sz w:val="16"/>
        </w:rPr>
        <w:t>[Section quality score: 60% | Based on 11 requirements]</w:t>
      </w:r>
    </w:p>
    <w:p>
      <w:r>
        <w:br w:type="page"/>
      </w:r>
    </w:p>
    <w:p>
      <w:pPr>
        <w:pStyle w:val="Heading1"/>
      </w:pPr>
      <w:r>
        <w:t>Risks</w:t>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Risk ID</w:t>
            </w:r>
          </w:p>
        </w:tc>
        <w:tc>
          <w:tcPr>
            <w:tcW w:type="dxa" w:w="1516"/>
          </w:tcPr>
          <w:p>
            <w:r>
              <w:rPr>
                <w:b/>
              </w:rPr>
              <w:t>Risk Description</w:t>
            </w:r>
          </w:p>
        </w:tc>
        <w:tc>
          <w:tcPr>
            <w:tcW w:type="dxa" w:w="1516"/>
          </w:tcPr>
          <w:p>
            <w:r>
              <w:rPr>
                <w:b/>
              </w:rPr>
              <w:t>Probability</w:t>
            </w:r>
          </w:p>
        </w:tc>
        <w:tc>
          <w:tcPr>
            <w:tcW w:type="dxa" w:w="1516"/>
          </w:tcPr>
          <w:p>
            <w:r>
              <w:rPr>
                <w:b/>
              </w:rPr>
              <w:t>Impact</w:t>
            </w:r>
          </w:p>
        </w:tc>
        <w:tc>
          <w:tcPr>
            <w:tcW w:type="dxa" w:w="1516"/>
          </w:tcPr>
          <w:p>
            <w:r>
              <w:rPr>
                <w:b/>
              </w:rPr>
              <w:t>Risk Level</w:t>
            </w:r>
          </w:p>
        </w:tc>
        <w:tc>
          <w:tcPr>
            <w:tcW w:type="dxa" w:w="1516"/>
          </w:tcPr>
          <w:p>
            <w:r>
              <w:rPr>
                <w:b/>
              </w:rPr>
              <w:t>Mitigation Strategy</w:t>
            </w:r>
          </w:p>
        </w:tc>
      </w:tr>
      <w:tr>
        <w:tc>
          <w:tcPr>
            <w:tcW w:type="dxa" w:w="1516"/>
          </w:tcPr>
          <w:p>
            <w:r>
              <w:t>RSK-001</w:t>
            </w:r>
          </w:p>
        </w:tc>
        <w:tc>
          <w:tcPr>
            <w:tcW w:type="dxa" w:w="1516"/>
          </w:tcPr>
          <w:p>
            <w:r>
              <w:t>**6-Month Delivery Timeline Overrun** – TR-005 mandates that the ShopEase E-Commerce Platform must be fully live within 6 months of project initiation with all must-have features operational. The concurrent delivery of SAP Integration (real-time and batch sync), Bajaj Finance Financing API, native Android and iOS mobile applications, and a web storefront within this fixed window creates a high risk of schedule overrun if any single workstream is delayed.</w:t>
            </w:r>
          </w:p>
        </w:tc>
        <w:tc>
          <w:tcPr>
            <w:tcW w:type="dxa" w:w="1516"/>
          </w:tcPr>
          <w:p>
            <w:r>
              <w:t>High</w:t>
            </w:r>
          </w:p>
        </w:tc>
        <w:tc>
          <w:tcPr>
            <w:tcW w:type="dxa" w:w="1516"/>
          </w:tcPr>
          <w:p>
            <w:r>
              <w:t>High</w:t>
            </w:r>
          </w:p>
        </w:tc>
        <w:tc>
          <w:tcPr>
            <w:tcW w:type="dxa" w:w="1516"/>
          </w:tcPr>
          <w:p>
            <w:r>
              <w:t>**Critical**</w:t>
            </w:r>
          </w:p>
        </w:tc>
        <w:tc>
          <w:tcPr>
            <w:tcW w:type="dxa" w:w="1516"/>
          </w:tcPr>
          <w:p>
            <w:r>
              <w:t>Immediately establish a detailed Work Breakdown Structure (WBS) with milestone gates at months 1, 2, 3, and 4. Prioritise must-have features (MoSCoW) and formally defer should-have and nice-to-have items to a post-go-live release. Assign Our PM (Priya Nair) to track critical path weekly. Build a 2-week contingency buffer into the plan.</w:t>
            </w:r>
          </w:p>
        </w:tc>
      </w:tr>
      <w:tr>
        <w:tc>
          <w:tcPr>
            <w:tcW w:type="dxa" w:w="1516"/>
          </w:tcPr>
          <w:p>
            <w:r>
              <w:t>RSK-002</w:t>
            </w:r>
          </w:p>
        </w:tc>
        <w:tc>
          <w:tcPr>
            <w:tcW w:type="dxa" w:w="1516"/>
          </w:tcPr>
          <w:p>
            <w:r>
              <w:t>**ZestMoney Commercial Agreement Not Finalised Before Development** – TR-015 explicitly states that the ZestMoney agreement is still under negotiation and may not be concluded before development begins. If the Financing API integration is designed around an assumed ZestMoney contract that is never signed, development effort may be wasted or the checkout flow may require rework to remove or replace the integration.</w:t>
            </w:r>
          </w:p>
        </w:tc>
        <w:tc>
          <w:tcPr>
            <w:tcW w:type="dxa" w:w="1516"/>
          </w:tcPr>
          <w:p>
            <w:r>
              <w:t>High</w:t>
            </w:r>
          </w:p>
        </w:tc>
        <w:tc>
          <w:tcPr>
            <w:tcW w:type="dxa" w:w="1516"/>
          </w:tcPr>
          <w:p>
            <w:r>
              <w:t>Medium</w:t>
            </w:r>
          </w:p>
        </w:tc>
        <w:tc>
          <w:tcPr>
            <w:tcW w:type="dxa" w:w="1516"/>
          </w:tcPr>
          <w:p>
            <w:r>
              <w:t>**High**</w:t>
            </w:r>
          </w:p>
        </w:tc>
        <w:tc>
          <w:tcPr>
            <w:tcW w:type="dxa" w:w="1516"/>
          </w:tcPr>
          <w:p>
            <w:r>
              <w:t>Treat ZestMoney integration as a conditionally scoped module. Design the checkout payment architecture with a pluggable Financing API adapter pattern so that ZestMoney can be added or removed without impacting the Bajaj Finance integration or core checkout flow. Set a contractual decision deadline with Client PM (Rajesh Mehta) — recommended by end of Month 1 — after which ZestMoney scope is either confirmed or formally descoped for the initial release.</w:t>
            </w:r>
          </w:p>
        </w:tc>
      </w:tr>
      <w:tr>
        <w:tc>
          <w:tcPr>
            <w:tcW w:type="dxa" w:w="1516"/>
          </w:tcPr>
          <w:p>
            <w:r>
              <w:t>RSK-003</w:t>
            </w:r>
          </w:p>
        </w:tc>
        <w:tc>
          <w:tcPr>
            <w:tcW w:type="dxa" w:w="1516"/>
          </w:tcPr>
          <w:p>
            <w:r>
              <w:t>**SAP Integration Complexity and Real-Time Sync Reliability** – TR-022 and the SAP Integration definition require real-time inventory sync between SAP and ShopEase to prevent overselling, alongside daily batch sync for product information. SAP ERP integrations are technically complex; latency, API throttling, or SAP system downtime could break real-time sync, leading to overselling of out-of-stock items — a critical business risk given the high average order value of approximately ₹15,000 (TR-007).</w:t>
            </w:r>
          </w:p>
        </w:tc>
        <w:tc>
          <w:tcPr>
            <w:tcW w:type="dxa" w:w="1516"/>
          </w:tcPr>
          <w:p>
            <w:r>
              <w:t>Medium</w:t>
            </w:r>
          </w:p>
        </w:tc>
        <w:tc>
          <w:tcPr>
            <w:tcW w:type="dxa" w:w="1516"/>
          </w:tcPr>
          <w:p>
            <w:r>
              <w:t>High</w:t>
            </w:r>
          </w:p>
        </w:tc>
        <w:tc>
          <w:tcPr>
            <w:tcW w:type="dxa" w:w="1516"/>
          </w:tcPr>
          <w:p>
            <w:r>
              <w:t>**High**</w:t>
            </w:r>
          </w:p>
        </w:tc>
        <w:tc>
          <w:tcPr>
            <w:tcW w:type="dxa" w:w="1516"/>
          </w:tcPr>
          <w:p>
            <w:r>
              <w:t>Conduct a dedicated SAP Integration technical spike in Month 1 to validate API availability, throughput limits, and SAP system uptime SLAs. Define and document a fallback mechanism (e.g., near-real-time polling at 60-second intervals) if true real-time push is not achievable. Establish a formal SAP downtime notification protocol with RetailCorp India's IT team. Include oversell compensation logic (order hold/cancellation workflow) as a must-have requirement.</w:t>
            </w:r>
          </w:p>
        </w:tc>
      </w:tr>
      <w:tr>
        <w:tc>
          <w:tcPr>
            <w:tcW w:type="dxa" w:w="1516"/>
          </w:tcPr>
          <w:p>
            <w:r>
              <w:t>RSK-004</w:t>
            </w:r>
          </w:p>
        </w:tc>
        <w:tc>
          <w:tcPr>
            <w:tcW w:type="dxa" w:w="1516"/>
          </w:tcPr>
          <w:p>
            <w:r>
              <w:t>**SAP Product Data Quality Insufficient for Migration** – TR-037 assumes that existing product data in the SAP ERP system is sufficiently clean and structured for migration to ShopEase without significant remediation. This assumption is unvalidated. With approximately 8,000 SKUs (TR-022) spanning high-value categories such as home appliances, electronics, and furniture, incomplete or inconsistent product attributes (e.g., missing images, incorrect specifications, non-standard category mappings) could delay the catalog go-live or result in poor customer experience.</w:t>
            </w:r>
          </w:p>
        </w:tc>
        <w:tc>
          <w:tcPr>
            <w:tcW w:type="dxa" w:w="1516"/>
          </w:tcPr>
          <w:p>
            <w:r>
              <w:t>Medium</w:t>
            </w:r>
          </w:p>
        </w:tc>
        <w:tc>
          <w:tcPr>
            <w:tcW w:type="dxa" w:w="1516"/>
          </w:tcPr>
          <w:p>
            <w:r>
              <w:t>High</w:t>
            </w:r>
          </w:p>
        </w:tc>
        <w:tc>
          <w:tcPr>
            <w:tcW w:type="dxa" w:w="1516"/>
          </w:tcPr>
          <w:p>
            <w:r>
              <w:t>**High**</w:t>
            </w:r>
          </w:p>
        </w:tc>
        <w:tc>
          <w:tcPr>
            <w:tcW w:type="dxa" w:w="1516"/>
          </w:tcPr>
          <w:p>
            <w:r>
              <w:t>BA (Arjun Shah) to conduct a formal data quality audit of a representative SAP data sample (minimum 10% of SKUs across all three product categories) by end of Month 1. Define a Data Acceptance Criteria document specifying mandatory fields per SKU. Allocate a dedicated data remediation workstream with RetailCorp's Central Admin team. Do not assume clean data; build data transformation and validation rules into the batch sync pipeline.</w:t>
            </w:r>
          </w:p>
        </w:tc>
      </w:tr>
      <w:tr>
        <w:tc>
          <w:tcPr>
            <w:tcW w:type="dxa" w:w="1516"/>
          </w:tcPr>
          <w:p>
            <w:r>
              <w:t>RSK-005</w:t>
            </w:r>
          </w:p>
        </w:tc>
        <w:tc>
          <w:tcPr>
            <w:tcW w:type="dxa" w:w="1516"/>
          </w:tcPr>
          <w:p>
            <w:r>
              <w:t>**SKU Catalog Scalability from 8,000 to 25,000 Post Vendor Onboarding** – TR-022 indicates the catalog is expected to grow from approximately 8,000 to 25,000 SKUs following Vendor Partner onboarding. If the ShopEase platform architecture, search indexing, and SAP batch sync pipeline are not designed to handle this 3x volume increase from the outset, performance degradation and re-architecture costs will be incurred post-launch.</w:t>
            </w:r>
          </w:p>
        </w:tc>
        <w:tc>
          <w:tcPr>
            <w:tcW w:type="dxa" w:w="1516"/>
          </w:tcPr>
          <w:p>
            <w:r>
              <w:t>Medium</w:t>
            </w:r>
          </w:p>
        </w:tc>
        <w:tc>
          <w:tcPr>
            <w:tcW w:type="dxa" w:w="1516"/>
          </w:tcPr>
          <w:p>
            <w:r>
              <w:t>High</w:t>
            </w:r>
          </w:p>
        </w:tc>
        <w:tc>
          <w:tcPr>
            <w:tcW w:type="dxa" w:w="1516"/>
          </w:tcPr>
          <w:p>
            <w:r>
              <w:t>**High**</w:t>
            </w:r>
          </w:p>
        </w:tc>
        <w:tc>
          <w:tcPr>
            <w:tcW w:type="dxa" w:w="1516"/>
          </w:tcPr>
          <w:p>
            <w:r>
              <w:t>Architect the platform and SAP Batch Sync pipeline to the 25,000 SKU ceiling from day one. Conduct load and performance testing at 25,000 SKU volume before go-live. Define non-functional requirements (NFRs) for catalog search response time and batch sync completion time at peak volume. Include scalability acceptance criteria in the go-live definition.</w:t>
            </w:r>
          </w:p>
        </w:tc>
      </w:tr>
      <w:tr>
        <w:tc>
          <w:tcPr>
            <w:tcW w:type="dxa" w:w="1516"/>
          </w:tcPr>
          <w:p>
            <w:r>
              <w:t>RSK-006</w:t>
            </w:r>
          </w:p>
        </w:tc>
        <w:tc>
          <w:tcPr>
            <w:tcW w:type="dxa" w:w="1516"/>
          </w:tcPr>
          <w:p>
            <w:r>
              <w:t>**Bajaj Finance API Integration Scope Constrained by Existing Contract** – TR-043 constrains the Bajaj Finance Financing API integration to the agreed terms of the existing commercial contract. If the contract terms limit API capabilities (e.g., restricted product categories eligible for No-Cost EMI, minimum order value thresholds, or limited transaction volumes), the checkout EMI experience may be narrower than what the Client CEO (Sunita Agarwal) or Customers expect, potentially impacting conversion rates on high-value orders.</w:t>
            </w:r>
          </w:p>
        </w:tc>
        <w:tc>
          <w:tcPr>
            <w:tcW w:type="dxa" w:w="1516"/>
          </w:tcPr>
          <w:p>
            <w:r>
              <w:t>Medium</w:t>
            </w:r>
          </w:p>
        </w:tc>
        <w:tc>
          <w:tcPr>
            <w:tcW w:type="dxa" w:w="1516"/>
          </w:tcPr>
          <w:p>
            <w:r>
              <w:t>Medium</w:t>
            </w:r>
          </w:p>
        </w:tc>
        <w:tc>
          <w:tcPr>
            <w:tcW w:type="dxa" w:w="1516"/>
          </w:tcPr>
          <w:p>
            <w:r>
              <w:t>**Medium**</w:t>
            </w:r>
          </w:p>
        </w:tc>
        <w:tc>
          <w:tcPr>
            <w:tcW w:type="dxa" w:w="1516"/>
          </w:tcPr>
          <w:p>
            <w:r>
              <w:t>Client PM (Rajesh Mehta) to provide the full Bajaj Finance contract and API documentation to the delivery team by end of Week 2. BA (Arjun Shah) to map contract-permitted API capabilities against the desired EMI user stories and document any gaps. Present identified gaps to Sunita Agarwal for business decision on scope adjustment or contract renegotiation before development of the checkout module begins.</w:t>
            </w:r>
          </w:p>
        </w:tc>
      </w:tr>
      <w:tr>
        <w:tc>
          <w:tcPr>
            <w:tcW w:type="dxa" w:w="1516"/>
          </w:tcPr>
          <w:p>
            <w:r>
              <w:t>RSK-007</w:t>
            </w:r>
          </w:p>
        </w:tc>
        <w:tc>
          <w:tcPr>
            <w:tcW w:type="dxa" w:w="1516"/>
          </w:tcPr>
          <w:p>
            <w:r>
              <w:t>**India-Based Data Residency Constraint Limiting Cloud Provider Options** – TR-036 mandates a firm, non-negotiable requirement that all ShopEase platform servers must be India-based. While major cloud providers (AWS, Azure, GCP) operate India regions, specific managed services, CDN edge nodes, or third-party SaaS tools used in the platform stack may route or store data outside India, creating compliance violations. This risk is heightened if any third-party Financing API (Bajaj Finance, ZestMoney) or analytics tool processes data on non-India infrastructure.</w:t>
            </w:r>
          </w:p>
        </w:tc>
        <w:tc>
          <w:tcPr>
            <w:tcW w:type="dxa" w:w="1516"/>
          </w:tcPr>
          <w:p>
            <w:r>
              <w:t>Medium</w:t>
            </w:r>
          </w:p>
        </w:tc>
        <w:tc>
          <w:tcPr>
            <w:tcW w:type="dxa" w:w="1516"/>
          </w:tcPr>
          <w:p>
            <w:r>
              <w:t>High</w:t>
            </w:r>
          </w:p>
        </w:tc>
        <w:tc>
          <w:tcPr>
            <w:tcW w:type="dxa" w:w="1516"/>
          </w:tcPr>
          <w:p>
            <w:r>
              <w:t>**High**</w:t>
            </w:r>
          </w:p>
        </w:tc>
        <w:tc>
          <w:tcPr>
            <w:tcW w:type="dxa" w:w="1516"/>
          </w:tcPr>
          <w:p>
            <w:r>
              <w:t>Conduct a full infrastructure and third-party services audit against the India data residency constraint before architecture sign-off. Obtain written confirmation from Bajaj Finance (and ZestMoney if onboarded) that their Financing API data processing is India-resident or that no customer PII is transmitted to their servers. Document all server locations in the architecture design document as required by TR-036 acceptance criteria. Establish a Data Residency Compliance Checklist as a mandatory go-live gate.</w:t>
            </w:r>
          </w:p>
        </w:tc>
      </w:tr>
      <w:tr>
        <w:tc>
          <w:tcPr>
            <w:tcW w:type="dxa" w:w="1516"/>
          </w:tcPr>
          <w:p>
            <w:r>
              <w:t>RSK-008</w:t>
            </w:r>
          </w:p>
        </w:tc>
        <w:tc>
          <w:tcPr>
            <w:tcW w:type="dxa" w:w="1516"/>
          </w:tcPr>
          <w:p>
            <w:r>
              <w:t>**Dual Native Mobile App Development (Android + iOS) Increasing Scope and Timeline Pressure** – TR-038 assumes the platform must deliver both Android and iOS native mobile applications in addition to a web storefront. Delivering three distinct front-end surfaces simultaneously within the 6-month constraint (TR-005) significantly increases development resource requirements and QA effort, raising the risk of quality compromises or delayed mobile app releases.</w:t>
            </w:r>
          </w:p>
        </w:tc>
        <w:tc>
          <w:tcPr>
            <w:tcW w:type="dxa" w:w="1516"/>
          </w:tcPr>
          <w:p>
            <w:r>
              <w:t>High</w:t>
            </w:r>
          </w:p>
        </w:tc>
        <w:tc>
          <w:tcPr>
            <w:tcW w:type="dxa" w:w="1516"/>
          </w:tcPr>
          <w:p>
            <w:r>
              <w:t>Medium</w:t>
            </w:r>
          </w:p>
        </w:tc>
        <w:tc>
          <w:tcPr>
            <w:tcW w:type="dxa" w:w="1516"/>
          </w:tcPr>
          <w:p>
            <w:r>
              <w:t>**High**</w:t>
            </w:r>
          </w:p>
        </w:tc>
        <w:tc>
          <w:tcPr>
            <w:tcW w:type="dxa" w:w="1516"/>
          </w:tcPr>
          <w:p>
            <w:r>
              <w:t>Formally confirm with Client CEO (Sunita Agarwal) and Client PM (Rajesh Mehta) whether native apps are a hard go-live requirement or whether a Progressive Web App (PWA) or responsive web approach is acceptable as an interim solution. If native apps are mandatory, resource-plan explicitly for three parallel front-end workstreams and adjust the project budget accordingly. Consider a phased release: web storefront at Month 6, native apps at Month 7–8, subject to client approval.</w:t>
            </w:r>
          </w:p>
        </w:tc>
      </w:tr>
      <w:tr>
        <w:tc>
          <w:tcPr>
            <w:tcW w:type="dxa" w:w="1516"/>
          </w:tcPr>
          <w:p>
            <w:r>
              <w:t>RSK-009</w:t>
            </w:r>
          </w:p>
        </w:tc>
        <w:tc>
          <w:tcPr>
            <w:tcW w:type="dxa" w:w="1516"/>
          </w:tcPr>
          <w:p>
            <w:r>
              <w:t>**Up to 200 Store Manager Accounts Requiring Onboarding and Access Management** – TR-039 assumes that each of RetailCorp India's approximately 200 physical stores has an assigned Store Manager requiring platform access. If Store Manager user accounts, roles, permissions, and regional order-view configurations are not planned for early in the project, a late-stage bulk onboarding exercise could delay go-live or result in access control errors at launch.</w:t>
            </w:r>
          </w:p>
        </w:tc>
        <w:tc>
          <w:tcPr>
            <w:tcW w:type="dxa" w:w="1516"/>
          </w:tcPr>
          <w:p>
            <w:r>
              <w:t>Low</w:t>
            </w:r>
          </w:p>
        </w:tc>
        <w:tc>
          <w:tcPr>
            <w:tcW w:type="dxa" w:w="1516"/>
          </w:tcPr>
          <w:p>
            <w:r>
              <w:t>Medium</w:t>
            </w:r>
          </w:p>
        </w:tc>
        <w:tc>
          <w:tcPr>
            <w:tcW w:type="dxa" w:w="1516"/>
          </w:tcPr>
          <w:p>
            <w:r>
              <w:t>**Low**</w:t>
            </w:r>
          </w:p>
        </w:tc>
        <w:tc>
          <w:tcPr>
            <w:tcW w:type="dxa" w:w="1516"/>
          </w:tcPr>
          <w:p>
            <w:r>
              <w:t>Define the Store Manager user role, permissions matrix, and regional data scoping rules in the requirements phase. Design a bulk user provisioning mechanism (e.g., CSV import) for Central Admin to create up to 200 Store Manager accounts without manual effort. Include Store Manager onboarding and UAT as a formal go-live milestone. Confirm with Rajesh Mehta whether all 200 stores will be onboarded at go-live or in phases.</w:t>
            </w:r>
          </w:p>
        </w:tc>
      </w:tr>
      <w:tr>
        <w:tc>
          <w:tcPr>
            <w:tcW w:type="dxa" w:w="1516"/>
          </w:tcPr>
          <w:p>
            <w:r>
              <w:t>RSK-010</w:t>
            </w:r>
          </w:p>
        </w:tc>
        <w:tc>
          <w:tcPr>
            <w:tcW w:type="dxa" w:w="1516"/>
          </w:tcPr>
          <w:p>
            <w:r>
              <w:t>**Unvalidated Assumption on Mobile Platform Scope Leading to Requirements Gaps** – TR-038 is an assumption raised by BA (Arjun Shah) rather than an explicit client-confirmed requirement. If RetailCorp India's actual expectation differs (e.g., they expect only a web platform initially, or they expect a hybrid app rather than native), the delivery team may build to the wrong specification, resulting in rework, cost overrun, or client dissatisfaction.</w:t>
            </w:r>
          </w:p>
        </w:tc>
        <w:tc>
          <w:tcPr>
            <w:tcW w:type="dxa" w:w="1516"/>
          </w:tcPr>
          <w:p>
            <w:r>
              <w:t>Medium</w:t>
            </w:r>
          </w:p>
        </w:tc>
        <w:tc>
          <w:tcPr>
            <w:tcW w:type="dxa" w:w="1516"/>
          </w:tcPr>
          <w:p>
            <w:r>
              <w:t>High</w:t>
            </w:r>
          </w:p>
        </w:tc>
        <w:tc>
          <w:tcPr>
            <w:tcW w:type="dxa" w:w="1516"/>
          </w:tcPr>
          <w:p>
            <w:r>
              <w:t>**High**</w:t>
            </w:r>
          </w:p>
        </w:tc>
        <w:tc>
          <w:tcPr>
            <w:tcW w:type="dxa" w:w="1516"/>
          </w:tcPr>
          <w:p>
            <w:r>
              <w:t>BA (Arjun Shah) to schedule a targeted requirements clarification session with Client CEO (Sunita Agarwal) and Client PM (Rajesh Mehta) specifically to confirm mobile platform scope, technology approach (native vs. hybrid vs. PWA), and go-live expectations. Obtain written sign-off on the confirmed mobile scope before any mobile development work is initiated. Document the confirmed decision in the Requirements Traceability Matrix.</w:t>
            </w:r>
          </w:p>
        </w:tc>
      </w:tr>
      <w:tr>
        <w:tc>
          <w:tcPr>
            <w:tcW w:type="dxa" w:w="1516"/>
          </w:tcPr>
          <w:p>
            <w:r>
              <w:t>RSK-011</w:t>
            </w:r>
          </w:p>
        </w:tc>
        <w:tc>
          <w:tcPr>
            <w:tcW w:type="dxa" w:w="1516"/>
          </w:tcPr>
          <w:p>
            <w:r>
              <w:t>**Competitive Pressure Driving Scope Creep During Development** – TR-006 notes that RetailCorp India is transitioning online due to competitive pressure. This business urgency may cause the Client CEO (Sunita Agarwal) or Client PM (Rajesh Mehta) to introduce new feature requests mid-project (e.g., loyalty programs, same-day delivery, competitor price matching) in response to market developments, threatening the 6-month delivery timeline and agreed scope.</w:t>
            </w:r>
          </w:p>
        </w:tc>
        <w:tc>
          <w:tcPr>
            <w:tcW w:type="dxa" w:w="1516"/>
          </w:tcPr>
          <w:p>
            <w:r>
              <w:t>Medium</w:t>
            </w:r>
          </w:p>
        </w:tc>
        <w:tc>
          <w:tcPr>
            <w:tcW w:type="dxa" w:w="1516"/>
          </w:tcPr>
          <w:p>
            <w:r>
              <w:t>High</w:t>
            </w:r>
          </w:p>
        </w:tc>
        <w:tc>
          <w:tcPr>
            <w:tcW w:type="dxa" w:w="1516"/>
          </w:tcPr>
          <w:p>
            <w:r>
              <w:t>**High**</w:t>
            </w:r>
          </w:p>
        </w:tc>
        <w:tc>
          <w:tcPr>
            <w:tcW w:type="dxa" w:w="1516"/>
          </w:tcPr>
          <w:p>
            <w:r>
              <w:t>Establish a formal Change Control Process at project kick-off, requiring all scope change requests to be submitted in writing, assessed for timeline and cost impact by Our PM (Priya Nair), and approved by both parties before implementation. Conduct a scope baseline sign-off session with Sunita Agarwal and Rajesh Mehta at the end of the requirements phase. Communicate clearly that any approved scope additions post-baseline will extend the go-live date or require additional budget.</w:t>
            </w:r>
          </w:p>
        </w:tc>
      </w:tr>
      <w:tr>
        <w:tc>
          <w:tcPr>
            <w:tcW w:type="dxa" w:w="1516"/>
          </w:tcPr>
          <w:p>
            <w:r>
              <w:t>RSK-012</w:t>
            </w:r>
          </w:p>
        </w:tc>
        <w:tc>
          <w:tcPr>
            <w:tcW w:type="dxa" w:w="1516"/>
          </w:tcPr>
          <w:p>
            <w:r>
              <w:t>**NRI Customer Payment and Regulatory Compliance Gaps** – The Customer definition includes Non-Resident Indian (NRI) buyers. NRI transactions may involve foreign currency payments, cross-border payment gateway requirements, FEMA (Foreign Exchange Management Act) compliance, and RBI regulations on international transactions. These regulatory requirements are not addressed in the extracted requirements and may be underestimated or overlooked during development.</w:t>
            </w:r>
          </w:p>
        </w:tc>
        <w:tc>
          <w:tcPr>
            <w:tcW w:type="dxa" w:w="1516"/>
          </w:tcPr>
          <w:p>
            <w:r>
              <w:t>Medium</w:t>
            </w:r>
          </w:p>
        </w:tc>
        <w:tc>
          <w:tcPr>
            <w:tcW w:type="dxa" w:w="1516"/>
          </w:tcPr>
          <w:p>
            <w:r>
              <w:t>High</w:t>
            </w:r>
          </w:p>
        </w:tc>
        <w:tc>
          <w:tcPr>
            <w:tcW w:type="dxa" w:w="1516"/>
          </w:tcPr>
          <w:p>
            <w:r>
              <w:t>**High**</w:t>
            </w:r>
          </w:p>
        </w:tc>
        <w:tc>
          <w:tcPr>
            <w:tcW w:type="dxa" w:w="1516"/>
          </w:tcPr>
          <w:p>
            <w:r>
              <w:t>BA (Arjun Shah) to raise NRI payment compliance as an open requirement item with Client PM (Rajesh Mehta) and obtain a decision on whether NRI purchasing is in scope for the initial release. If in scope, engage a legal/compliance advisor to define FEMA and RBI compliance requirements before payment gateway selection is finalised. If out of scope for go-live, document the exclusion explicitly and implement geo-based eligibility controls to prevent NRI checkout until compliance is confirmed.</w:t>
            </w:r>
          </w:p>
        </w:tc>
      </w:tr>
    </w:tbl>
    <w:p/>
    <w:p>
      <w:r>
        <w:t>---</w:t>
      </w:r>
    </w:p>
    <w:p>
      <w:r/>
      <w:r>
        <w:rPr>
          <w:b/>
        </w:rPr>
        <w:t>Risk Level Calculation Key:</w:t>
      </w:r>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Probability \ Impact</w:t>
            </w:r>
          </w:p>
        </w:tc>
        <w:tc>
          <w:tcPr>
            <w:tcW w:type="dxa" w:w="2275"/>
          </w:tcPr>
          <w:p>
            <w:r>
              <w:rPr>
                <w:b/>
              </w:rPr>
              <w:t>Low</w:t>
            </w:r>
          </w:p>
        </w:tc>
        <w:tc>
          <w:tcPr>
            <w:tcW w:type="dxa" w:w="2275"/>
          </w:tcPr>
          <w:p>
            <w:r>
              <w:rPr>
                <w:b/>
              </w:rPr>
              <w:t>Medium</w:t>
            </w:r>
          </w:p>
        </w:tc>
        <w:tc>
          <w:tcPr>
            <w:tcW w:type="dxa" w:w="2275"/>
          </w:tcPr>
          <w:p>
            <w:r>
              <w:rPr>
                <w:b/>
              </w:rPr>
              <w:t>High</w:t>
            </w:r>
          </w:p>
        </w:tc>
      </w:tr>
      <w:tr>
        <w:tc>
          <w:tcPr>
            <w:tcW w:type="dxa" w:w="2275"/>
          </w:tcPr>
          <w:p>
            <w:r>
              <w:t>**High**</w:t>
            </w:r>
          </w:p>
        </w:tc>
        <w:tc>
          <w:tcPr>
            <w:tcW w:type="dxa" w:w="2275"/>
          </w:tcPr>
          <w:p>
            <w:r>
              <w:t>Medium</w:t>
            </w:r>
          </w:p>
        </w:tc>
        <w:tc>
          <w:tcPr>
            <w:tcW w:type="dxa" w:w="2275"/>
          </w:tcPr>
          <w:p>
            <w:r>
              <w:t>High</w:t>
            </w:r>
          </w:p>
        </w:tc>
        <w:tc>
          <w:tcPr>
            <w:tcW w:type="dxa" w:w="2275"/>
          </w:tcPr>
          <w:p>
            <w:r>
              <w:t>Critical</w:t>
            </w:r>
          </w:p>
        </w:tc>
      </w:tr>
      <w:tr>
        <w:tc>
          <w:tcPr>
            <w:tcW w:type="dxa" w:w="2275"/>
          </w:tcPr>
          <w:p>
            <w:r>
              <w:t>**Medium**</w:t>
            </w:r>
          </w:p>
        </w:tc>
        <w:tc>
          <w:tcPr>
            <w:tcW w:type="dxa" w:w="2275"/>
          </w:tcPr>
          <w:p>
            <w:r>
              <w:t>Low</w:t>
            </w:r>
          </w:p>
        </w:tc>
        <w:tc>
          <w:tcPr>
            <w:tcW w:type="dxa" w:w="2275"/>
          </w:tcPr>
          <w:p>
            <w:r>
              <w:t>Medium</w:t>
            </w:r>
          </w:p>
        </w:tc>
        <w:tc>
          <w:tcPr>
            <w:tcW w:type="dxa" w:w="2275"/>
          </w:tcPr>
          <w:p>
            <w:r>
              <w:t>High</w:t>
            </w:r>
          </w:p>
        </w:tc>
      </w:tr>
      <w:tr>
        <w:tc>
          <w:tcPr>
            <w:tcW w:type="dxa" w:w="2275"/>
          </w:tcPr>
          <w:p>
            <w:r>
              <w:t>**Low**</w:t>
            </w:r>
          </w:p>
        </w:tc>
        <w:tc>
          <w:tcPr>
            <w:tcW w:type="dxa" w:w="2275"/>
          </w:tcPr>
          <w:p>
            <w:r>
              <w:t>Low</w:t>
            </w:r>
          </w:p>
        </w:tc>
        <w:tc>
          <w:tcPr>
            <w:tcW w:type="dxa" w:w="2275"/>
          </w:tcPr>
          <w:p>
            <w:r>
              <w:t>Low</w:t>
            </w:r>
          </w:p>
        </w:tc>
        <w:tc>
          <w:tcPr>
            <w:tcW w:type="dxa" w:w="2275"/>
          </w:tcPr>
          <w:p>
            <w:r>
              <w:t>Medium</w:t>
            </w:r>
          </w:p>
        </w:tc>
      </w:tr>
    </w:tbl>
    <w:p/>
    <w:p>
      <w:r>
        <w:rPr>
          <w:i/>
          <w:color w:val="999999"/>
          <w:sz w:val="16"/>
        </w:rPr>
        <w:t>[Section quality score: 60% | Based on 11 requirements]</w:t>
      </w:r>
    </w:p>
    <w:p>
      <w:r>
        <w:br w:type="page"/>
      </w:r>
    </w:p>
    <w:p>
      <w:pPr>
        <w:pStyle w:val="Heading1"/>
      </w:pPr>
      <w:r>
        <w:t>Glossary</w:t>
      </w:r>
    </w:p>
    <w:tbl>
      <w:tblPr>
        <w:tblStyle w:val="TableGrid"/>
        <w:tblW w:type="auto" w:w="0"/>
        <w:tblLook w:firstColumn="1" w:firstRow="1" w:lastColumn="0" w:lastRow="0" w:noHBand="0" w:noVBand="1" w:val="04A0"/>
      </w:tblPr>
      <w:tblGrid>
        <w:gridCol w:w="4549"/>
        <w:gridCol w:w="4549"/>
      </w:tblGrid>
      <w:tr>
        <w:tc>
          <w:tcPr>
            <w:tcW w:type="dxa" w:w="4549"/>
          </w:tcPr>
          <w:p>
            <w:r>
              <w:rPr>
                <w:b/>
              </w:rPr>
              <w:t>Term</w:t>
            </w:r>
          </w:p>
        </w:tc>
        <w:tc>
          <w:tcPr>
            <w:tcW w:type="dxa" w:w="4549"/>
          </w:tcPr>
          <w:p>
            <w:r>
              <w:rPr>
                <w:b/>
              </w:rPr>
              <w:t>Definition</w:t>
            </w:r>
          </w:p>
        </w:tc>
      </w:tr>
      <w:tr>
        <w:tc>
          <w:tcPr>
            <w:tcW w:type="dxa" w:w="4549"/>
          </w:tcPr>
          <w:p>
            <w:r>
              <w:t>**Android**</w:t>
            </w:r>
          </w:p>
        </w:tc>
        <w:tc>
          <w:tcPr>
            <w:tcW w:type="dxa" w:w="4549"/>
          </w:tcPr>
          <w:p>
            <w:r>
              <w:t>One of the two mobile operating system platforms for which ShopEase native mobile applications must be developed. See also: iOS, Mobile App.</w:t>
            </w:r>
          </w:p>
        </w:tc>
      </w:tr>
      <w:tr>
        <w:tc>
          <w:tcPr>
            <w:tcW w:type="dxa" w:w="4549"/>
          </w:tcPr>
          <w:p>
            <w:r>
              <w:t>**BA (Business Analyst)**</w:t>
            </w:r>
          </w:p>
        </w:tc>
        <w:tc>
          <w:tcPr>
            <w:tcW w:type="dxa" w:w="4549"/>
          </w:tcPr>
          <w:p>
            <w:r>
              <w:t>The requirements-gathering and analysis role on the vendor/delivery team, represented by Arjun Shah. Responsible for eliciting, documenting, and clarifying requirements from RetailCorp India Pvt. Ltd.</w:t>
            </w:r>
          </w:p>
        </w:tc>
      </w:tr>
      <w:tr>
        <w:tc>
          <w:tcPr>
            <w:tcW w:type="dxa" w:w="4549"/>
          </w:tcPr>
          <w:p>
            <w:r>
              <w:t>**Bajaj Finance**</w:t>
            </w:r>
          </w:p>
        </w:tc>
        <w:tc>
          <w:tcPr>
            <w:tcW w:type="dxa" w:w="4549"/>
          </w:tcPr>
          <w:p>
            <w:r>
              <w:t>An external financing partner with whom RetailCorp India Pvt. Ltd. has an existing commercial agreement to provide no-cost EMI options on the ShopEase platform. Requires API integration via the Financing API.</w:t>
            </w:r>
          </w:p>
        </w:tc>
      </w:tr>
      <w:tr>
        <w:tc>
          <w:tcPr>
            <w:tcW w:type="dxa" w:w="4549"/>
          </w:tcPr>
          <w:p>
            <w:r>
              <w:t>**Batch Sync**</w:t>
            </w:r>
          </w:p>
        </w:tc>
        <w:tc>
          <w:tcPr>
            <w:tcW w:type="dxa" w:w="4549"/>
          </w:tcPr>
          <w:p>
            <w:r>
              <w:t>A data synchronization method where product information (non-inventory data) is updated periodically between SAP and ShopEase, defined as once per day. Contrast with Real-Time Sync.</w:t>
            </w:r>
          </w:p>
        </w:tc>
      </w:tr>
      <w:tr>
        <w:tc>
          <w:tcPr>
            <w:tcW w:type="dxa" w:w="4549"/>
          </w:tcPr>
          <w:p>
            <w:r>
              <w:t>**BlueDart**</w:t>
            </w:r>
          </w:p>
        </w:tc>
        <w:tc>
          <w:tcPr>
            <w:tcW w:type="dxa" w:w="4549"/>
          </w:tcPr>
          <w:p>
            <w:r>
              <w:t>A third-party logistics provider integrated with ShopEase via API to support shipping rate calculation at checkout and real-time order tracking for customers.</w:t>
            </w:r>
          </w:p>
        </w:tc>
      </w:tr>
      <w:tr>
        <w:tc>
          <w:tcPr>
            <w:tcW w:type="dxa" w:w="4549"/>
          </w:tcPr>
          <w:p>
            <w:r>
              <w:t>**BNPL (Buy Now Pay Later)**</w:t>
            </w:r>
          </w:p>
        </w:tc>
        <w:tc>
          <w:tcPr>
            <w:tcW w:type="dxa" w:w="4549"/>
          </w:tcPr>
          <w:p>
            <w:r>
              <w:t>A payment model allowing customers to acquire products immediately and pay over time through financing arrangements. On ShopEase, BNPL is facilitated through no-cost EMI financing partners such as Bajaj Finance and ZestMoney.</w:t>
            </w:r>
          </w:p>
        </w:tc>
      </w:tr>
      <w:tr>
        <w:tc>
          <w:tcPr>
            <w:tcW w:type="dxa" w:w="4549"/>
          </w:tcPr>
          <w:p>
            <w:r>
              <w:t>**Central Admin**</w:t>
            </w:r>
          </w:p>
        </w:tc>
        <w:tc>
          <w:tcPr>
            <w:tcW w:type="dxa" w:w="4549"/>
          </w:tcPr>
          <w:p>
            <w:r>
              <w:t>A user role assigned to RetailCorp India Pvt. Ltd.'s central operations team. Holds full administrative access to the ShopEase platform, including the ability to manage products, set and modify pricing, manage promotions, and moderate customer reviews. Central Admin is the only role authorized to control pricing across the platform.</w:t>
            </w:r>
          </w:p>
        </w:tc>
      </w:tr>
      <w:tr>
        <w:tc>
          <w:tcPr>
            <w:tcW w:type="dxa" w:w="4549"/>
          </w:tcPr>
          <w:p>
            <w:r>
              <w:t>**Central Admin Portal**</w:t>
            </w:r>
          </w:p>
        </w:tc>
        <w:tc>
          <w:tcPr>
            <w:tcW w:type="dxa" w:w="4549"/>
          </w:tcPr>
          <w:p>
            <w:r>
              <w:t>The administrative interface within ShopEase through which Central Admin users manage the product catalog, pricing, promotional campaigns, and content moderation activities such as review approval.</w:t>
            </w:r>
          </w:p>
        </w:tc>
      </w:tr>
      <w:tr>
        <w:tc>
          <w:tcPr>
            <w:tcW w:type="dxa" w:w="4549"/>
          </w:tcPr>
          <w:p>
            <w:r>
              <w:t>**Client CEO**</w:t>
            </w:r>
          </w:p>
        </w:tc>
        <w:tc>
          <w:tcPr>
            <w:tcW w:type="dxa" w:w="4549"/>
          </w:tcPr>
          <w:p>
            <w:r>
              <w:t>The Chief Executive Officer of RetailCorp India Pvt. Ltd., represented in this project by Sunita Agarwal. Serves as the primary business decision-maker and vision owner for the ShopEase project.</w:t>
            </w:r>
          </w:p>
        </w:tc>
      </w:tr>
      <w:tr>
        <w:tc>
          <w:tcPr>
            <w:tcW w:type="dxa" w:w="4549"/>
          </w:tcPr>
          <w:p>
            <w:r>
              <w:t>**Client PM (Client Project Manager)**</w:t>
            </w:r>
          </w:p>
        </w:tc>
        <w:tc>
          <w:tcPr>
            <w:tcW w:type="dxa" w:w="4549"/>
          </w:tcPr>
          <w:p>
            <w:r>
              <w:t>The client-side Project Manager role, represented in this project by Rajesh Mehta. Responsible for coordinating requirements, clarifying technical and operational details, and facilitating decisions on the RetailCorp India Pvt. Ltd. side.</w:t>
            </w:r>
          </w:p>
        </w:tc>
      </w:tr>
      <w:tr>
        <w:tc>
          <w:tcPr>
            <w:tcW w:type="dxa" w:w="4549"/>
          </w:tcPr>
          <w:p>
            <w:r>
              <w:t>**Customer**</w:t>
            </w:r>
          </w:p>
        </w:tc>
        <w:tc>
          <w:tcPr>
            <w:tcW w:type="dxa" w:w="4549"/>
          </w:tcPr>
          <w:p>
            <w:r>
              <w:t>An end-user role on the ShopEase platform. Refers to individuals who register, browse, search, add products to cart, and complete purchases. Includes both domestic Indian buyers and NRI (Non-Resident Indian) buyers.</w:t>
            </w:r>
          </w:p>
        </w:tc>
      </w:tr>
      <w:tr>
        <w:tc>
          <w:tcPr>
            <w:tcW w:type="dxa" w:w="4549"/>
          </w:tcPr>
          <w:p>
            <w:r>
              <w:t>**Data Residency**</w:t>
            </w:r>
          </w:p>
        </w:tc>
        <w:tc>
          <w:tcPr>
            <w:tcW w:type="dxa" w:w="4549"/>
          </w:tcPr>
          <w:p>
            <w:r>
              <w:t>The requirement that all customer data collected and processed by ShopEase must be stored exclusively on India-based servers. Storage or replication of customer data outside India is strictly prohibited.</w:t>
            </w:r>
          </w:p>
        </w:tc>
      </w:tr>
      <w:tr>
        <w:tc>
          <w:tcPr>
            <w:tcW w:type="dxa" w:w="4549"/>
          </w:tcPr>
          <w:p>
            <w:r>
              <w:t>**Delhivery**</w:t>
            </w:r>
          </w:p>
        </w:tc>
        <w:tc>
          <w:tcPr>
            <w:tcW w:type="dxa" w:w="4549"/>
          </w:tcPr>
          <w:p>
            <w:r>
              <w:t>A third-party logistics provider integrated with ShopEase via API to support shipping rate calculation at checkout and real-time order tracking for customers.</w:t>
            </w:r>
          </w:p>
        </w:tc>
      </w:tr>
      <w:tr>
        <w:tc>
          <w:tcPr>
            <w:tcW w:type="dxa" w:w="4549"/>
          </w:tcPr>
          <w:p>
            <w:r>
              <w:t>**EMI (Equated Monthly Installment)**</w:t>
            </w:r>
          </w:p>
        </w:tc>
        <w:tc>
          <w:tcPr>
            <w:tcW w:type="dxa" w:w="4549"/>
          </w:tcPr>
          <w:p>
            <w:r>
              <w:t>A payment option available on ShopEase allowing customers to pay for high-value items in fixed monthly installments. Encompasses both credit card EMI (interest-bearing) and no-cost EMI (interest-free) variants. EMI options are displayed at checkout for orders meeting a defined high-value threshold.</w:t>
            </w:r>
          </w:p>
        </w:tc>
      </w:tr>
      <w:tr>
        <w:tc>
          <w:tcPr>
            <w:tcW w:type="dxa" w:w="4549"/>
          </w:tcPr>
          <w:p>
            <w:r>
              <w:t>**ERP (Enterprise Resource Planning)**</w:t>
            </w:r>
          </w:p>
        </w:tc>
        <w:tc>
          <w:tcPr>
            <w:tcW w:type="dxa" w:w="4549"/>
          </w:tcPr>
          <w:p>
            <w:r>
              <w:t>A business management system used to store and manage core operational data. RetailCorp India Pvt. Ltd. uses SAP as its ERP system to manage product data and inventory. See also: SAP Integration.</w:t>
            </w:r>
          </w:p>
        </w:tc>
      </w:tr>
      <w:tr>
        <w:tc>
          <w:tcPr>
            <w:tcW w:type="dxa" w:w="4549"/>
          </w:tcPr>
          <w:p>
            <w:r>
              <w:t>**Financing API**</w:t>
            </w:r>
          </w:p>
        </w:tc>
        <w:tc>
          <w:tcPr>
            <w:tcW w:type="dxa" w:w="4549"/>
          </w:tcPr>
          <w:p>
            <w:r>
              <w:t>The application programming interface provided by financing partners such as Bajaj Finance and ZestMoney to enable EMI and no-cost EMI payment processing within the ShopEase checkout flow.</w:t>
            </w:r>
          </w:p>
        </w:tc>
      </w:tr>
      <w:tr>
        <w:tc>
          <w:tcPr>
            <w:tcW w:type="dxa" w:w="4549"/>
          </w:tcPr>
          <w:p>
            <w:r>
              <w:t>**GDPR (General Data Protection Regulation)**</w:t>
            </w:r>
          </w:p>
        </w:tc>
        <w:tc>
          <w:tcPr>
            <w:tcW w:type="dxa" w:w="4549"/>
          </w:tcPr>
          <w:p>
            <w:r>
              <w:t>A European Union data protection regulation with which ShopEase must comply in order to serve NRI customers. Requires mechanisms for data access, correction, and deletion requests, as well as explicit consent collection and a compliant privacy policy.</w:t>
            </w:r>
          </w:p>
        </w:tc>
      </w:tr>
      <w:tr>
        <w:tc>
          <w:tcPr>
            <w:tcW w:type="dxa" w:w="4549"/>
          </w:tcPr>
          <w:p>
            <w:r>
              <w:t>**Google Maps API**</w:t>
            </w:r>
          </w:p>
        </w:tc>
        <w:tc>
          <w:tcPr>
            <w:tcW w:type="dxa" w:w="4549"/>
          </w:tcPr>
          <w:p>
            <w:r>
              <w:t>The third-party mapping and location service integrated into ShopEase to provide address autocomplete functionality during checkout, enabling customers to enter delivery addresses accurately and efficiently.</w:t>
            </w:r>
          </w:p>
        </w:tc>
      </w:tr>
      <w:tr>
        <w:tc>
          <w:tcPr>
            <w:tcW w:type="dxa" w:w="4549"/>
          </w:tcPr>
          <w:p>
            <w:r>
              <w:t>**Guest Cart**</w:t>
            </w:r>
          </w:p>
        </w:tc>
        <w:tc>
          <w:tcPr>
            <w:tcW w:type="dxa" w:w="4549"/>
          </w:tcPr>
          <w:p>
            <w:r>
              <w:t>A shopping cart maintained for unauthenticated (guest) users on ShopEase. Guest cart contents are merged with the customer's account cart upon login.</w:t>
            </w:r>
          </w:p>
        </w:tc>
      </w:tr>
      <w:tr>
        <w:tc>
          <w:tcPr>
            <w:tcW w:type="dxa" w:w="4549"/>
          </w:tcPr>
          <w:p>
            <w:r>
              <w:t>**High-Value Item**</w:t>
            </w:r>
          </w:p>
        </w:tc>
        <w:tc>
          <w:tcPr>
            <w:tcW w:type="dxa" w:w="4549"/>
          </w:tcPr>
          <w:p>
            <w:r>
              <w:t>A product category on ShopEase characterized by a significant purchase price, typically including home appliances, electronics, and furniture. High-value items are eligible for EMI and no-cost EMI payment options at checkout. The average order value for RetailCorp India Pvt. Ltd. is approximately ₹15,000.</w:t>
            </w:r>
          </w:p>
        </w:tc>
      </w:tr>
      <w:tr>
        <w:tc>
          <w:tcPr>
            <w:tcW w:type="dxa" w:w="4549"/>
          </w:tcPr>
          <w:p>
            <w:r>
              <w:t>**iOS**</w:t>
            </w:r>
          </w:p>
        </w:tc>
        <w:tc>
          <w:tcPr>
            <w:tcW w:type="dxa" w:w="4549"/>
          </w:tcPr>
          <w:p>
            <w:r>
              <w:t>One of the two mobile operating system platforms for which ShopEase native mobile applications must be developed. See also: Android, Mobile App.</w:t>
            </w:r>
          </w:p>
        </w:tc>
      </w:tr>
      <w:tr>
        <w:tc>
          <w:tcPr>
            <w:tcW w:type="dxa" w:w="4549"/>
          </w:tcPr>
          <w:p>
            <w:r>
              <w:t>**IT Act (Information Technology Act)**</w:t>
            </w:r>
          </w:p>
        </w:tc>
        <w:tc>
          <w:tcPr>
            <w:tcW w:type="dxa" w:w="4549"/>
          </w:tcPr>
          <w:p>
            <w:r>
              <w:t>The Indian Information Technology Act, with which ShopEase must comply. Governs data handling, privacy practices, security requirements, and the obligation to respond to lawful data requests from Indian authorities.</w:t>
            </w:r>
          </w:p>
        </w:tc>
      </w:tr>
      <w:tr>
        <w:tc>
          <w:tcPr>
            <w:tcW w:type="dxa" w:w="4549"/>
          </w:tcPr>
          <w:p>
            <w:r>
              <w:t>**Logistics Provider**</w:t>
            </w:r>
          </w:p>
        </w:tc>
        <w:tc>
          <w:tcPr>
            <w:tcW w:type="dxa" w:w="4549"/>
          </w:tcPr>
          <w:p>
            <w:r>
              <w:t>A third-party shipping and delivery company integrated with ShopEase via API to provide shipping rate calculation and real-time order tracking. The logistics providers in scope for ShopEase are Delhivery and BlueDart.</w:t>
            </w:r>
          </w:p>
        </w:tc>
      </w:tr>
      <w:tr>
        <w:tc>
          <w:tcPr>
            <w:tcW w:type="dxa" w:w="4549"/>
          </w:tcPr>
          <w:p>
            <w:r>
              <w:t>**Mobile App**</w:t>
            </w:r>
          </w:p>
        </w:tc>
        <w:tc>
          <w:tcPr>
            <w:tcW w:type="dxa" w:w="4549"/>
          </w:tcPr>
          <w:p>
            <w:r>
              <w:t>The native mobile application component of ShopEase, required for both Android and iOS platforms, providing customers with access to the platform's shopping, checkout, and order tracking features via smartphone.</w:t>
            </w:r>
          </w:p>
        </w:tc>
      </w:tr>
      <w:tr>
        <w:tc>
          <w:tcPr>
            <w:tcW w:type="dxa" w:w="4549"/>
          </w:tcPr>
          <w:p>
            <w:r>
              <w:t>**Moderation Queue**</w:t>
            </w:r>
          </w:p>
        </w:tc>
        <w:tc>
          <w:tcPr>
            <w:tcW w:type="dxa" w:w="4549"/>
          </w:tcPr>
          <w:p>
            <w:r>
              <w:t>A system queue within the ShopEase Central Admin Portal that holds customer-submitted product reviews pending review. Reviews in the moderation queue are not publicly visible until approved by an authorized moderator.</w:t>
            </w:r>
          </w:p>
        </w:tc>
      </w:tr>
      <w:tr>
        <w:tc>
          <w:tcPr>
            <w:tcW w:type="dxa" w:w="4549"/>
          </w:tcPr>
          <w:p>
            <w:r>
              <w:t>**No-Cost EMI**</w:t>
            </w:r>
          </w:p>
        </w:tc>
        <w:tc>
          <w:tcPr>
            <w:tcW w:type="dxa" w:w="4549"/>
          </w:tcPr>
          <w:p>
            <w:r>
              <w:t>An EMI variant offered on ShopEase where the customer pays no interest or processing fee. The financing cost is absorbed by RetailCorp India Pvt. Ltd. or the financing partner. Offered through third-party financing partners Bajaj Finance and ZestMoney via Financing API integration.</w:t>
            </w:r>
          </w:p>
        </w:tc>
      </w:tr>
      <w:tr>
        <w:tc>
          <w:tcPr>
            <w:tcW w:type="dxa" w:w="4549"/>
          </w:tcPr>
          <w:p>
            <w:r>
              <w:t>**NRI (Non-Resident Indian)**</w:t>
            </w:r>
          </w:p>
        </w:tc>
        <w:tc>
          <w:tcPr>
            <w:tcW w:type="dxa" w:w="4549"/>
          </w:tcPr>
          <w:p>
            <w:r>
              <w:t>A category of ShopEase customers who are Indian nationals residing outside India. NRI customers trigger the requirement for GDPR compliance on the platform.</w:t>
            </w:r>
          </w:p>
        </w:tc>
      </w:tr>
      <w:tr>
        <w:tc>
          <w:tcPr>
            <w:tcW w:type="dxa" w:w="4549"/>
          </w:tcPr>
          <w:p>
            <w:r>
              <w:t>**OTP (One-Time Password)**</w:t>
            </w:r>
          </w:p>
        </w:tc>
        <w:tc>
          <w:tcPr>
            <w:tcW w:type="dxa" w:w="4549"/>
          </w:tcPr>
          <w:p>
            <w:r>
              <w:t>A single-use, time-limited authentication code sent to a customer's registered mobile number. Used on ShopEase for mobile-based registration and login verification.</w:t>
            </w:r>
          </w:p>
        </w:tc>
      </w:tr>
      <w:tr>
        <w:tc>
          <w:tcPr>
            <w:tcW w:type="dxa" w:w="4549"/>
          </w:tcPr>
          <w:p>
            <w:r>
              <w:t>**Our PM (Delivery Project Manager)**</w:t>
            </w:r>
          </w:p>
        </w:tc>
        <w:tc>
          <w:tcPr>
            <w:tcW w:type="dxa" w:w="4549"/>
          </w:tcPr>
          <w:p>
            <w:r>
              <w:t>The Project Manager on the vendor/delivery team, represented by Priya Nair. Responsible for project planning, coordination, identification of technical integration dependencies, and overall delivery oversight for the ShopEase project.</w:t>
            </w:r>
          </w:p>
        </w:tc>
      </w:tr>
      <w:tr>
        <w:tc>
          <w:tcPr>
            <w:tcW w:type="dxa" w:w="4549"/>
          </w:tcPr>
          <w:p>
            <w:r>
              <w:t>**Pincode Serviceability Check**</w:t>
            </w:r>
          </w:p>
        </w:tc>
        <w:tc>
          <w:tcPr>
            <w:tcW w:type="dxa" w:w="4549"/>
          </w:tcPr>
          <w:p>
            <w:r>
              <w:t>A validation performed during ShopEase checkout to confirm that the logistics providers can deliver to the customer's specified delivery pincode before the order proceeds to payment.</w:t>
            </w:r>
          </w:p>
        </w:tc>
      </w:tr>
      <w:tr>
        <w:tc>
          <w:tcPr>
            <w:tcW w:type="dxa" w:w="4549"/>
          </w:tcPr>
          <w:p>
            <w:r>
              <w:t>**Product Detail Page (PDP)**</w:t>
            </w:r>
          </w:p>
        </w:tc>
        <w:tc>
          <w:tcPr>
            <w:tcW w:type="dxa" w:w="4549"/>
          </w:tcPr>
          <w:p>
            <w:r>
              <w:t>A dedicated page within ShopEase that displays comprehensive information about a single product, including images with zoom capability, full description, specifications, dimensions, pricing, applicable discounts, and customer reviews.</w:t>
            </w:r>
          </w:p>
        </w:tc>
      </w:tr>
      <w:tr>
        <w:tc>
          <w:tcPr>
            <w:tcW w:type="dxa" w:w="4549"/>
          </w:tcPr>
          <w:p>
            <w:r>
              <w:t>**Promotional Campaign**</w:t>
            </w:r>
          </w:p>
        </w:tc>
        <w:tc>
          <w:tcPr>
            <w:tcW w:type="dxa" w:w="4549"/>
          </w:tcPr>
          <w:p>
            <w:r>
              <w:t>A time-bound discount or offer configured by Central Admin users in the ShopEase Central Admin Portal. Campaigns can be created, scheduled with defined activation and deactivation dates, and deactivated. Active promotions are automatically applied to eligible products at checkout.</w:t>
            </w:r>
          </w:p>
        </w:tc>
      </w:tr>
      <w:tr>
        <w:tc>
          <w:tcPr>
            <w:tcW w:type="dxa" w:w="4549"/>
          </w:tcPr>
          <w:p>
            <w:r>
              <w:t>**Real-Time Sync**</w:t>
            </w:r>
          </w:p>
        </w:tc>
        <w:tc>
          <w:tcPr>
            <w:tcW w:type="dxa" w:w="4549"/>
          </w:tcPr>
          <w:p>
            <w:r>
              <w:t>A data synchronization method where inventory levels are updated immediately between SAP and ShopEase to prevent overselling of out-of-stock items. Contrast with Batch Sync.</w:t>
            </w:r>
          </w:p>
        </w:tc>
      </w:tr>
      <w:tr>
        <w:tc>
          <w:tcPr>
            <w:tcW w:type="dxa" w:w="4549"/>
          </w:tcPr>
          <w:p>
            <w:r>
              <w:t>**RetailCorp India Pvt. Ltd.**</w:t>
            </w:r>
          </w:p>
        </w:tc>
        <w:tc>
          <w:tcPr>
            <w:tcW w:type="dxa" w:w="4549"/>
          </w:tcPr>
          <w:p>
            <w:r>
              <w:t>The client organization and owner of the ShopEase platform. A mid-size retail chain operating approximately 200 physical stores across India, seeking to launch an online sales channel in response to competitive market pressure.</w:t>
            </w:r>
          </w:p>
        </w:tc>
      </w:tr>
      <w:tr>
        <w:tc>
          <w:tcPr>
            <w:tcW w:type="dxa" w:w="4549"/>
          </w:tcPr>
          <w:p>
            <w:r>
              <w:t>**Returns Management**</w:t>
            </w:r>
          </w:p>
        </w:tc>
        <w:tc>
          <w:tcPr>
            <w:tcW w:type="dxa" w:w="4549"/>
          </w:tcPr>
          <w:p>
            <w:r>
              <w:t>The workflow within ShopEase that enables Store Managers to view, approve, or reject product return requests submitted by customers for orders within their assigned region. Return status updates are visible to the customer upon processing.</w:t>
            </w:r>
          </w:p>
        </w:tc>
      </w:tr>
      <w:tr>
        <w:tc>
          <w:tcPr>
            <w:tcW w:type="dxa" w:w="4549"/>
          </w:tcPr>
          <w:p>
            <w:r>
              <w:t>**SAP**</w:t>
            </w:r>
          </w:p>
        </w:tc>
        <w:tc>
          <w:tcPr>
            <w:tcW w:type="dxa" w:w="4549"/>
          </w:tcPr>
          <w:p>
            <w:r>
              <w:t>The specific ERP software used by RetailCorp India Pvt. Ltd. to store product data and manage inventory. ShopEase integrates with SAP via the SAP Integration layer for both real-time inventory sync and daily batch product data sync.</w:t>
            </w:r>
          </w:p>
        </w:tc>
      </w:tr>
      <w:tr>
        <w:tc>
          <w:tcPr>
            <w:tcW w:type="dxa" w:w="4549"/>
          </w:tcPr>
          <w:p>
            <w:r>
              <w:t>**SAP Integration**</w:t>
            </w:r>
          </w:p>
        </w:tc>
        <w:tc>
          <w:tcPr>
            <w:tcW w:type="dxa" w:w="4549"/>
          </w:tcPr>
          <w:p>
            <w:r>
              <w:t>The technical integration layer between the ShopEase platform and RetailCorp India Pvt. Ltd.'s SAP ERP system. Governs two synchronization flows: Real-Time Sync for inventory data and Batch Sync for product information.</w:t>
            </w:r>
          </w:p>
        </w:tc>
      </w:tr>
      <w:tr>
        <w:tc>
          <w:tcPr>
            <w:tcW w:type="dxa" w:w="4549"/>
          </w:tcPr>
          <w:p>
            <w:r>
              <w:t>**Session Timeout**</w:t>
            </w:r>
          </w:p>
        </w:tc>
        <w:tc>
          <w:tcPr>
            <w:tcW w:type="dxa" w:w="4549"/>
          </w:tcPr>
          <w:p>
            <w:r>
              <w:t>A security control on ShopEase that automatically terminates a user's authenticated session after 30 minutes of inactivity, preventing unauthorized access to idle accounts.</w:t>
            </w:r>
          </w:p>
        </w:tc>
      </w:tr>
      <w:tr>
        <w:tc>
          <w:tcPr>
            <w:tcW w:type="dxa" w:w="4549"/>
          </w:tcPr>
          <w:p>
            <w:r>
              <w:t>**ShopEase (ShopEase E-Commerce Platform)**</w:t>
            </w:r>
          </w:p>
        </w:tc>
        <w:tc>
          <w:tcPr>
            <w:tcW w:type="dxa" w:w="4549"/>
          </w:tcPr>
          <w:p>
            <w:r>
              <w:t>The full name of the e-commerce platform being designed and developed for RetailCorp India Pvt. Ltd. ShopEase encompasses a web storefront, Android and iOS mobile applications, a Central Admin Portal, a Vendor Partner portal, and integrations with SAP, logistics providers, and financing partners.</w:t>
            </w:r>
          </w:p>
        </w:tc>
      </w:tr>
      <w:tr>
        <w:tc>
          <w:tcPr>
            <w:tcW w:type="dxa" w:w="4549"/>
          </w:tcPr>
          <w:p>
            <w:r>
              <w:t>**SKU (Stock Keeping Unit)**</w:t>
            </w:r>
          </w:p>
        </w:tc>
        <w:tc>
          <w:tcPr>
            <w:tcW w:type="dxa" w:w="4549"/>
          </w:tcPr>
          <w:p>
            <w:r>
              <w:t>A unique identifier assigned to each distinct product in the RetailCorp India Pvt. Ltd. catalog. The current catalog contains approximately 8,000 SKUs residing in SAP. Following vendor onboarding, the catalog is expected to grow to approximately 25,000 SKUs.</w:t>
            </w:r>
          </w:p>
        </w:tc>
      </w:tr>
      <w:tr>
        <w:tc>
          <w:tcPr>
            <w:tcW w:type="dxa" w:w="4549"/>
          </w:tcPr>
          <w:p>
            <w:r>
              <w:t>**Spelling Correction**</w:t>
            </w:r>
          </w:p>
        </w:tc>
        <w:tc>
          <w:tcPr>
            <w:tcW w:type="dxa" w:w="4549"/>
          </w:tcPr>
          <w:p>
            <w:r>
              <w:t>A search capability within ShopEase that automatically detects and corrects typographical errors in customer search queries, ensuring relevant results are returned even when the search input contains spelling mistakes.</w:t>
            </w:r>
          </w:p>
        </w:tc>
      </w:tr>
      <w:tr>
        <w:tc>
          <w:tcPr>
            <w:tcW w:type="dxa" w:w="4549"/>
          </w:tcPr>
          <w:p>
            <w:r>
              <w:t>**Store Manager**</w:t>
            </w:r>
          </w:p>
        </w:tc>
        <w:tc>
          <w:tcPr>
            <w:tcW w:type="dxa" w:w="4549"/>
          </w:tcPr>
          <w:p>
            <w:r>
              <w:t>A user role representing the manager of one of RetailCorp India Pvt. Ltd.'s physical stores. Has access to view orders originating from their assigned region and to manage the returns workflow for those orders. Cannot view or modify orders outside their assigned region. Up to 200 Store Manager accounts may be required, one per physical store.</w:t>
            </w:r>
          </w:p>
        </w:tc>
      </w:tr>
      <w:tr>
        <w:tc>
          <w:tcPr>
            <w:tcW w:type="dxa" w:w="4549"/>
          </w:tcPr>
          <w:p>
            <w:r>
              <w:t>**UPI (Unified Payments Interface)**</w:t>
            </w:r>
          </w:p>
        </w:tc>
        <w:tc>
          <w:tcPr>
            <w:tcW w:type="dxa" w:w="4549"/>
          </w:tcPr>
          <w:p>
            <w:r>
              <w:t>A real-time payment system developed by the National Payments Corporation of India (NPCI). Supported as a checkout payment method on ShopEase, allowing customers to complete purchases via UPI-enabled applications.</w:t>
            </w:r>
          </w:p>
        </w:tc>
      </w:tr>
      <w:tr>
        <w:tc>
          <w:tcPr>
            <w:tcW w:type="dxa" w:w="4549"/>
          </w:tcPr>
          <w:p>
            <w:r>
              <w:t>**Vendor Partner**</w:t>
            </w:r>
          </w:p>
        </w:tc>
        <w:tc>
          <w:tcPr>
            <w:tcW w:type="dxa" w:w="4549"/>
          </w:tcPr>
          <w:p>
            <w:r>
              <w:t>An external supplier or seller who lists their products on the ShopEase marketplace. Vendor Partners have a dedicated login to manage their own product listings and inventory quantities. Vendor Partners are explicitly prohibited from setting or modifying product pricing, which is controlled exclusively by RetailCorp India Pvt. Ltd. via the Central Admin Portal.</w:t>
            </w:r>
          </w:p>
        </w:tc>
      </w:tr>
      <w:tr>
        <w:tc>
          <w:tcPr>
            <w:tcW w:type="dxa" w:w="4549"/>
          </w:tcPr>
          <w:p>
            <w:r>
              <w:t>**Wishlist**</w:t>
            </w:r>
          </w:p>
        </w:tc>
        <w:tc>
          <w:tcPr>
            <w:tcW w:type="dxa" w:w="4549"/>
          </w:tcPr>
          <w:p>
            <w:r>
              <w:t>A ShopEase feature allowing logged-in customers to save products for future reference. Customers can add and remove products from their wishlist, view it from their profile, and receive notifications if a wishlisted item goes on sale.</w:t>
            </w:r>
          </w:p>
        </w:tc>
      </w:tr>
      <w:tr>
        <w:tc>
          <w:tcPr>
            <w:tcW w:type="dxa" w:w="4549"/>
          </w:tcPr>
          <w:p>
            <w:r>
              <w:t>**ZestMoney**</w:t>
            </w:r>
          </w:p>
        </w:tc>
        <w:tc>
          <w:tcPr>
            <w:tcW w:type="dxa" w:w="4549"/>
          </w:tcPr>
          <w:p>
            <w:r>
              <w:t>An external financing partner under consideration for no-cost EMI integration on ShopEase. As of the discovery call, the commercial agreement between RetailCorp India Pvt. Ltd. and ZestMoney was still under negotiation, making this integration contingent on successful conclusion of those negotiations.</w:t>
            </w:r>
          </w:p>
        </w:tc>
      </w:tr>
    </w:tbl>
    <w:p/>
    <w:p>
      <w:r>
        <w:rPr>
          <w:i/>
          <w:color w:val="999999"/>
          <w:sz w:val="16"/>
        </w:rPr>
        <w:t>[Section quality score: 76% | Based on 70 requirements]</w:t>
      </w:r>
    </w:p>
    <w:p>
      <w:r>
        <w:br w:type="page"/>
      </w:r>
    </w:p>
    <w:p>
      <w:pPr>
        <w:pStyle w:val="Heading1"/>
      </w:pPr>
      <w:r>
        <w:t>Data Migration Plan</w:t>
      </w:r>
    </w:p>
    <w:p>
      <w:r>
        <w:t>---</w:t>
      </w:r>
    </w:p>
    <w:p>
      <w:pPr>
        <w:pStyle w:val="Heading3"/>
      </w:pPr>
      <w:r>
        <w:t>1. Overview and Purpose</w:t>
      </w:r>
    </w:p>
    <w:p>
      <w:r>
        <w:t>This section defines the comprehensive strategy, approach, and execution plan for migrating existing data from RetailCorp India Pvt. Ltd.'s incumbent systems into the ShopEase E-Commerce Platform. The primary data migration effort centers on the transfer of product catalog data, inventory records, and associated reference data currently residing in RetailCorp's SAP ERP system into the ShopEase platform database.</w:t>
      </w:r>
    </w:p>
    <w:p>
      <w:r>
        <w:t>Given that RetailCorp India Pvt. Ltd. operates approximately 200 physical stores and maintains a current catalog of approximately 8,000 SKUs — with a projected growth to 25,000 SKUs following Vendor Partner onboarding — the integrity, completeness, and accuracy of migrated data is critical to a successful platform launch. Any data quality failures at go-live would directly impact the Customer experience, inventory accuracy, and the credibility of the ShopEase E-Commerce Platform.</w:t>
      </w:r>
    </w:p>
    <w:p>
      <w:r>
        <w:t>This plan has been prepared by Arjun Shah (BA) in coordination with Priya Nair (Our PM) and is subject to review and approval by Rajesh Mehta (Client PM) and Sunita Agarwal (Client CEO).</w:t>
      </w:r>
    </w:p>
    <w:p>
      <w:r>
        <w:t>---</w:t>
      </w:r>
    </w:p>
    <w:p>
      <w:pPr>
        <w:pStyle w:val="Heading3"/>
      </w:pPr>
      <w:r>
        <w:t>2. Scope of Data Migration</w:t>
      </w:r>
    </w:p>
    <w:p>
      <w:pPr>
        <w:pStyle w:val="Heading3"/>
      </w:pPr>
      <w:r>
        <w:t>2.1 In-Scope Data Domains</w:t>
      </w:r>
    </w:p>
    <w:p>
      <w:r>
        <w:t>The following data domains are within the scope of the initial data migration exercise:</w:t>
      </w:r>
    </w:p>
    <w:tbl>
      <w:tblPr>
        <w:tblStyle w:val="TableGrid"/>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w:t>
            </w:r>
          </w:p>
        </w:tc>
        <w:tc>
          <w:tcPr>
            <w:tcW w:type="dxa" w:w="1516"/>
          </w:tcPr>
          <w:p>
            <w:r>
              <w:rPr>
                <w:b/>
              </w:rPr>
              <w:t>Data Domain</w:t>
            </w:r>
          </w:p>
        </w:tc>
        <w:tc>
          <w:tcPr>
            <w:tcW w:type="dxa" w:w="1516"/>
          </w:tcPr>
          <w:p>
            <w:r>
              <w:rPr>
                <w:b/>
              </w:rPr>
              <w:t>Source System</w:t>
            </w:r>
          </w:p>
        </w:tc>
        <w:tc>
          <w:tcPr>
            <w:tcW w:type="dxa" w:w="1516"/>
          </w:tcPr>
          <w:p>
            <w:r>
              <w:rPr>
                <w:b/>
              </w:rPr>
              <w:t>Target System</w:t>
            </w:r>
          </w:p>
        </w:tc>
        <w:tc>
          <w:tcPr>
            <w:tcW w:type="dxa" w:w="1516"/>
          </w:tcPr>
          <w:p>
            <w:r>
              <w:rPr>
                <w:b/>
              </w:rPr>
              <w:t>Volume Estimate</w:t>
            </w:r>
          </w:p>
        </w:tc>
        <w:tc>
          <w:tcPr>
            <w:tcW w:type="dxa" w:w="1516"/>
          </w:tcPr>
          <w:p>
            <w:r>
              <w:rPr>
                <w:b/>
              </w:rPr>
              <w:t>Priority</w:t>
            </w:r>
          </w:p>
        </w:tc>
      </w:tr>
      <w:tr>
        <w:tc>
          <w:tcPr>
            <w:tcW w:type="dxa" w:w="1516"/>
          </w:tcPr>
          <w:p>
            <w:r>
              <w:t>1</w:t>
            </w:r>
          </w:p>
        </w:tc>
        <w:tc>
          <w:tcPr>
            <w:tcW w:type="dxa" w:w="1516"/>
          </w:tcPr>
          <w:p>
            <w:r>
              <w:t>Product Master Data</w:t>
            </w:r>
          </w:p>
        </w:tc>
        <w:tc>
          <w:tcPr>
            <w:tcW w:type="dxa" w:w="1516"/>
          </w:tcPr>
          <w:p>
            <w:r>
              <w:t>SAP ERP</w:t>
            </w:r>
          </w:p>
        </w:tc>
        <w:tc>
          <w:tcPr>
            <w:tcW w:type="dxa" w:w="1516"/>
          </w:tcPr>
          <w:p>
            <w:r>
              <w:t>ShopEase Platform DB</w:t>
            </w:r>
          </w:p>
        </w:tc>
        <w:tc>
          <w:tcPr>
            <w:tcW w:type="dxa" w:w="1516"/>
          </w:tcPr>
          <w:p>
            <w:r>
              <w:t>~8,000 SKUs</w:t>
            </w:r>
          </w:p>
        </w:tc>
        <w:tc>
          <w:tcPr>
            <w:tcW w:type="dxa" w:w="1516"/>
          </w:tcPr>
          <w:p>
            <w:r>
              <w:t>Critical</w:t>
            </w:r>
          </w:p>
        </w:tc>
      </w:tr>
      <w:tr>
        <w:tc>
          <w:tcPr>
            <w:tcW w:type="dxa" w:w="1516"/>
          </w:tcPr>
          <w:p>
            <w:r>
              <w:t>2</w:t>
            </w:r>
          </w:p>
        </w:tc>
        <w:tc>
          <w:tcPr>
            <w:tcW w:type="dxa" w:w="1516"/>
          </w:tcPr>
          <w:p>
            <w:r>
              <w:t>Product Inventory Records</w:t>
            </w:r>
          </w:p>
        </w:tc>
        <w:tc>
          <w:tcPr>
            <w:tcW w:type="dxa" w:w="1516"/>
          </w:tcPr>
          <w:p>
            <w:r>
              <w:t>SAP ERP</w:t>
            </w:r>
          </w:p>
        </w:tc>
        <w:tc>
          <w:tcPr>
            <w:tcW w:type="dxa" w:w="1516"/>
          </w:tcPr>
          <w:p>
            <w:r>
              <w:t>ShopEase Platform DB</w:t>
            </w:r>
          </w:p>
        </w:tc>
        <w:tc>
          <w:tcPr>
            <w:tcW w:type="dxa" w:w="1516"/>
          </w:tcPr>
          <w:p>
            <w:r>
              <w:t>~8,000 SKU-location records</w:t>
            </w:r>
          </w:p>
        </w:tc>
        <w:tc>
          <w:tcPr>
            <w:tcW w:type="dxa" w:w="1516"/>
          </w:tcPr>
          <w:p>
            <w:r>
              <w:t>Critical</w:t>
            </w:r>
          </w:p>
        </w:tc>
      </w:tr>
      <w:tr>
        <w:tc>
          <w:tcPr>
            <w:tcW w:type="dxa" w:w="1516"/>
          </w:tcPr>
          <w:p>
            <w:r>
              <w:t>3</w:t>
            </w:r>
          </w:p>
        </w:tc>
        <w:tc>
          <w:tcPr>
            <w:tcW w:type="dxa" w:w="1516"/>
          </w:tcPr>
          <w:p>
            <w:r>
              <w:t>Product Category Hierarchy</w:t>
            </w:r>
          </w:p>
        </w:tc>
        <w:tc>
          <w:tcPr>
            <w:tcW w:type="dxa" w:w="1516"/>
          </w:tcPr>
          <w:p>
            <w:r>
              <w:t>SAP ERP</w:t>
            </w:r>
          </w:p>
        </w:tc>
        <w:tc>
          <w:tcPr>
            <w:tcW w:type="dxa" w:w="1516"/>
          </w:tcPr>
          <w:p>
            <w:r>
              <w:t>ShopEase Platform DB</w:t>
            </w:r>
          </w:p>
        </w:tc>
        <w:tc>
          <w:tcPr>
            <w:tcW w:type="dxa" w:w="1516"/>
          </w:tcPr>
          <w:p>
            <w:r>
              <w:t>TBD — to be confirmed with Rajesh Mehta</w:t>
            </w:r>
          </w:p>
        </w:tc>
        <w:tc>
          <w:tcPr>
            <w:tcW w:type="dxa" w:w="1516"/>
          </w:tcPr>
          <w:p>
            <w:r>
              <w:t>High</w:t>
            </w:r>
          </w:p>
        </w:tc>
      </w:tr>
      <w:tr>
        <w:tc>
          <w:tcPr>
            <w:tcW w:type="dxa" w:w="1516"/>
          </w:tcPr>
          <w:p>
            <w:r>
              <w:t>4</w:t>
            </w:r>
          </w:p>
        </w:tc>
        <w:tc>
          <w:tcPr>
            <w:tcW w:type="dxa" w:w="1516"/>
          </w:tcPr>
          <w:p>
            <w:r>
              <w:t>Product Pricing Data</w:t>
            </w:r>
          </w:p>
        </w:tc>
        <w:tc>
          <w:tcPr>
            <w:tcW w:type="dxa" w:w="1516"/>
          </w:tcPr>
          <w:p>
            <w:r>
              <w:t>SAP ERP / Central Admin</w:t>
            </w:r>
          </w:p>
        </w:tc>
        <w:tc>
          <w:tcPr>
            <w:tcW w:type="dxa" w:w="1516"/>
          </w:tcPr>
          <w:p>
            <w:r>
              <w:t>ShopEase Platform DB</w:t>
            </w:r>
          </w:p>
        </w:tc>
        <w:tc>
          <w:tcPr>
            <w:tcW w:type="dxa" w:w="1516"/>
          </w:tcPr>
          <w:p>
            <w:r>
              <w:t>~8,000 SKU price records</w:t>
            </w:r>
          </w:p>
        </w:tc>
        <w:tc>
          <w:tcPr>
            <w:tcW w:type="dxa" w:w="1516"/>
          </w:tcPr>
          <w:p>
            <w:r>
              <w:t>Critical</w:t>
            </w:r>
          </w:p>
        </w:tc>
      </w:tr>
      <w:tr>
        <w:tc>
          <w:tcPr>
            <w:tcW w:type="dxa" w:w="1516"/>
          </w:tcPr>
          <w:p>
            <w:r>
              <w:t>5</w:t>
            </w:r>
          </w:p>
        </w:tc>
        <w:tc>
          <w:tcPr>
            <w:tcW w:type="dxa" w:w="1516"/>
          </w:tcPr>
          <w:p>
            <w:r>
              <w:t>Brand and Supplier Reference Data</w:t>
            </w:r>
          </w:p>
        </w:tc>
        <w:tc>
          <w:tcPr>
            <w:tcW w:type="dxa" w:w="1516"/>
          </w:tcPr>
          <w:p>
            <w:r>
              <w:t>SAP ERP</w:t>
            </w:r>
          </w:p>
        </w:tc>
        <w:tc>
          <w:tcPr>
            <w:tcW w:type="dxa" w:w="1516"/>
          </w:tcPr>
          <w:p>
            <w:r>
              <w:t>ShopEase Platform DB</w:t>
            </w:r>
          </w:p>
        </w:tc>
        <w:tc>
          <w:tcPr>
            <w:tcW w:type="dxa" w:w="1516"/>
          </w:tcPr>
          <w:p>
            <w:r>
              <w:t>TBD</w:t>
            </w:r>
          </w:p>
        </w:tc>
        <w:tc>
          <w:tcPr>
            <w:tcW w:type="dxa" w:w="1516"/>
          </w:tcPr>
          <w:p>
            <w:r>
              <w:t>Medium</w:t>
            </w:r>
          </w:p>
        </w:tc>
      </w:tr>
      <w:tr>
        <w:tc>
          <w:tcPr>
            <w:tcW w:type="dxa" w:w="1516"/>
          </w:tcPr>
          <w:p>
            <w:r>
              <w:t>6</w:t>
            </w:r>
          </w:p>
        </w:tc>
        <w:tc>
          <w:tcPr>
            <w:tcW w:type="dxa" w:w="1516"/>
          </w:tcPr>
          <w:p>
            <w:r>
              <w:t>Store and Region Reference Data</w:t>
            </w:r>
          </w:p>
        </w:tc>
        <w:tc>
          <w:tcPr>
            <w:tcW w:type="dxa" w:w="1516"/>
          </w:tcPr>
          <w:p>
            <w:r>
              <w:t>SAP ERP / Internal Records</w:t>
            </w:r>
          </w:p>
        </w:tc>
        <w:tc>
          <w:tcPr>
            <w:tcW w:type="dxa" w:w="1516"/>
          </w:tcPr>
          <w:p>
            <w:r>
              <w:t>ShopEase Platform DB</w:t>
            </w:r>
          </w:p>
        </w:tc>
        <w:tc>
          <w:tcPr>
            <w:tcW w:type="dxa" w:w="1516"/>
          </w:tcPr>
          <w:p>
            <w:r>
              <w:t>~200 store records</w:t>
            </w:r>
          </w:p>
        </w:tc>
        <w:tc>
          <w:tcPr>
            <w:tcW w:type="dxa" w:w="1516"/>
          </w:tcPr>
          <w:p>
            <w:r>
              <w:t>High</w:t>
            </w:r>
          </w:p>
        </w:tc>
      </w:tr>
      <w:tr>
        <w:tc>
          <w:tcPr>
            <w:tcW w:type="dxa" w:w="1516"/>
          </w:tcPr>
          <w:p>
            <w:r>
              <w:t>7</w:t>
            </w:r>
          </w:p>
        </w:tc>
        <w:tc>
          <w:tcPr>
            <w:tcW w:type="dxa" w:w="1516"/>
          </w:tcPr>
          <w:p>
            <w:r>
              <w:t>User Account Data — Central Admin &amp; Store Managers</w:t>
            </w:r>
          </w:p>
        </w:tc>
        <w:tc>
          <w:tcPr>
            <w:tcW w:type="dxa" w:w="1516"/>
          </w:tcPr>
          <w:p>
            <w:r>
              <w:t>Internal HR / IT Records</w:t>
            </w:r>
          </w:p>
        </w:tc>
        <w:tc>
          <w:tcPr>
            <w:tcW w:type="dxa" w:w="1516"/>
          </w:tcPr>
          <w:p>
            <w:r>
              <w:t>ShopEase Platform DB</w:t>
            </w:r>
          </w:p>
        </w:tc>
        <w:tc>
          <w:tcPr>
            <w:tcW w:type="dxa" w:w="1516"/>
          </w:tcPr>
          <w:p>
            <w:r>
              <w:t>Up to ~200 Store Manager accounts + Central Admin users</w:t>
            </w:r>
          </w:p>
        </w:tc>
        <w:tc>
          <w:tcPr>
            <w:tcW w:type="dxa" w:w="1516"/>
          </w:tcPr>
          <w:p>
            <w:r>
              <w:t>High</w:t>
            </w:r>
          </w:p>
        </w:tc>
      </w:tr>
      <w:tr>
        <w:tc>
          <w:tcPr>
            <w:tcW w:type="dxa" w:w="1516"/>
          </w:tcPr>
          <w:p>
            <w:r>
              <w:t>8</w:t>
            </w:r>
          </w:p>
        </w:tc>
        <w:tc>
          <w:tcPr>
            <w:tcW w:type="dxa" w:w="1516"/>
          </w:tcPr>
          <w:p>
            <w:r>
              <w:t>Product Images and Digital Assets</w:t>
            </w:r>
          </w:p>
        </w:tc>
        <w:tc>
          <w:tcPr>
            <w:tcW w:type="dxa" w:w="1516"/>
          </w:tcPr>
          <w:p>
            <w:r>
              <w:t>Existing file storage / SAP DMS</w:t>
            </w:r>
          </w:p>
        </w:tc>
        <w:tc>
          <w:tcPr>
            <w:tcW w:type="dxa" w:w="1516"/>
          </w:tcPr>
          <w:p>
            <w:r>
              <w:t>ShopEase Media Storage (India-based)</w:t>
            </w:r>
          </w:p>
        </w:tc>
        <w:tc>
          <w:tcPr>
            <w:tcW w:type="dxa" w:w="1516"/>
          </w:tcPr>
          <w:p>
            <w:r>
              <w:t>TBD — to be assessed during discovery</w:t>
            </w:r>
          </w:p>
        </w:tc>
        <w:tc>
          <w:tcPr>
            <w:tcW w:type="dxa" w:w="1516"/>
          </w:tcPr>
          <w:p>
            <w:r>
              <w:t>Medium</w:t>
            </w:r>
          </w:p>
        </w:tc>
      </w:tr>
    </w:tbl>
    <w:p/>
    <w:p>
      <w:pPr>
        <w:pStyle w:val="Heading3"/>
      </w:pPr>
      <w:r>
        <w:t>2.2 Out-of-Scope Data Domains</w:t>
      </w:r>
    </w:p>
    <w:p>
      <w:r>
        <w:t>The following data domains are explicitly excluded from the initial migration scope:</w:t>
      </w:r>
    </w:p>
    <w:p>
      <w:pPr>
        <w:pStyle w:val="ListBullet"/>
      </w:pPr>
      <w:r/>
      <w:r>
        <w:rPr>
          <w:b/>
        </w:rPr>
        <w:t>Customer transaction history</w:t>
      </w:r>
      <w:r>
        <w:t xml:space="preserve"> from physical stores: RetailCorp India Pvt. Ltd. does not currently operate an online channel; therefore, no historical e-commerce order data exists for migration.</w:t>
      </w:r>
    </w:p>
    <w:p>
      <w:pPr>
        <w:pStyle w:val="ListBullet"/>
      </w:pPr>
      <w:r/>
      <w:r>
        <w:rPr>
          <w:b/>
        </w:rPr>
        <w:t>Customer account data</w:t>
      </w:r>
      <w:r>
        <w:t>: As ShopEase is a new online channel, Customer accounts will be created fresh through self-registration (per US-001). No legacy customer account migration is required.</w:t>
      </w:r>
    </w:p>
    <w:p>
      <w:pPr>
        <w:pStyle w:val="ListBullet"/>
      </w:pPr>
      <w:r/>
      <w:r>
        <w:rPr>
          <w:b/>
        </w:rPr>
        <w:t>Vendor Partner product data</w:t>
      </w:r>
      <w:r>
        <w:t>: Vendor Partner product listings will be onboarded post-launch through the Vendor Partner portal (per TR-020). This is not part of the initial migration.</w:t>
      </w:r>
    </w:p>
    <w:p>
      <w:pPr>
        <w:pStyle w:val="ListBullet"/>
      </w:pPr>
      <w:r/>
      <w:r>
        <w:rPr>
          <w:b/>
        </w:rPr>
        <w:t>Financial and accounting records</w:t>
      </w:r>
      <w:r>
        <w:t>: SAP ERP financial ledger data is not required within the ShopEase platform.</w:t>
      </w:r>
    </w:p>
    <w:p>
      <w:pPr>
        <w:pStyle w:val="ListBullet"/>
      </w:pPr>
      <w:r/>
      <w:r>
        <w:rPr>
          <w:b/>
        </w:rPr>
        <w:t>Historical inventory transaction logs</w:t>
      </w:r>
      <w:r>
        <w:t>: Only current inventory levels are required for migration; historical movement records will remain in SAP ERP.</w:t>
      </w:r>
    </w:p>
    <w:p>
      <w:pPr>
        <w:pStyle w:val="ListBullet"/>
      </w:pPr>
      <w:r/>
      <w:r>
        <w:rPr>
          <w:b/>
        </w:rPr>
        <w:t>ZestMoney configuration data</w:t>
      </w:r>
      <w:r>
        <w:t>: Given that the ZestMoney agreement is still under negotiation (per TR-015), no ZestMoney-related configuration data is in scope for initial migration.</w:t>
      </w:r>
    </w:p>
    <w:p>
      <w:r>
        <w:t>---</w:t>
      </w:r>
    </w:p>
    <w:p>
      <w:pPr>
        <w:pStyle w:val="Heading3"/>
      </w:pPr>
      <w:r>
        <w:t>3. Source System Analysis</w:t>
      </w:r>
    </w:p>
    <w:p>
      <w:pPr>
        <w:pStyle w:val="Heading3"/>
      </w:pPr>
      <w:r>
        <w:t>3.1 Source System Profile</w:t>
      </w:r>
    </w:p>
    <w:tbl>
      <w:tblPr>
        <w:tblStyle w:val="TableGrid"/>
        <w:tblW w:type="auto" w:w="0"/>
        <w:tblLook w:firstColumn="1" w:firstRow="1" w:lastColumn="0" w:lastRow="0" w:noHBand="0" w:noVBand="1" w:val="04A0"/>
      </w:tblPr>
      <w:tblGrid>
        <w:gridCol w:w="4549"/>
        <w:gridCol w:w="4549"/>
      </w:tblGrid>
      <w:tr>
        <w:tc>
          <w:tcPr>
            <w:tcW w:type="dxa" w:w="4549"/>
          </w:tcPr>
          <w:p>
            <w:r>
              <w:rPr>
                <w:b/>
              </w:rPr>
              <w:t>Attribute</w:t>
            </w:r>
          </w:p>
        </w:tc>
        <w:tc>
          <w:tcPr>
            <w:tcW w:type="dxa" w:w="4549"/>
          </w:tcPr>
          <w:p>
            <w:r>
              <w:rPr>
                <w:b/>
              </w:rPr>
              <w:t>Detail</w:t>
            </w:r>
          </w:p>
        </w:tc>
      </w:tr>
      <w:tr>
        <w:tc>
          <w:tcPr>
            <w:tcW w:type="dxa" w:w="4549"/>
          </w:tcPr>
          <w:p>
            <w:r>
              <w:t>Source System Name</w:t>
            </w:r>
          </w:p>
        </w:tc>
        <w:tc>
          <w:tcPr>
            <w:tcW w:type="dxa" w:w="4549"/>
          </w:tcPr>
          <w:p>
            <w:r>
              <w:t>SAP ERP</w:t>
            </w:r>
          </w:p>
        </w:tc>
      </w:tr>
      <w:tr>
        <w:tc>
          <w:tcPr>
            <w:tcW w:type="dxa" w:w="4549"/>
          </w:tcPr>
          <w:p>
            <w:r>
              <w:t>System Type</w:t>
            </w:r>
          </w:p>
        </w:tc>
        <w:tc>
          <w:tcPr>
            <w:tcW w:type="dxa" w:w="4549"/>
          </w:tcPr>
          <w:p>
            <w:r>
              <w:t>Enterprise Resource Planning</w:t>
            </w:r>
          </w:p>
        </w:tc>
      </w:tr>
      <w:tr>
        <w:tc>
          <w:tcPr>
            <w:tcW w:type="dxa" w:w="4549"/>
          </w:tcPr>
          <w:p>
            <w:r>
              <w:t>Vendor</w:t>
            </w:r>
          </w:p>
        </w:tc>
        <w:tc>
          <w:tcPr>
            <w:tcW w:type="dxa" w:w="4549"/>
          </w:tcPr>
          <w:p>
            <w:r>
              <w:t>SAP SE</w:t>
            </w:r>
          </w:p>
        </w:tc>
      </w:tr>
      <w:tr>
        <w:tc>
          <w:tcPr>
            <w:tcW w:type="dxa" w:w="4549"/>
          </w:tcPr>
          <w:p>
            <w:r>
              <w:t>Deployment</w:t>
            </w:r>
          </w:p>
        </w:tc>
        <w:tc>
          <w:tcPr>
            <w:tcW w:type="dxa" w:w="4549"/>
          </w:tcPr>
          <w:p>
            <w:r>
              <w:t>On-premise (RetailCorp India Pvt. Ltd. managed)</w:t>
            </w:r>
          </w:p>
        </w:tc>
      </w:tr>
      <w:tr>
        <w:tc>
          <w:tcPr>
            <w:tcW w:type="dxa" w:w="4549"/>
          </w:tcPr>
          <w:p>
            <w:r>
              <w:t>Primary Data Custodian</w:t>
            </w:r>
          </w:p>
        </w:tc>
        <w:tc>
          <w:tcPr>
            <w:tcW w:type="dxa" w:w="4549"/>
          </w:tcPr>
          <w:p>
            <w:r>
              <w:t>Rajesh Mehta (Client PM) / RetailCorp IT Team</w:t>
            </w:r>
          </w:p>
        </w:tc>
      </w:tr>
      <w:tr>
        <w:tc>
          <w:tcPr>
            <w:tcW w:type="dxa" w:w="4549"/>
          </w:tcPr>
          <w:p>
            <w:r>
              <w:t>Data Access Method</w:t>
            </w:r>
          </w:p>
        </w:tc>
        <w:tc>
          <w:tcPr>
            <w:tcW w:type="dxa" w:w="4549"/>
          </w:tcPr>
          <w:p>
            <w:r>
              <w:t>To be confirmed — SAP standard extraction APIs, BAPI/RFC, or direct DB extract</w:t>
            </w:r>
          </w:p>
        </w:tc>
      </w:tr>
      <w:tr>
        <w:tc>
          <w:tcPr>
            <w:tcW w:type="dxa" w:w="4549"/>
          </w:tcPr>
          <w:p>
            <w:r>
              <w:t>Current SKU Count</w:t>
            </w:r>
          </w:p>
        </w:tc>
        <w:tc>
          <w:tcPr>
            <w:tcW w:type="dxa" w:w="4549"/>
          </w:tcPr>
          <w:p>
            <w:r>
              <w:t>~8,000 SKUs</w:t>
            </w:r>
          </w:p>
        </w:tc>
      </w:tr>
      <w:tr>
        <w:tc>
          <w:tcPr>
            <w:tcW w:type="dxa" w:w="4549"/>
          </w:tcPr>
          <w:p>
            <w:r>
              <w:t>Data Quality Assumption</w:t>
            </w:r>
          </w:p>
        </w:tc>
        <w:tc>
          <w:tcPr>
            <w:tcW w:type="dxa" w:w="4549"/>
          </w:tcPr>
          <w:p>
            <w:r>
              <w:t>Assumed to be sufficiently clean and structured (TR-037) — subject to validation during profiling</w:t>
            </w:r>
          </w:p>
        </w:tc>
      </w:tr>
    </w:tbl>
    <w:p/>
    <w:p>
      <w:pPr>
        <w:pStyle w:val="Heading3"/>
      </w:pPr>
      <w:r>
        <w:t>3.2 Data Quality Assumption and Risk</w:t>
      </w:r>
    </w:p>
    <w:p>
      <w:r>
        <w:t xml:space="preserve">Per requirement TR-037, it is assumed that existing product data in the SAP ERP system is sufficiently clean and structured to support migration without significant remediation effort. </w:t>
      </w:r>
      <w:r>
        <w:rPr>
          <w:b/>
        </w:rPr>
        <w:t>This assumption carries material risk and must be validated during the Data Profiling phase.</w:t>
      </w:r>
      <w:r>
        <w:t xml:space="preserve"> If data quality issues are discovered — such as missing mandatory fields, duplicate SKUs, inconsistent category mappings, or corrupt digital assets — remediation effort will need to be scoped, resourced, and scheduled separately, with potential impact on the 6-month go-live deadline (TR-005).</w:t>
      </w:r>
    </w:p>
    <w:p>
      <w:r/>
      <w:r>
        <w:rPr>
          <w:b/>
        </w:rPr>
        <w:t>Action Required:</w:t>
      </w:r>
      <w:r>
        <w:t xml:space="preserve"> Rajesh Mehta to facilitate access to a representative SAP ERP data extract within the first two weeks of project initiation to enable data profiling.</w:t>
      </w:r>
    </w:p>
    <w:p>
      <w:r>
        <w:t>---</w:t>
      </w:r>
    </w:p>
    <w:p>
      <w:pPr>
        <w:pStyle w:val="Heading3"/>
      </w:pPr>
      <w:r>
        <w:t>4. Data Migration Strategy</w:t>
      </w:r>
    </w:p>
    <w:p>
      <w:pPr>
        <w:pStyle w:val="Heading3"/>
      </w:pPr>
      <w:r>
        <w:t>4.1 Chosen Approach: Extract-Transform-Load (ETL) with Parallel Run Validation</w:t>
      </w:r>
    </w:p>
    <w:p>
      <w:r>
        <w:t xml:space="preserve">The recommended migration strategy for the ShopEase E-Commerce Platform is an </w:t>
      </w:r>
      <w:r>
        <w:rPr>
          <w:b/>
        </w:rPr>
        <w:t>Extract-Transform-Load (ETL)</w:t>
      </w:r>
      <w:r>
        <w:t xml:space="preserve"> approach, executed in defined phases with validation gates between each phase. This approach is appropriate given:</w:t>
      </w:r>
    </w:p>
    <w:p>
      <w:pPr>
        <w:pStyle w:val="ListBullet"/>
      </w:pPr>
      <w:r>
        <w:t>The structured nature of SAP ERP data</w:t>
      </w:r>
    </w:p>
    <w:p>
      <w:pPr>
        <w:pStyle w:val="ListBullet"/>
      </w:pPr>
      <w:r>
        <w:t>The need to transform SAP data models into ShopEase platform data schemas</w:t>
      </w:r>
    </w:p>
    <w:p>
      <w:pPr>
        <w:pStyle w:val="ListBullet"/>
      </w:pPr>
      <w:r>
        <w:t>The requirement to validate data integrity before go-live</w:t>
      </w:r>
    </w:p>
    <w:p>
      <w:pPr>
        <w:pStyle w:val="ListBullet"/>
      </w:pPr>
      <w:r>
        <w:t>The 6-month delivery constraint (TR-005) requiring a disciplined, phased execution</w:t>
      </w:r>
    </w:p>
    <w:p>
      <w:r>
        <w:t>The migration will be executed in three formal runs:</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Run</w:t>
            </w:r>
          </w:p>
        </w:tc>
        <w:tc>
          <w:tcPr>
            <w:tcW w:type="dxa" w:w="3033"/>
          </w:tcPr>
          <w:p>
            <w:r>
              <w:rPr>
                <w:b/>
              </w:rPr>
              <w:t>Purpose</w:t>
            </w:r>
          </w:p>
        </w:tc>
        <w:tc>
          <w:tcPr>
            <w:tcW w:type="dxa" w:w="3033"/>
          </w:tcPr>
          <w:p>
            <w:r>
              <w:rPr>
                <w:b/>
              </w:rPr>
              <w:t>Timing</w:t>
            </w:r>
          </w:p>
        </w:tc>
      </w:tr>
      <w:tr>
        <w:tc>
          <w:tcPr>
            <w:tcW w:type="dxa" w:w="3033"/>
          </w:tcPr>
          <w:p>
            <w:r>
              <w:t>**Trial Migration Run 1**</w:t>
            </w:r>
          </w:p>
        </w:tc>
        <w:tc>
          <w:tcPr>
            <w:tcW w:type="dxa" w:w="3033"/>
          </w:tcPr>
          <w:p>
            <w:r>
              <w:t>Initial end-to-end test of ETL pipeline; identify transformation gaps and data issues</w:t>
            </w:r>
          </w:p>
        </w:tc>
        <w:tc>
          <w:tcPr>
            <w:tcW w:type="dxa" w:w="3033"/>
          </w:tcPr>
          <w:p>
            <w:r>
              <w:t>Month 2–3 of project</w:t>
            </w:r>
          </w:p>
        </w:tc>
      </w:tr>
      <w:tr>
        <w:tc>
          <w:tcPr>
            <w:tcW w:type="dxa" w:w="3033"/>
          </w:tcPr>
          <w:p>
            <w:r>
              <w:t>**Trial Migration Run 2**</w:t>
            </w:r>
          </w:p>
        </w:tc>
        <w:tc>
          <w:tcPr>
            <w:tcW w:type="dxa" w:w="3033"/>
          </w:tcPr>
          <w:p>
            <w:r>
              <w:t>Refined migration with fixes applied; full validation against acceptance criteria</w:t>
            </w:r>
          </w:p>
        </w:tc>
        <w:tc>
          <w:tcPr>
            <w:tcW w:type="dxa" w:w="3033"/>
          </w:tcPr>
          <w:p>
            <w:r>
              <w:t>Month 4–5 of project</w:t>
            </w:r>
          </w:p>
        </w:tc>
      </w:tr>
      <w:tr>
        <w:tc>
          <w:tcPr>
            <w:tcW w:type="dxa" w:w="3033"/>
          </w:tcPr>
          <w:p>
            <w:r>
              <w:t>**Final / Cutover Migration**</w:t>
            </w:r>
          </w:p>
        </w:tc>
        <w:tc>
          <w:tcPr>
            <w:tcW w:type="dxa" w:w="3033"/>
          </w:tcPr>
          <w:p>
            <w:r>
              <w:t>Production migration executed during the go-live cutover window</w:t>
            </w:r>
          </w:p>
        </w:tc>
        <w:tc>
          <w:tcPr>
            <w:tcW w:type="dxa" w:w="3033"/>
          </w:tcPr>
          <w:p>
            <w:r>
              <w:t>Month 6 — Go-Live Weekend</w:t>
            </w:r>
          </w:p>
        </w:tc>
      </w:tr>
    </w:tbl>
    <w:p/>
    <w:p>
      <w:pPr>
        <w:pStyle w:val="Heading3"/>
      </w:pPr>
      <w:r>
        <w:t>4.2 Migration Architecture</w:t>
      </w:r>
    </w:p>
    <w:p>
      <w:r>
        <w:t>The migration pipeline will consist of the following logical components:</w:t>
      </w:r>
    </w:p>
    <w:p>
      <w:r>
        <w:t>```</w:t>
      </w:r>
    </w:p>
    <w:p>
      <w:r>
        <w:t>SAP ERP (Source)</w:t>
      </w:r>
    </w:p>
    <w:p>
      <w:r>
        <w:t>│</w:t>
      </w:r>
    </w:p>
    <w:p>
      <w:r>
        <w:t>▼</w:t>
      </w:r>
    </w:p>
    <w:p>
      <w:r>
        <w:t>[Extraction Layer]</w:t>
      </w:r>
    </w:p>
    <w:p>
      <w:r>
        <w:t>SAP BAPI / RFC / Scheduled Export</w:t>
      </w:r>
    </w:p>
    <w:p>
      <w:r>
        <w:t>│</w:t>
      </w:r>
    </w:p>
    <w:p>
      <w:r>
        <w:t>▼</w:t>
      </w:r>
    </w:p>
    <w:p>
      <w:r>
        <w:t>[Staging Area]</w:t>
      </w:r>
    </w:p>
    <w:p>
      <w:r>
        <w:t>Temporary staging database (India-based server — per TR-035, TR-036)</w:t>
      </w:r>
    </w:p>
    <w:p>
      <w:r>
        <w:t>│</w:t>
      </w:r>
    </w:p>
    <w:p>
      <w:r>
        <w:t>▼</w:t>
      </w:r>
    </w:p>
    <w:p>
      <w:r>
        <w:t>[Transformation Layer]</w:t>
      </w:r>
    </w:p>
    <w:p>
      <w:r>
        <w:t>Data mapping, cleansing, enrichment, and validation rules applied</w:t>
      </w:r>
    </w:p>
    <w:p>
      <w:r>
        <w:t>│</w:t>
      </w:r>
    </w:p>
    <w:p>
      <w:r>
        <w:t>▼</w:t>
      </w:r>
    </w:p>
    <w:p>
      <w:r>
        <w:t>[Load Layer]</w:t>
      </w:r>
    </w:p>
    <w:p>
      <w:r>
        <w:t>ShopEase Platform Database (India-based — per TR-035, TR-036)</w:t>
      </w:r>
    </w:p>
    <w:p>
      <w:r>
        <w:t>│</w:t>
      </w:r>
    </w:p>
    <w:p>
      <w:r>
        <w:t>▼</w:t>
      </w:r>
    </w:p>
    <w:p>
      <w:r>
        <w:t>[Validation &amp; Reconciliation Layer]</w:t>
      </w:r>
    </w:p>
    <w:p>
      <w:r>
        <w:t>Automated reconciliation reports + manual spot-check sign-off</w:t>
      </w:r>
    </w:p>
    <w:p>
      <w:r>
        <w:t>```</w:t>
      </w:r>
    </w:p>
    <w:p>
      <w:r/>
      <w:r>
        <w:rPr>
          <w:b/>
        </w:rPr>
        <w:t>Critical Infrastructure Constraint:</w:t>
      </w:r>
      <w:r>
        <w:t xml:space="preserve"> All staging servers, transformation environments, and target databases used during migration must be hosted exclusively on India-based servers, in strict compliance with TR-035 and TR-036. No customer data or product data shall be processed on or transmitted to servers located outside India at any stage of the migration pipeline.</w:t>
      </w:r>
    </w:p>
    <w:p>
      <w:r>
        <w:t>---</w:t>
      </w:r>
    </w:p>
    <w:p>
      <w:pPr>
        <w:pStyle w:val="Heading3"/>
      </w:pPr>
      <w:r>
        <w:t>5. Data Mapping and Transformation Rules</w:t>
      </w:r>
    </w:p>
    <w:p>
      <w:pPr>
        <w:pStyle w:val="Heading3"/>
      </w:pPr>
      <w:r>
        <w:t>5.1 Product Master Data Mapping</w:t>
      </w:r>
    </w:p>
    <w:p>
      <w:r>
        <w:t>The following table defines the high-level field-level mapping between SAP ERP source fields and ShopEase platform target fields. Detailed mapping specifications will be documented in a separate Data Mapping Specification document to be produced during the design phase.</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SAP ERP Source Field</w:t>
            </w:r>
          </w:p>
        </w:tc>
        <w:tc>
          <w:tcPr>
            <w:tcW w:type="dxa" w:w="1820"/>
          </w:tcPr>
          <w:p>
            <w:r>
              <w:rPr>
                <w:b/>
              </w:rPr>
              <w:t>ShopEase Target Field</w:t>
            </w:r>
          </w:p>
        </w:tc>
        <w:tc>
          <w:tcPr>
            <w:tcW w:type="dxa" w:w="1820"/>
          </w:tcPr>
          <w:p>
            <w:r>
              <w:rPr>
                <w:b/>
              </w:rPr>
              <w:t>Transformation Rule</w:t>
            </w:r>
          </w:p>
        </w:tc>
        <w:tc>
          <w:tcPr>
            <w:tcW w:type="dxa" w:w="1820"/>
          </w:tcPr>
          <w:p>
            <w:r>
              <w:rPr>
                <w:b/>
              </w:rPr>
              <w:t>Mandatory</w:t>
            </w:r>
          </w:p>
        </w:tc>
        <w:tc>
          <w:tcPr>
            <w:tcW w:type="dxa" w:w="1820"/>
          </w:tcPr>
          <w:p>
            <w:r>
              <w:rPr>
                <w:b/>
              </w:rPr>
              <w:t>Notes</w:t>
            </w:r>
          </w:p>
        </w:tc>
      </w:tr>
      <w:tr>
        <w:tc>
          <w:tcPr>
            <w:tcW w:type="dxa" w:w="1820"/>
          </w:tcPr>
          <w:p>
            <w:r>
              <w:t>Material Number</w:t>
            </w:r>
          </w:p>
        </w:tc>
        <w:tc>
          <w:tcPr>
            <w:tcW w:type="dxa" w:w="1820"/>
          </w:tcPr>
          <w:p>
            <w:r>
              <w:t>SKU ID</w:t>
            </w:r>
          </w:p>
        </w:tc>
        <w:tc>
          <w:tcPr>
            <w:tcW w:type="dxa" w:w="1820"/>
          </w:tcPr>
          <w:p>
            <w:r>
              <w:t>Direct map; validate uniqueness</w:t>
            </w:r>
          </w:p>
        </w:tc>
        <w:tc>
          <w:tcPr>
            <w:tcW w:type="dxa" w:w="1820"/>
          </w:tcPr>
          <w:p>
            <w:r>
              <w:t>Yes</w:t>
            </w:r>
          </w:p>
        </w:tc>
        <w:tc>
          <w:tcPr>
            <w:tcW w:type="dxa" w:w="1820"/>
          </w:tcPr>
          <w:p>
            <w:r>
              <w:t>Primary key in ShopEase</w:t>
            </w:r>
          </w:p>
        </w:tc>
      </w:tr>
      <w:tr>
        <w:tc>
          <w:tcPr>
            <w:tcW w:type="dxa" w:w="1820"/>
          </w:tcPr>
          <w:p>
            <w:r>
              <w:t>Material Description (Short)</w:t>
            </w:r>
          </w:p>
        </w:tc>
        <w:tc>
          <w:tcPr>
            <w:tcW w:type="dxa" w:w="1820"/>
          </w:tcPr>
          <w:p>
            <w:r>
              <w:t>Product Name</w:t>
            </w:r>
          </w:p>
        </w:tc>
        <w:tc>
          <w:tcPr>
            <w:tcW w:type="dxa" w:w="1820"/>
          </w:tcPr>
          <w:p>
            <w:r>
              <w:t>Direct map; trim whitespace</w:t>
            </w:r>
          </w:p>
        </w:tc>
        <w:tc>
          <w:tcPr>
            <w:tcW w:type="dxa" w:w="1820"/>
          </w:tcPr>
          <w:p>
            <w:r>
              <w:t>Yes</w:t>
            </w:r>
          </w:p>
        </w:tc>
        <w:tc>
          <w:tcPr>
            <w:tcW w:type="dxa" w:w="1820"/>
          </w:tcPr>
          <w:p/>
        </w:tc>
      </w:tr>
      <w:tr>
        <w:tc>
          <w:tcPr>
            <w:tcW w:type="dxa" w:w="1820"/>
          </w:tcPr>
          <w:p>
            <w:r>
              <w:t>Material Description (Long)</w:t>
            </w:r>
          </w:p>
        </w:tc>
        <w:tc>
          <w:tcPr>
            <w:tcW w:type="dxa" w:w="1820"/>
          </w:tcPr>
          <w:p>
            <w:r>
              <w:t>Product Description</w:t>
            </w:r>
          </w:p>
        </w:tc>
        <w:tc>
          <w:tcPr>
            <w:tcW w:type="dxa" w:w="1820"/>
          </w:tcPr>
          <w:p>
            <w:r>
              <w:t>Direct map; HTML encoding if required</w:t>
            </w:r>
          </w:p>
        </w:tc>
        <w:tc>
          <w:tcPr>
            <w:tcW w:type="dxa" w:w="1820"/>
          </w:tcPr>
          <w:p>
            <w:r>
              <w:t>No</w:t>
            </w:r>
          </w:p>
        </w:tc>
        <w:tc>
          <w:tcPr>
            <w:tcW w:type="dxa" w:w="1820"/>
          </w:tcPr>
          <w:p>
            <w:r>
              <w:t>Enrich if missing</w:t>
            </w:r>
          </w:p>
        </w:tc>
      </w:tr>
      <w:tr>
        <w:tc>
          <w:tcPr>
            <w:tcW w:type="dxa" w:w="1820"/>
          </w:tcPr>
          <w:p>
            <w:r>
              <w:t>Material Group</w:t>
            </w:r>
          </w:p>
        </w:tc>
        <w:tc>
          <w:tcPr>
            <w:tcW w:type="dxa" w:w="1820"/>
          </w:tcPr>
          <w:p>
            <w:r>
              <w:t>Category</w:t>
            </w:r>
          </w:p>
        </w:tc>
        <w:tc>
          <w:tcPr>
            <w:tcW w:type="dxa" w:w="1820"/>
          </w:tcPr>
          <w:p>
            <w:r>
              <w:t>Map to ShopEase category hierarchy; transformation lookup table required</w:t>
            </w:r>
          </w:p>
        </w:tc>
        <w:tc>
          <w:tcPr>
            <w:tcW w:type="dxa" w:w="1820"/>
          </w:tcPr>
          <w:p>
            <w:r>
              <w:t>Yes</w:t>
            </w:r>
          </w:p>
        </w:tc>
        <w:tc>
          <w:tcPr>
            <w:tcW w:type="dxa" w:w="1820"/>
          </w:tcPr>
          <w:p>
            <w:r>
              <w:t>Category hierarchy must be pre-loaded</w:t>
            </w:r>
          </w:p>
        </w:tc>
      </w:tr>
      <w:tr>
        <w:tc>
          <w:tcPr>
            <w:tcW w:type="dxa" w:w="1820"/>
          </w:tcPr>
          <w:p>
            <w:r>
              <w:t>Brand / Manufacturer</w:t>
            </w:r>
          </w:p>
        </w:tc>
        <w:tc>
          <w:tcPr>
            <w:tcW w:type="dxa" w:w="1820"/>
          </w:tcPr>
          <w:p>
            <w:r>
              <w:t>Brand</w:t>
            </w:r>
          </w:p>
        </w:tc>
        <w:tc>
          <w:tcPr>
            <w:tcW w:type="dxa" w:w="1820"/>
          </w:tcPr>
          <w:p>
            <w:r>
              <w:t>Map to ShopEase brand master; create new brand records if not present</w:t>
            </w:r>
          </w:p>
        </w:tc>
        <w:tc>
          <w:tcPr>
            <w:tcW w:type="dxa" w:w="1820"/>
          </w:tcPr>
          <w:p>
            <w:r>
              <w:t>Yes</w:t>
            </w:r>
          </w:p>
        </w:tc>
        <w:tc>
          <w:tcPr>
            <w:tcW w:type="dxa" w:w="1820"/>
          </w:tcPr>
          <w:p/>
        </w:tc>
      </w:tr>
      <w:tr>
        <w:tc>
          <w:tcPr>
            <w:tcW w:type="dxa" w:w="1820"/>
          </w:tcPr>
          <w:p>
            <w:r>
              <w:t>Base Unit of Measure</w:t>
            </w:r>
          </w:p>
        </w:tc>
        <w:tc>
          <w:tcPr>
            <w:tcW w:type="dxa" w:w="1820"/>
          </w:tcPr>
          <w:p>
            <w:r>
              <w:t>Unit</w:t>
            </w:r>
          </w:p>
        </w:tc>
        <w:tc>
          <w:tcPr>
            <w:tcW w:type="dxa" w:w="1820"/>
          </w:tcPr>
          <w:p>
            <w:r>
              <w:t>Map to ShopEase unit enum</w:t>
            </w:r>
          </w:p>
        </w:tc>
        <w:tc>
          <w:tcPr>
            <w:tcW w:type="dxa" w:w="1820"/>
          </w:tcPr>
          <w:p>
            <w:r>
              <w:t>Yes</w:t>
            </w:r>
          </w:p>
        </w:tc>
        <w:tc>
          <w:tcPr>
            <w:tcW w:type="dxa" w:w="1820"/>
          </w:tcPr>
          <w:p/>
        </w:tc>
      </w:tr>
      <w:tr>
        <w:tc>
          <w:tcPr>
            <w:tcW w:type="dxa" w:w="1820"/>
          </w:tcPr>
          <w:p>
            <w:r>
              <w:t>Sales Price (VK00)</w:t>
            </w:r>
          </w:p>
        </w:tc>
        <w:tc>
          <w:tcPr>
            <w:tcW w:type="dxa" w:w="1820"/>
          </w:tcPr>
          <w:p>
            <w:r>
              <w:t>Selling Price</w:t>
            </w:r>
          </w:p>
        </w:tc>
        <w:tc>
          <w:tcPr>
            <w:tcW w:type="dxa" w:w="1820"/>
          </w:tcPr>
          <w:p>
            <w:r>
              <w:t>Direct map; validate &gt; 0</w:t>
            </w:r>
          </w:p>
        </w:tc>
        <w:tc>
          <w:tcPr>
            <w:tcW w:type="dxa" w:w="1820"/>
          </w:tcPr>
          <w:p>
            <w:r>
              <w:t>Yes</w:t>
            </w:r>
          </w:p>
        </w:tc>
        <w:tc>
          <w:tcPr>
            <w:tcW w:type="dxa" w:w="1820"/>
          </w:tcPr>
          <w:p>
            <w:r>
              <w:t>Pricing controlled by Central Admin per TR-021</w:t>
            </w:r>
          </w:p>
        </w:tc>
      </w:tr>
      <w:tr>
        <w:tc>
          <w:tcPr>
            <w:tcW w:type="dxa" w:w="1820"/>
          </w:tcPr>
          <w:p>
            <w:r>
              <w:t>MRP / List Price</w:t>
            </w:r>
          </w:p>
        </w:tc>
        <w:tc>
          <w:tcPr>
            <w:tcW w:type="dxa" w:w="1820"/>
          </w:tcPr>
          <w:p>
            <w:r>
              <w:t>MRP</w:t>
            </w:r>
          </w:p>
        </w:tc>
        <w:tc>
          <w:tcPr>
            <w:tcW w:type="dxa" w:w="1820"/>
          </w:tcPr>
          <w:p>
            <w:r>
              <w:t>Direct map</w:t>
            </w:r>
          </w:p>
        </w:tc>
        <w:tc>
          <w:tcPr>
            <w:tcW w:type="dxa" w:w="1820"/>
          </w:tcPr>
          <w:p>
            <w:r>
              <w:t>No</w:t>
            </w:r>
          </w:p>
        </w:tc>
        <w:tc>
          <w:tcPr>
            <w:tcW w:type="dxa" w:w="1820"/>
          </w:tcPr>
          <w:p/>
        </w:tc>
      </w:tr>
      <w:tr>
        <w:tc>
          <w:tcPr>
            <w:tcW w:type="dxa" w:w="1820"/>
          </w:tcPr>
          <w:p>
            <w:r>
              <w:t>Product Dimensions (L/W/H)</w:t>
            </w:r>
          </w:p>
        </w:tc>
        <w:tc>
          <w:tcPr>
            <w:tcW w:type="dxa" w:w="1820"/>
          </w:tcPr>
          <w:p>
            <w:r>
              <w:t>Dimensions</w:t>
            </w:r>
          </w:p>
        </w:tc>
        <w:tc>
          <w:tcPr>
            <w:tcW w:type="dxa" w:w="1820"/>
          </w:tcPr>
          <w:p>
            <w:r>
              <w:t>Parse and map to structured fields</w:t>
            </w:r>
          </w:p>
        </w:tc>
        <w:tc>
          <w:tcPr>
            <w:tcW w:type="dxa" w:w="1820"/>
          </w:tcPr>
          <w:p>
            <w:r>
              <w:t>No</w:t>
            </w:r>
          </w:p>
        </w:tc>
        <w:tc>
          <w:tcPr>
            <w:tcW w:type="dxa" w:w="1820"/>
          </w:tcPr>
          <w:p>
            <w:r>
              <w:t>Required for furniture/appliances</w:t>
            </w:r>
          </w:p>
        </w:tc>
      </w:tr>
      <w:tr>
        <w:tc>
          <w:tcPr>
            <w:tcW w:type="dxa" w:w="1820"/>
          </w:tcPr>
          <w:p>
            <w:r>
              <w:t>Weight</w:t>
            </w:r>
          </w:p>
        </w:tc>
        <w:tc>
          <w:tcPr>
            <w:tcW w:type="dxa" w:w="1820"/>
          </w:tcPr>
          <w:p>
            <w:r>
              <w:t>Weight</w:t>
            </w:r>
          </w:p>
        </w:tc>
        <w:tc>
          <w:tcPr>
            <w:tcW w:type="dxa" w:w="1820"/>
          </w:tcPr>
          <w:p>
            <w:r>
              <w:t>Direct map with unit conversion if needed</w:t>
            </w:r>
          </w:p>
        </w:tc>
        <w:tc>
          <w:tcPr>
            <w:tcW w:type="dxa" w:w="1820"/>
          </w:tcPr>
          <w:p>
            <w:r>
              <w:t>No</w:t>
            </w:r>
          </w:p>
        </w:tc>
        <w:tc>
          <w:tcPr>
            <w:tcW w:type="dxa" w:w="1820"/>
          </w:tcPr>
          <w:p/>
        </w:tc>
      </w:tr>
      <w:tr>
        <w:tc>
          <w:tcPr>
            <w:tcW w:type="dxa" w:w="1820"/>
          </w:tcPr>
          <w:p>
            <w:r>
              <w:t>Material Status</w:t>
            </w:r>
          </w:p>
        </w:tc>
        <w:tc>
          <w:tcPr>
            <w:tcW w:type="dxa" w:w="1820"/>
          </w:tcPr>
          <w:p>
            <w:r>
              <w:t>Product Status</w:t>
            </w:r>
          </w:p>
        </w:tc>
        <w:tc>
          <w:tcPr>
            <w:tcW w:type="dxa" w:w="1820"/>
          </w:tcPr>
          <w:p>
            <w:r>
              <w:t>Map: Active → Active; Blocked → Inactive</w:t>
            </w:r>
          </w:p>
        </w:tc>
        <w:tc>
          <w:tcPr>
            <w:tcW w:type="dxa" w:w="1820"/>
          </w:tcPr>
          <w:p>
            <w:r>
              <w:t>Yes</w:t>
            </w:r>
          </w:p>
        </w:tc>
        <w:tc>
          <w:tcPr>
            <w:tcW w:type="dxa" w:w="1820"/>
          </w:tcPr>
          <w:p/>
        </w:tc>
      </w:tr>
      <w:tr>
        <w:tc>
          <w:tcPr>
            <w:tcW w:type="dxa" w:w="1820"/>
          </w:tcPr>
          <w:p>
            <w:r>
              <w:t>Product Images (SAP DMS links)</w:t>
            </w:r>
          </w:p>
        </w:tc>
        <w:tc>
          <w:tcPr>
            <w:tcW w:type="dxa" w:w="1820"/>
          </w:tcPr>
          <w:p>
            <w:r>
              <w:t>Product Image URLs</w:t>
            </w:r>
          </w:p>
        </w:tc>
        <w:tc>
          <w:tcPr>
            <w:tcW w:type="dxa" w:w="1820"/>
          </w:tcPr>
          <w:p>
            <w:r>
              <w:t>Extract from DMS; upload to ShopEase media storage; generate new URLs</w:t>
            </w:r>
          </w:p>
        </w:tc>
        <w:tc>
          <w:tcPr>
            <w:tcW w:type="dxa" w:w="1820"/>
          </w:tcPr>
          <w:p>
            <w:r>
              <w:t>No</w:t>
            </w:r>
          </w:p>
        </w:tc>
        <w:tc>
          <w:tcPr>
            <w:tcW w:type="dxa" w:w="1820"/>
          </w:tcPr>
          <w:p>
            <w:r>
              <w:t>Fallback: placeholder image</w:t>
            </w:r>
          </w:p>
        </w:tc>
      </w:tr>
      <w:tr>
        <w:tc>
          <w:tcPr>
            <w:tcW w:type="dxa" w:w="1820"/>
          </w:tcPr>
          <w:p>
            <w:r>
              <w:t>Tax Classification</w:t>
            </w:r>
          </w:p>
        </w:tc>
        <w:tc>
          <w:tcPr>
            <w:tcW w:type="dxa" w:w="1820"/>
          </w:tcPr>
          <w:p>
            <w:r>
              <w:t>Tax Category</w:t>
            </w:r>
          </w:p>
        </w:tc>
        <w:tc>
          <w:tcPr>
            <w:tcW w:type="dxa" w:w="1820"/>
          </w:tcPr>
          <w:p>
            <w:r>
              <w:t>Map to GST tax category codes</w:t>
            </w:r>
          </w:p>
        </w:tc>
        <w:tc>
          <w:tcPr>
            <w:tcW w:type="dxa" w:w="1820"/>
          </w:tcPr>
          <w:p>
            <w:r>
              <w:t>Yes</w:t>
            </w:r>
          </w:p>
        </w:tc>
        <w:tc>
          <w:tcPr>
            <w:tcW w:type="dxa" w:w="1820"/>
          </w:tcPr>
          <w:p/>
        </w:tc>
      </w:tr>
    </w:tbl>
    <w:p/>
    <w:p>
      <w:pPr>
        <w:pStyle w:val="Heading3"/>
      </w:pPr>
      <w:r>
        <w:t>5.2 Inventory Data Mapping</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SAP ERP Source Field</w:t>
            </w:r>
          </w:p>
        </w:tc>
        <w:tc>
          <w:tcPr>
            <w:tcW w:type="dxa" w:w="1820"/>
          </w:tcPr>
          <w:p>
            <w:r>
              <w:rPr>
                <w:b/>
              </w:rPr>
              <w:t>ShopEase Target Field</w:t>
            </w:r>
          </w:p>
        </w:tc>
        <w:tc>
          <w:tcPr>
            <w:tcW w:type="dxa" w:w="1820"/>
          </w:tcPr>
          <w:p>
            <w:r>
              <w:rPr>
                <w:b/>
              </w:rPr>
              <w:t>Transformation Rule</w:t>
            </w:r>
          </w:p>
        </w:tc>
        <w:tc>
          <w:tcPr>
            <w:tcW w:type="dxa" w:w="1820"/>
          </w:tcPr>
          <w:p>
            <w:r>
              <w:rPr>
                <w:b/>
              </w:rPr>
              <w:t>Mandatory</w:t>
            </w:r>
          </w:p>
        </w:tc>
        <w:tc>
          <w:tcPr>
            <w:tcW w:type="dxa" w:w="1820"/>
          </w:tcPr>
          <w:p>
            <w:r>
              <w:rPr>
                <w:b/>
              </w:rPr>
              <w:t>Notes</w:t>
            </w:r>
          </w:p>
        </w:tc>
      </w:tr>
      <w:tr>
        <w:tc>
          <w:tcPr>
            <w:tcW w:type="dxa" w:w="1820"/>
          </w:tcPr>
          <w:p>
            <w:r>
              <w:t>Material Number</w:t>
            </w:r>
          </w:p>
        </w:tc>
        <w:tc>
          <w:tcPr>
            <w:tcW w:type="dxa" w:w="1820"/>
          </w:tcPr>
          <w:p>
            <w:r>
              <w:t>SKU ID</w:t>
            </w:r>
          </w:p>
        </w:tc>
        <w:tc>
          <w:tcPr>
            <w:tcW w:type="dxa" w:w="1820"/>
          </w:tcPr>
          <w:p>
            <w:r>
              <w:t>Foreign key reference to migrated product</w:t>
            </w:r>
          </w:p>
        </w:tc>
        <w:tc>
          <w:tcPr>
            <w:tcW w:type="dxa" w:w="1820"/>
          </w:tcPr>
          <w:p>
            <w:r>
              <w:t>Yes</w:t>
            </w:r>
          </w:p>
        </w:tc>
        <w:tc>
          <w:tcPr>
            <w:tcW w:type="dxa" w:w="1820"/>
          </w:tcPr>
          <w:p/>
        </w:tc>
      </w:tr>
      <w:tr>
        <w:tc>
          <w:tcPr>
            <w:tcW w:type="dxa" w:w="1820"/>
          </w:tcPr>
          <w:p>
            <w:r>
              <w:t>Plant / Storage Location</w:t>
            </w:r>
          </w:p>
        </w:tc>
        <w:tc>
          <w:tcPr>
            <w:tcW w:type="dxa" w:w="1820"/>
          </w:tcPr>
          <w:p>
            <w:r>
              <w:t>Warehouse / Store Location</w:t>
            </w:r>
          </w:p>
        </w:tc>
        <w:tc>
          <w:tcPr>
            <w:tcW w:type="dxa" w:w="1820"/>
          </w:tcPr>
          <w:p>
            <w:r>
              <w:t>Map to ShopEase location master</w:t>
            </w:r>
          </w:p>
        </w:tc>
        <w:tc>
          <w:tcPr>
            <w:tcW w:type="dxa" w:w="1820"/>
          </w:tcPr>
          <w:p>
            <w:r>
              <w:t>Yes</w:t>
            </w:r>
          </w:p>
        </w:tc>
        <w:tc>
          <w:tcPr>
            <w:tcW w:type="dxa" w:w="1820"/>
          </w:tcPr>
          <w:p/>
        </w:tc>
      </w:tr>
      <w:tr>
        <w:tc>
          <w:tcPr>
            <w:tcW w:type="dxa" w:w="1820"/>
          </w:tcPr>
          <w:p>
            <w:r>
              <w:t>Unrestricted Stock Quantity</w:t>
            </w:r>
          </w:p>
        </w:tc>
        <w:tc>
          <w:tcPr>
            <w:tcW w:type="dxa" w:w="1820"/>
          </w:tcPr>
          <w:p>
            <w:r>
              <w:t>Available Inventory Quantity</w:t>
            </w:r>
          </w:p>
        </w:tc>
        <w:tc>
          <w:tcPr>
            <w:tcW w:type="dxa" w:w="1820"/>
          </w:tcPr>
          <w:p>
            <w:r>
              <w:t>Direct map; validate ≥ 0</w:t>
            </w:r>
          </w:p>
        </w:tc>
        <w:tc>
          <w:tcPr>
            <w:tcW w:type="dxa" w:w="1820"/>
          </w:tcPr>
          <w:p>
            <w:r>
              <w:t>Yes</w:t>
            </w:r>
          </w:p>
        </w:tc>
        <w:tc>
          <w:tcPr>
            <w:tcW w:type="dxa" w:w="1820"/>
          </w:tcPr>
          <w:p/>
        </w:tc>
      </w:tr>
      <w:tr>
        <w:tc>
          <w:tcPr>
            <w:tcW w:type="dxa" w:w="1820"/>
          </w:tcPr>
          <w:p>
            <w:r>
              <w:t>Reserved Stock</w:t>
            </w:r>
          </w:p>
        </w:tc>
        <w:tc>
          <w:tcPr>
            <w:tcW w:type="dxa" w:w="1820"/>
          </w:tcPr>
          <w:p>
            <w:r>
              <w:t>Reserved Quantity</w:t>
            </w:r>
          </w:p>
        </w:tc>
        <w:tc>
          <w:tcPr>
            <w:tcW w:type="dxa" w:w="1820"/>
          </w:tcPr>
          <w:p>
            <w:r>
              <w:t>Direct map</w:t>
            </w:r>
          </w:p>
        </w:tc>
        <w:tc>
          <w:tcPr>
            <w:tcW w:type="dxa" w:w="1820"/>
          </w:tcPr>
          <w:p>
            <w:r>
              <w:t>No</w:t>
            </w:r>
          </w:p>
        </w:tc>
        <w:tc>
          <w:tcPr>
            <w:tcW w:type="dxa" w:w="1820"/>
          </w:tcPr>
          <w:p/>
        </w:tc>
      </w:tr>
      <w:tr>
        <w:tc>
          <w:tcPr>
            <w:tcW w:type="dxa" w:w="1820"/>
          </w:tcPr>
          <w:p>
            <w:r>
              <w:t>Stock UoM</w:t>
            </w:r>
          </w:p>
        </w:tc>
        <w:tc>
          <w:tcPr>
            <w:tcW w:type="dxa" w:w="1820"/>
          </w:tcPr>
          <w:p>
            <w:r>
              <w:t>Unit</w:t>
            </w:r>
          </w:p>
        </w:tc>
        <w:tc>
          <w:tcPr>
            <w:tcW w:type="dxa" w:w="1820"/>
          </w:tcPr>
          <w:p>
            <w:r>
              <w:t>Must match product UoM</w:t>
            </w:r>
          </w:p>
        </w:tc>
        <w:tc>
          <w:tcPr>
            <w:tcW w:type="dxa" w:w="1820"/>
          </w:tcPr>
          <w:p>
            <w:r>
              <w:t>Yes</w:t>
            </w:r>
          </w:p>
        </w:tc>
        <w:tc>
          <w:tcPr>
            <w:tcW w:type="dxa" w:w="1820"/>
          </w:tcPr>
          <w:p/>
        </w:tc>
      </w:tr>
    </w:tbl>
    <w:p/>
    <w:p>
      <w:r/>
      <w:r>
        <w:rPr>
          <w:b/>
        </w:rPr>
        <w:t>Note:</w:t>
      </w:r>
      <w:r>
        <w:t xml:space="preserve"> Post-migration, inventory data will be maintained via Real-time Sync between SAP ERP and ShopEase (per TR-024, TR-044). The migrated inventory snapshot represents the baseline state at cutover. The real-time sync integration must be activated immediately upon completion of the final migration load to ensure inventory accuracy is maintained from go-live.</w:t>
      </w:r>
    </w:p>
    <w:p>
      <w:pPr>
        <w:pStyle w:val="Heading3"/>
      </w:pPr>
      <w:r>
        <w:t>5.3 Store and Region Reference Data Mapping</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Source Field</w:t>
            </w:r>
          </w:p>
        </w:tc>
        <w:tc>
          <w:tcPr>
            <w:tcW w:type="dxa" w:w="2275"/>
          </w:tcPr>
          <w:p>
            <w:r>
              <w:rPr>
                <w:b/>
              </w:rPr>
              <w:t>ShopEase Target Field</w:t>
            </w:r>
          </w:p>
        </w:tc>
        <w:tc>
          <w:tcPr>
            <w:tcW w:type="dxa" w:w="2275"/>
          </w:tcPr>
          <w:p>
            <w:r>
              <w:rPr>
                <w:b/>
              </w:rPr>
              <w:t>Transformation Rule</w:t>
            </w:r>
          </w:p>
        </w:tc>
        <w:tc>
          <w:tcPr>
            <w:tcW w:type="dxa" w:w="2275"/>
          </w:tcPr>
          <w:p>
            <w:r>
              <w:rPr>
                <w:b/>
              </w:rPr>
              <w:t>Notes</w:t>
            </w:r>
          </w:p>
        </w:tc>
      </w:tr>
      <w:tr>
        <w:tc>
          <w:tcPr>
            <w:tcW w:type="dxa" w:w="2275"/>
          </w:tcPr>
          <w:p>
            <w:r>
              <w:t>Plant Code</w:t>
            </w:r>
          </w:p>
        </w:tc>
        <w:tc>
          <w:tcPr>
            <w:tcW w:type="dxa" w:w="2275"/>
          </w:tcPr>
          <w:p>
            <w:r>
              <w:t>Store ID</w:t>
            </w:r>
          </w:p>
        </w:tc>
        <w:tc>
          <w:tcPr>
            <w:tcW w:type="dxa" w:w="2275"/>
          </w:tcPr>
          <w:p>
            <w:r>
              <w:t>Direct map</w:t>
            </w:r>
          </w:p>
        </w:tc>
        <w:tc>
          <w:tcPr>
            <w:tcW w:type="dxa" w:w="2275"/>
          </w:tcPr>
          <w:p>
            <w:r>
              <w:t>~200 records expected (TR-039)</w:t>
            </w:r>
          </w:p>
        </w:tc>
      </w:tr>
      <w:tr>
        <w:tc>
          <w:tcPr>
            <w:tcW w:type="dxa" w:w="2275"/>
          </w:tcPr>
          <w:p>
            <w:r>
              <w:t>Plant Name</w:t>
            </w:r>
          </w:p>
        </w:tc>
        <w:tc>
          <w:tcPr>
            <w:tcW w:type="dxa" w:w="2275"/>
          </w:tcPr>
          <w:p>
            <w:r>
              <w:t>Store Name</w:t>
            </w:r>
          </w:p>
        </w:tc>
        <w:tc>
          <w:tcPr>
            <w:tcW w:type="dxa" w:w="2275"/>
          </w:tcPr>
          <w:p>
            <w:r>
              <w:t>Direct map</w:t>
            </w:r>
          </w:p>
        </w:tc>
        <w:tc>
          <w:tcPr>
            <w:tcW w:type="dxa" w:w="2275"/>
          </w:tcPr>
          <w:p/>
        </w:tc>
      </w:tr>
      <w:tr>
        <w:tc>
          <w:tcPr>
            <w:tcW w:type="dxa" w:w="2275"/>
          </w:tcPr>
          <w:p>
            <w:r>
              <w:t>Plant Address</w:t>
            </w:r>
          </w:p>
        </w:tc>
        <w:tc>
          <w:tcPr>
            <w:tcW w:type="dxa" w:w="2275"/>
          </w:tcPr>
          <w:p>
            <w:r>
              <w:t>Store Address</w:t>
            </w:r>
          </w:p>
        </w:tc>
        <w:tc>
          <w:tcPr>
            <w:tcW w:type="dxa" w:w="2275"/>
          </w:tcPr>
          <w:p>
            <w:r>
              <w:t>Parse into structured address fields</w:t>
            </w:r>
          </w:p>
        </w:tc>
        <w:tc>
          <w:tcPr>
            <w:tcW w:type="dxa" w:w="2275"/>
          </w:tcPr>
          <w:p/>
        </w:tc>
      </w:tr>
      <w:tr>
        <w:tc>
          <w:tcPr>
            <w:tcW w:type="dxa" w:w="2275"/>
          </w:tcPr>
          <w:p>
            <w:r>
              <w:t>Sales Region</w:t>
            </w:r>
          </w:p>
        </w:tc>
        <w:tc>
          <w:tcPr>
            <w:tcW w:type="dxa" w:w="2275"/>
          </w:tcPr>
          <w:p>
            <w:r>
              <w:t>Region</w:t>
            </w:r>
          </w:p>
        </w:tc>
        <w:tc>
          <w:tcPr>
            <w:tcW w:type="dxa" w:w="2275"/>
          </w:tcPr>
          <w:p>
            <w:r>
              <w:t>Map to ShopEase region hierarchy</w:t>
            </w:r>
          </w:p>
        </w:tc>
        <w:tc>
          <w:tcPr>
            <w:tcW w:type="dxa" w:w="2275"/>
          </w:tcPr>
          <w:p>
            <w:r>
              <w:t>Required for Store Manager access control (TR-018)</w:t>
            </w:r>
          </w:p>
        </w:tc>
      </w:tr>
      <w:tr>
        <w:tc>
          <w:tcPr>
            <w:tcW w:type="dxa" w:w="2275"/>
          </w:tcPr>
          <w:p>
            <w:r>
              <w:t>Store Manager Name</w:t>
            </w:r>
          </w:p>
        </w:tc>
        <w:tc>
          <w:tcPr>
            <w:tcW w:type="dxa" w:w="2275"/>
          </w:tcPr>
          <w:p>
            <w:r>
              <w:t>Store Manager Display Name</w:t>
            </w:r>
          </w:p>
        </w:tc>
        <w:tc>
          <w:tcPr>
            <w:tcW w:type="dxa" w:w="2275"/>
          </w:tcPr>
          <w:p>
            <w:r>
              <w:t>Reference only; actual user accounts created separately</w:t>
            </w:r>
          </w:p>
        </w:tc>
        <w:tc>
          <w:tcPr>
            <w:tcW w:type="dxa" w:w="2275"/>
          </w:tcPr>
          <w:p/>
        </w:tc>
      </w:tr>
    </w:tbl>
    <w:p/>
    <w:p>
      <w:pPr>
        <w:pStyle w:val="Heading3"/>
      </w:pPr>
      <w:r>
        <w:t>5.4 User Account Data</w:t>
      </w:r>
    </w:p>
    <w:p>
      <w:r>
        <w:t>Store Manager and Central Admin user accounts will be created as part of the migration and platform configuration process: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rPr>
              <w:t>User Role</w:t>
            </w:r>
          </w:p>
        </w:tc>
        <w:tc>
          <w:tcPr>
            <w:tcW w:type="dxa" w:w="2275"/>
          </w:tcPr>
          <w:p>
            <w:r>
              <w:rPr>
                <w:b/>
              </w:rPr>
              <w:t>Source</w:t>
            </w:r>
          </w:p>
        </w:tc>
        <w:tc>
          <w:tcPr>
            <w:tcW w:type="dxa" w:w="2275"/>
          </w:tcPr>
          <w:p>
            <w:r>
              <w:rPr>
                <w:b/>
              </w:rPr>
              <w:t>Creation Method</w:t>
            </w:r>
          </w:p>
        </w:tc>
        <w:tc>
          <w:tcPr>
            <w:tcW w:type="dxa" w:w="2275"/>
          </w:tcPr>
          <w:p>
            <w:r>
              <w:rPr>
                <w:b/>
              </w:rPr>
              <w:t>Volume</w:t>
            </w:r>
          </w:p>
        </w:tc>
      </w:tr>
      <w:tr>
        <w:tc>
          <w:tcPr>
            <w:tcW w:type="dxa" w:w="2275"/>
          </w:tcPr>
          <w:p>
            <w:r>
              <w:t>Central Admin</w:t>
            </w:r>
          </w:p>
        </w:tc>
        <w:tc>
          <w:tcPr>
            <w:tcW w:type="dxa" w:w="2275"/>
          </w:tcPr>
          <w:p>
            <w:r>
              <w:t>RetailCorp IT / HR records</w:t>
            </w:r>
          </w:p>
        </w:tc>
        <w:tc>
          <w:tcPr>
            <w:tcW w:type="dxa" w:w="2275"/>
          </w:tcPr>
          <w:p>
            <w:r>
              <w:t>Manual creation via admin seeding script</w:t>
            </w:r>
          </w:p>
        </w:tc>
        <w:tc>
          <w:tcPr>
            <w:tcW w:type="dxa" w:w="2275"/>
          </w:tcPr>
          <w:p>
            <w:r>
              <w:t>Small number — TBD with Rajesh Mehta</w:t>
            </w:r>
          </w:p>
        </w:tc>
      </w:tr>
      <w:tr>
        <w:tc>
          <w:tcPr>
            <w:tcW w:type="dxa" w:w="2275"/>
          </w:tcPr>
          <w:p>
            <w:r>
              <w:t>Store Manager</w:t>
            </w:r>
          </w:p>
        </w:tc>
        <w:tc>
          <w:tcPr>
            <w:tcW w:type="dxa" w:w="2275"/>
          </w:tcPr>
          <w:p>
            <w:r>
              <w:t>RetailCorp HR records (one per store)</w:t>
            </w:r>
          </w:p>
        </w:tc>
        <w:tc>
          <w:tcPr>
            <w:tcW w:type="dxa" w:w="2275"/>
          </w:tcPr>
          <w:p>
            <w:r>
              <w:t>Bulk import via CSV upload or seeding script</w:t>
            </w:r>
          </w:p>
        </w:tc>
        <w:tc>
          <w:tcPr>
            <w:tcW w:type="dxa" w:w="2275"/>
          </w:tcPr>
          <w:p>
            <w:r>
              <w:t>Up to 200 accounts (TR-039)</w:t>
            </w:r>
          </w:p>
        </w:tc>
      </w:tr>
      <w:tr>
        <w:tc>
          <w:tcPr>
            <w:tcW w:type="dxa" w:w="2275"/>
          </w:tcPr>
          <w:p>
            <w:r>
              <w:t>Vendor Partner</w:t>
            </w:r>
          </w:p>
        </w:tc>
        <w:tc>
          <w:tcPr>
            <w:tcW w:type="dxa" w:w="2275"/>
          </w:tcPr>
          <w:p>
            <w:r>
              <w:t>N/A — post-launch onboarding</w:t>
            </w:r>
          </w:p>
        </w:tc>
        <w:tc>
          <w:tcPr>
            <w:tcW w:type="dxa" w:w="2275"/>
          </w:tcPr>
          <w:p>
            <w:r>
              <w:t>Not in scope for initial migration</w:t>
            </w:r>
          </w:p>
        </w:tc>
        <w:tc>
          <w:tcPr>
            <w:tcW w:type="dxa" w:w="2275"/>
          </w:tcPr>
          <w:p>
            <w:r>
              <w:t>—</w:t>
            </w:r>
          </w:p>
        </w:tc>
      </w:tr>
      <w:tr>
        <w:tc>
          <w:tcPr>
            <w:tcW w:type="dxa" w:w="2275"/>
          </w:tcPr>
          <w:p>
            <w:r>
              <w:t>Customer</w:t>
            </w:r>
          </w:p>
        </w:tc>
        <w:tc>
          <w:tcPr>
            <w:tcW w:type="dxa" w:w="2275"/>
          </w:tcPr>
          <w:p>
            <w:r>
              <w:t>N/A — self-registration</w:t>
            </w:r>
          </w:p>
        </w:tc>
        <w:tc>
          <w:tcPr>
            <w:tcW w:type="dxa" w:w="2275"/>
          </w:tcPr>
          <w:p>
            <w:r>
              <w:t>Not in scope for initial migration</w:t>
            </w:r>
          </w:p>
        </w:tc>
        <w:tc>
          <w:tcPr>
            <w:tcW w:type="dxa" w:w="2275"/>
          </w:tcPr>
          <w:p>
            <w:r>
              <w:t>—</w:t>
            </w:r>
          </w:p>
        </w:tc>
      </w:tr>
    </w:tbl>
    <w:p/>
    <w:p>
      <w:r>
        <w:t>---</w:t>
      </w:r>
    </w:p>
    <w:p>
      <w:pPr>
        <w:pStyle w:val="Heading3"/>
      </w:pPr>
      <w:r>
        <w:t>6. Data Cleansing and Quality Rules</w:t>
      </w:r>
    </w:p>
    <w:p>
      <w:r>
        <w:t>Prior to loading data into the ShopEase platform, the following data quality rules will be enforced during the transformation phase. Records failing mandatory rules will be rejected and logged in the Data Exception Report for remediation by RetailCorp India Pvt. Ltd.'s data team.</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Rule ID</w:t>
            </w:r>
          </w:p>
        </w:tc>
        <w:tc>
          <w:tcPr>
            <w:tcW w:type="dxa" w:w="1820"/>
          </w:tcPr>
          <w:p>
            <w:r>
              <w:rPr>
                <w:b/>
              </w:rPr>
              <w:t>Data Domain</w:t>
            </w:r>
          </w:p>
        </w:tc>
        <w:tc>
          <w:tcPr>
            <w:tcW w:type="dxa" w:w="1820"/>
          </w:tcPr>
          <w:p>
            <w:r>
              <w:rPr>
                <w:b/>
              </w:rPr>
              <w:t>Rule Description</w:t>
            </w:r>
          </w:p>
        </w:tc>
        <w:tc>
          <w:tcPr>
            <w:tcW w:type="dxa" w:w="1820"/>
          </w:tcPr>
          <w:p>
            <w:r>
              <w:rPr>
                <w:b/>
              </w:rPr>
              <w:t>Severity</w:t>
            </w:r>
          </w:p>
        </w:tc>
        <w:tc>
          <w:tcPr>
            <w:tcW w:type="dxa" w:w="1820"/>
          </w:tcPr>
          <w:p>
            <w:r>
              <w:rPr>
                <w:b/>
              </w:rPr>
              <w:t>Action on Failure</w:t>
            </w:r>
          </w:p>
        </w:tc>
      </w:tr>
      <w:tr>
        <w:tc>
          <w:tcPr>
            <w:tcW w:type="dxa" w:w="1820"/>
          </w:tcPr>
          <w:p>
            <w:r>
              <w:t>DQ-001</w:t>
            </w:r>
          </w:p>
        </w:tc>
        <w:tc>
          <w:tcPr>
            <w:tcW w:type="dxa" w:w="1820"/>
          </w:tcPr>
          <w:p>
            <w:r>
              <w:t>Product</w:t>
            </w:r>
          </w:p>
        </w:tc>
        <w:tc>
          <w:tcPr>
            <w:tcW w:type="dxa" w:w="1820"/>
          </w:tcPr>
          <w:p>
            <w:r>
              <w:t>SKU ID must be unique across all records</w:t>
            </w:r>
          </w:p>
        </w:tc>
        <w:tc>
          <w:tcPr>
            <w:tcW w:type="dxa" w:w="1820"/>
          </w:tcPr>
          <w:p>
            <w:r>
              <w:t>Critical</w:t>
            </w:r>
          </w:p>
        </w:tc>
        <w:tc>
          <w:tcPr>
            <w:tcW w:type="dxa" w:w="1820"/>
          </w:tcPr>
          <w:p>
            <w:r>
              <w:t>Reject duplicate; log for review</w:t>
            </w:r>
          </w:p>
        </w:tc>
      </w:tr>
      <w:tr>
        <w:tc>
          <w:tcPr>
            <w:tcW w:type="dxa" w:w="1820"/>
          </w:tcPr>
          <w:p>
            <w:r>
              <w:t>DQ-002</w:t>
            </w:r>
          </w:p>
        </w:tc>
        <w:tc>
          <w:tcPr>
            <w:tcW w:type="dxa" w:w="1820"/>
          </w:tcPr>
          <w:p>
            <w:r>
              <w:t>Product</w:t>
            </w:r>
          </w:p>
        </w:tc>
        <w:tc>
          <w:tcPr>
            <w:tcW w:type="dxa" w:w="1820"/>
          </w:tcPr>
          <w:p>
            <w:r>
              <w:t>Product Name must not be null or empty</w:t>
            </w:r>
          </w:p>
        </w:tc>
        <w:tc>
          <w:tcPr>
            <w:tcW w:type="dxa" w:w="1820"/>
          </w:tcPr>
          <w:p>
            <w:r>
              <w:t>Critical</w:t>
            </w:r>
          </w:p>
        </w:tc>
        <w:tc>
          <w:tcPr>
            <w:tcW w:type="dxa" w:w="1820"/>
          </w:tcPr>
          <w:p>
            <w:r>
              <w:t>Reject record</w:t>
            </w:r>
          </w:p>
        </w:tc>
      </w:tr>
      <w:tr>
        <w:tc>
          <w:tcPr>
            <w:tcW w:type="dxa" w:w="1820"/>
          </w:tcPr>
          <w:p>
            <w:r>
              <w:t>DQ-003</w:t>
            </w:r>
          </w:p>
        </w:tc>
        <w:tc>
          <w:tcPr>
            <w:tcW w:type="dxa" w:w="1820"/>
          </w:tcPr>
          <w:p>
            <w:r>
              <w:t>Product</w:t>
            </w:r>
          </w:p>
        </w:tc>
        <w:tc>
          <w:tcPr>
            <w:tcW w:type="dxa" w:w="1820"/>
          </w:tcPr>
          <w:p>
            <w:r>
              <w:t>Category must map to a valid ShopEase category</w:t>
            </w:r>
          </w:p>
        </w:tc>
        <w:tc>
          <w:tcPr>
            <w:tcW w:type="dxa" w:w="1820"/>
          </w:tcPr>
          <w:p>
            <w:r>
              <w:t>Critical</w:t>
            </w:r>
          </w:p>
        </w:tc>
        <w:tc>
          <w:tcPr>
            <w:tcW w:type="dxa" w:w="1820"/>
          </w:tcPr>
          <w:p>
            <w:r>
              <w:t>Reject record; flag for category mapping review</w:t>
            </w:r>
          </w:p>
        </w:tc>
      </w:tr>
      <w:tr>
        <w:tc>
          <w:tcPr>
            <w:tcW w:type="dxa" w:w="1820"/>
          </w:tcPr>
          <w:p>
            <w:r>
              <w:t>DQ-004</w:t>
            </w:r>
          </w:p>
        </w:tc>
        <w:tc>
          <w:tcPr>
            <w:tcW w:type="dxa" w:w="1820"/>
          </w:tcPr>
          <w:p>
            <w:r>
              <w:t>Product</w:t>
            </w:r>
          </w:p>
        </w:tc>
        <w:tc>
          <w:tcPr>
            <w:tcW w:type="dxa" w:w="1820"/>
          </w:tcPr>
          <w:p>
            <w:r>
              <w:t>Selling Price must be a positive numeric value</w:t>
            </w:r>
          </w:p>
        </w:tc>
        <w:tc>
          <w:tcPr>
            <w:tcW w:type="dxa" w:w="1820"/>
          </w:tcPr>
          <w:p>
            <w:r>
              <w:t>Critical</w:t>
            </w:r>
          </w:p>
        </w:tc>
        <w:tc>
          <w:tcPr>
            <w:tcW w:type="dxa" w:w="1820"/>
          </w:tcPr>
          <w:p>
            <w:r>
              <w:t>Reject record</w:t>
            </w:r>
          </w:p>
        </w:tc>
      </w:tr>
      <w:tr>
        <w:tc>
          <w:tcPr>
            <w:tcW w:type="dxa" w:w="1820"/>
          </w:tcPr>
          <w:p>
            <w:r>
              <w:t>DQ-005</w:t>
            </w:r>
          </w:p>
        </w:tc>
        <w:tc>
          <w:tcPr>
            <w:tcW w:type="dxa" w:w="1820"/>
          </w:tcPr>
          <w:p>
            <w:r>
              <w:t>Product</w:t>
            </w:r>
          </w:p>
        </w:tc>
        <w:tc>
          <w:tcPr>
            <w:tcW w:type="dxa" w:w="1820"/>
          </w:tcPr>
          <w:p>
            <w:r>
              <w:t>Product Status must be a recognized value (Active/Blocked)</w:t>
            </w:r>
          </w:p>
        </w:tc>
        <w:tc>
          <w:tcPr>
            <w:tcW w:type="dxa" w:w="1820"/>
          </w:tcPr>
          <w:p>
            <w:r>
              <w:t>High</w:t>
            </w:r>
          </w:p>
        </w:tc>
        <w:tc>
          <w:tcPr>
            <w:tcW w:type="dxa" w:w="1820"/>
          </w:tcPr>
          <w:p>
            <w:r>
              <w:t>Default to Inactive if unrecognized; log warning</w:t>
            </w:r>
          </w:p>
        </w:tc>
      </w:tr>
      <w:tr>
        <w:tc>
          <w:tcPr>
            <w:tcW w:type="dxa" w:w="1820"/>
          </w:tcPr>
          <w:p>
            <w:r>
              <w:t>DQ-006</w:t>
            </w:r>
          </w:p>
        </w:tc>
        <w:tc>
          <w:tcPr>
            <w:tcW w:type="dxa" w:w="1820"/>
          </w:tcPr>
          <w:p>
            <w:r>
              <w:t>Product</w:t>
            </w:r>
          </w:p>
        </w:tc>
        <w:tc>
          <w:tcPr>
            <w:tcW w:type="dxa" w:w="1820"/>
          </w:tcPr>
          <w:p>
            <w:r>
              <w:t>Brand must not be null; must map to or create a brand record</w:t>
            </w:r>
          </w:p>
        </w:tc>
        <w:tc>
          <w:tcPr>
            <w:tcW w:type="dxa" w:w="1820"/>
          </w:tcPr>
          <w:p>
            <w:r>
              <w:t>High</w:t>
            </w:r>
          </w:p>
        </w:tc>
        <w:tc>
          <w:tcPr>
            <w:tcW w:type="dxa" w:w="1820"/>
          </w:tcPr>
          <w:p>
            <w:r>
              <w:t>Create new brand record if not found; log</w:t>
            </w:r>
          </w:p>
        </w:tc>
      </w:tr>
      <w:tr>
        <w:tc>
          <w:tcPr>
            <w:tcW w:type="dxa" w:w="1820"/>
          </w:tcPr>
          <w:p>
            <w:r>
              <w:t>DQ-007</w:t>
            </w:r>
          </w:p>
        </w:tc>
        <w:tc>
          <w:tcPr>
            <w:tcW w:type="dxa" w:w="1820"/>
          </w:tcPr>
          <w:p>
            <w:r>
              <w:t>Inventory</w:t>
            </w:r>
          </w:p>
        </w:tc>
        <w:tc>
          <w:tcPr>
            <w:tcW w:type="dxa" w:w="1820"/>
          </w:tcPr>
          <w:p>
            <w:r>
              <w:t>Inventory quantity must be ≥ 0</w:t>
            </w:r>
          </w:p>
        </w:tc>
        <w:tc>
          <w:tcPr>
            <w:tcW w:type="dxa" w:w="1820"/>
          </w:tcPr>
          <w:p>
            <w:r>
              <w:t>Critical</w:t>
            </w:r>
          </w:p>
        </w:tc>
        <w:tc>
          <w:tcPr>
            <w:tcW w:type="dxa" w:w="1820"/>
          </w:tcPr>
          <w:p>
            <w:r>
              <w:t>Reject negative values; log for SAP data review</w:t>
            </w:r>
          </w:p>
        </w:tc>
      </w:tr>
      <w:tr>
        <w:tc>
          <w:tcPr>
            <w:tcW w:type="dxa" w:w="1820"/>
          </w:tcPr>
          <w:p>
            <w:r>
              <w:t>DQ-008</w:t>
            </w:r>
          </w:p>
        </w:tc>
        <w:tc>
          <w:tcPr>
            <w:tcW w:type="dxa" w:w="1820"/>
          </w:tcPr>
          <w:p>
            <w:r>
              <w:t>Inventory</w:t>
            </w:r>
          </w:p>
        </w:tc>
        <w:tc>
          <w:tcPr>
            <w:tcW w:type="dxa" w:w="1820"/>
          </w:tcPr>
          <w:p>
            <w:r>
              <w:t>Every inventory record must reference a valid migrated SKU</w:t>
            </w:r>
          </w:p>
        </w:tc>
        <w:tc>
          <w:tcPr>
            <w:tcW w:type="dxa" w:w="1820"/>
          </w:tcPr>
          <w:p>
            <w:r>
              <w:t>Critical</w:t>
            </w:r>
          </w:p>
        </w:tc>
        <w:tc>
          <w:tcPr>
            <w:tcW w:type="dxa" w:w="1820"/>
          </w:tcPr>
          <w:p>
            <w:r>
              <w:t>Reject orphan inventory records</w:t>
            </w:r>
          </w:p>
        </w:tc>
      </w:tr>
      <w:tr>
        <w:tc>
          <w:tcPr>
            <w:tcW w:type="dxa" w:w="1820"/>
          </w:tcPr>
          <w:p>
            <w:r>
              <w:t>DQ-009</w:t>
            </w:r>
          </w:p>
        </w:tc>
        <w:tc>
          <w:tcPr>
            <w:tcW w:type="dxa" w:w="1820"/>
          </w:tcPr>
          <w:p>
            <w:r>
              <w:t>Product</w:t>
            </w:r>
          </w:p>
        </w:tc>
        <w:tc>
          <w:tcPr>
            <w:tcW w:type="dxa" w:w="1820"/>
          </w:tcPr>
          <w:p>
            <w:r>
              <w:t>Duplicate product descriptions across different SKUs to be flagged</w:t>
            </w:r>
          </w:p>
        </w:tc>
        <w:tc>
          <w:tcPr>
            <w:tcW w:type="dxa" w:w="1820"/>
          </w:tcPr>
          <w:p>
            <w:r>
              <w:t>Medium</w:t>
            </w:r>
          </w:p>
        </w:tc>
        <w:tc>
          <w:tcPr>
            <w:tcW w:type="dxa" w:w="1820"/>
          </w:tcPr>
          <w:p>
            <w:r>
              <w:t>Flag for Central Admin review; do not reject</w:t>
            </w:r>
          </w:p>
        </w:tc>
      </w:tr>
      <w:tr>
        <w:tc>
          <w:tcPr>
            <w:tcW w:type="dxa" w:w="1820"/>
          </w:tcPr>
          <w:p>
            <w:r>
              <w:t>DQ-010</w:t>
            </w:r>
          </w:p>
        </w:tc>
        <w:tc>
          <w:tcPr>
            <w:tcW w:type="dxa" w:w="1820"/>
          </w:tcPr>
          <w:p>
            <w:r>
              <w:t>Store</w:t>
            </w:r>
          </w:p>
        </w:tc>
        <w:tc>
          <w:tcPr>
            <w:tcW w:type="dxa" w:w="1820"/>
          </w:tcPr>
          <w:p>
            <w:r>
              <w:t>Store ID must be unique</w:t>
            </w:r>
          </w:p>
        </w:tc>
        <w:tc>
          <w:tcPr>
            <w:tcW w:type="dxa" w:w="1820"/>
          </w:tcPr>
          <w:p>
            <w:r>
              <w:t>Critical</w:t>
            </w:r>
          </w:p>
        </w:tc>
        <w:tc>
          <w:tcPr>
            <w:tcW w:type="dxa" w:w="1820"/>
          </w:tcPr>
          <w:p>
            <w:r>
              <w:t>Reject duplicate</w:t>
            </w:r>
          </w:p>
        </w:tc>
      </w:tr>
      <w:tr>
        <w:tc>
          <w:tcPr>
            <w:tcW w:type="dxa" w:w="1820"/>
          </w:tcPr>
          <w:p>
            <w:r>
              <w:t>DQ-011</w:t>
            </w:r>
          </w:p>
        </w:tc>
        <w:tc>
          <w:tcPr>
            <w:tcW w:type="dxa" w:w="1820"/>
          </w:tcPr>
          <w:p>
            <w:r>
              <w:t>Store</w:t>
            </w:r>
          </w:p>
        </w:tc>
        <w:tc>
          <w:tcPr>
            <w:tcW w:type="dxa" w:w="1820"/>
          </w:tcPr>
          <w:p>
            <w:r>
              <w:t>Region mapping must be valid</w:t>
            </w:r>
          </w:p>
        </w:tc>
        <w:tc>
          <w:tcPr>
            <w:tcW w:type="dxa" w:w="1820"/>
          </w:tcPr>
          <w:p>
            <w:r>
              <w:t>High</w:t>
            </w:r>
          </w:p>
        </w:tc>
        <w:tc>
          <w:tcPr>
            <w:tcW w:type="dxa" w:w="1820"/>
          </w:tcPr>
          <w:p>
            <w:r>
              <w:t>Flag for review; do not reject</w:t>
            </w:r>
          </w:p>
        </w:tc>
      </w:tr>
      <w:tr>
        <w:tc>
          <w:tcPr>
            <w:tcW w:type="dxa" w:w="1820"/>
          </w:tcPr>
          <w:p>
            <w:r>
              <w:t>DQ-012</w:t>
            </w:r>
          </w:p>
        </w:tc>
        <w:tc>
          <w:tcPr>
            <w:tcW w:type="dxa" w:w="1820"/>
          </w:tcPr>
          <w:p>
            <w:r>
              <w:t>Product Images</w:t>
            </w:r>
          </w:p>
        </w:tc>
        <w:tc>
          <w:tcPr>
            <w:tcW w:type="dxa" w:w="1820"/>
          </w:tcPr>
          <w:p>
            <w:r>
              <w:t>Image files must be accessible and in supported format (JPG/PNG/WebP)</w:t>
            </w:r>
          </w:p>
        </w:tc>
        <w:tc>
          <w:tcPr>
            <w:tcW w:type="dxa" w:w="1820"/>
          </w:tcPr>
          <w:p>
            <w:r>
              <w:t>Medium</w:t>
            </w:r>
          </w:p>
        </w:tc>
        <w:tc>
          <w:tcPr>
            <w:tcW w:type="dxa" w:w="1820"/>
          </w:tcPr>
          <w:p>
            <w:r>
              <w:t>Load product without image; use placeholder; log</w:t>
            </w:r>
          </w:p>
        </w:tc>
      </w:tr>
      <w:tr>
        <w:tc>
          <w:tcPr>
            <w:tcW w:type="dxa" w:w="1820"/>
          </w:tcPr>
          <w:p>
            <w:r>
              <w:t>DQ-013</w:t>
            </w:r>
          </w:p>
        </w:tc>
        <w:tc>
          <w:tcPr>
            <w:tcW w:type="dxa" w:w="1820"/>
          </w:tcPr>
          <w:p>
            <w:r>
              <w:t>Pricing</w:t>
            </w:r>
          </w:p>
        </w:tc>
        <w:tc>
          <w:tcPr>
            <w:tcW w:type="dxa" w:w="1820"/>
          </w:tcPr>
          <w:p>
            <w:r>
              <w:t>MRP must be ≥ Selling Price where both are present</w:t>
            </w:r>
          </w:p>
        </w:tc>
        <w:tc>
          <w:tcPr>
            <w:tcW w:type="dxa" w:w="1820"/>
          </w:tcPr>
          <w:p>
            <w:r>
              <w:t>Medium</w:t>
            </w:r>
          </w:p>
        </w:tc>
        <w:tc>
          <w:tcPr>
            <w:tcW w:type="dxa" w:w="1820"/>
          </w:tcPr>
          <w:p>
            <w:r>
              <w:t>Flag for Central Admin review; load with warning</w:t>
            </w:r>
          </w:p>
        </w:tc>
      </w:tr>
      <w:tr>
        <w:tc>
          <w:tcPr>
            <w:tcW w:type="dxa" w:w="1820"/>
          </w:tcPr>
          <w:p>
            <w:r>
              <w:t>DQ-014</w:t>
            </w:r>
          </w:p>
        </w:tc>
        <w:tc>
          <w:tcPr>
            <w:tcW w:type="dxa" w:w="1820"/>
          </w:tcPr>
          <w:p>
            <w:r>
              <w:t>User Accounts</w:t>
            </w:r>
          </w:p>
        </w:tc>
        <w:tc>
          <w:tcPr>
            <w:tcW w:type="dxa" w:w="1820"/>
          </w:tcPr>
          <w:p>
            <w:r>
              <w:t>Store Manager email must be unique and in valid format</w:t>
            </w:r>
          </w:p>
        </w:tc>
        <w:tc>
          <w:tcPr>
            <w:tcW w:type="dxa" w:w="1820"/>
          </w:tcPr>
          <w:p>
            <w:r>
              <w:t>Critical</w:t>
            </w:r>
          </w:p>
        </w:tc>
        <w:tc>
          <w:tcPr>
            <w:tcW w:type="dxa" w:w="1820"/>
          </w:tcPr>
          <w:p>
            <w:r>
              <w:t>Reject record; notify Rajesh Mehta</w:t>
            </w:r>
          </w:p>
        </w:tc>
      </w:tr>
    </w:tbl>
    <w:p/>
    <w:p>
      <w:r>
        <w:t>---</w:t>
      </w:r>
    </w:p>
    <w:p>
      <w:pPr>
        <w:pStyle w:val="Heading3"/>
      </w:pPr>
      <w:r>
        <w:t>7. Migration Phases and Timeline</w:t>
      </w:r>
    </w:p>
    <w:p>
      <w:r>
        <w:t>The data migration effort is structured across the following phases, aligned with the overall 6-month project delivery timeline (TR-005):</w:t>
      </w:r>
    </w:p>
    <w:p>
      <w:pPr>
        <w:pStyle w:val="Heading3"/>
      </w:pPr>
      <w:r>
        <w:t>Phase 1: Data Discovery and Profiling (Weeks 1–3)</w:t>
      </w:r>
    </w:p>
    <w:p>
      <w:r/>
      <w:r>
        <w:rPr>
          <w:b/>
        </w:rPr>
        <w:t>Objective:</w:t>
      </w:r>
      <w:r>
        <w:t xml:space="preserve"> Understand the current state of data in SAP ERP, validate the assumption in TR-037, and identify data quality issues early.</w:t>
      </w:r>
    </w:p>
    <w:p>
      <w:r/>
      <w:r>
        <w:rPr>
          <w:b/>
        </w:rPr>
        <w:t>Activities:</w:t>
      </w:r>
      <w:r/>
    </w:p>
    <w:p>
      <w:pPr>
        <w:pStyle w:val="ListBullet"/>
      </w:pPr>
      <w:r>
        <w:t>Rajesh Mehta to facilitate extraction of a representative sample dataset from SAP ERP (minimum 10% of SKU catalog)</w:t>
      </w:r>
    </w:p>
    <w:p>
      <w:pPr>
        <w:pStyle w:val="ListBullet"/>
      </w:pPr>
      <w:r>
        <w:t>Arjun Shah (BA) and the technical team to conduct data profiling against the quality rules defined in Section 6</w:t>
      </w:r>
    </w:p>
    <w:p>
      <w:pPr>
        <w:pStyle w:val="ListBullet"/>
      </w:pPr>
      <w:r>
        <w:t>Document all identified data quality issues in a Data Quality Assessment Report</w:t>
      </w:r>
    </w:p>
    <w:p>
      <w:pPr>
        <w:pStyle w:val="ListBullet"/>
      </w:pPr>
      <w:r>
        <w:t>Confirm data volumes, field availability, and extraction method with RetailCorp IT team</w:t>
      </w:r>
    </w:p>
    <w:p>
      <w:pPr>
        <w:pStyle w:val="ListBullet"/>
      </w:pPr>
      <w:r>
        <w:t>Identify any fields required by ShopEase that are not present in SAP ERP (gaps requiring manual enrichment)</w:t>
      </w:r>
    </w:p>
    <w:p>
      <w:pPr>
        <w:pStyle w:val="ListBullet"/>
      </w:pPr>
      <w:r>
        <w:t>Confirm digital asset storage location and accessibility</w:t>
      </w:r>
    </w:p>
    <w:p>
      <w:pPr>
        <w:pStyle w:val="ListBullet"/>
      </w:pPr>
      <w:r>
        <w:t>Validate that all infrastructure used for profiling is India-based (TR-035, TR-036)</w:t>
      </w:r>
    </w:p>
    <w:p>
      <w:r/>
      <w:r>
        <w:rPr>
          <w:b/>
        </w:rPr>
        <w:t>Deliverable:</w:t>
      </w:r>
      <w:r>
        <w:t xml:space="preserve"> Data Quality Assessment Report; confirmed Data Mapping Specification</w:t>
      </w:r>
    </w:p>
    <w:p>
      <w:r/>
      <w:r>
        <w:rPr>
          <w:b/>
        </w:rPr>
        <w:t>Sign-off Required:</w:t>
      </w:r>
      <w:r>
        <w:t xml:space="preserve"> Rajesh Mehta (Client PM)</w:t>
      </w:r>
    </w:p>
    <w:p>
      <w:r>
        <w:t>---</w:t>
      </w:r>
    </w:p>
    <w:p>
      <w:pPr>
        <w:pStyle w:val="Heading3"/>
      </w:pPr>
      <w:r>
        <w:t>Phase 2: ETL Pipeline Development and Data Mapping (Weeks 3–8)</w:t>
      </w:r>
    </w:p>
    <w:p>
      <w:r/>
      <w:r>
        <w:rPr>
          <w:b/>
        </w:rPr>
        <w:t>Objective:</w:t>
      </w:r>
      <w:r>
        <w:t xml:space="preserve"> Build the extraction, transformation, and load pipeline; finalize all mapping rules.</w:t>
      </w:r>
    </w:p>
    <w:p>
      <w:r/>
      <w:r>
        <w:rPr>
          <w:b/>
        </w:rPr>
        <w:t>Activities:</w:t>
      </w:r>
      <w:r/>
    </w:p>
    <w:p>
      <w:pPr>
        <w:pStyle w:val="ListBullet"/>
      </w:pPr>
      <w:r>
        <w:t>Develop extraction scripts/connectors for SAP ERP (BAPI/RFC or agreed extraction method)</w:t>
      </w:r>
    </w:p>
    <w:p>
      <w:pPr>
        <w:pStyle w:val="ListBullet"/>
      </w:pPr>
      <w:r>
        <w:t>Build transformation logic per the mapping rules in Section 5</w:t>
      </w:r>
    </w:p>
    <w:p>
      <w:pPr>
        <w:pStyle w:val="ListBullet"/>
      </w:pPr>
      <w:r>
        <w:t>Implement data quality validation rules per Section 6</w:t>
      </w:r>
    </w:p>
    <w:p>
      <w:pPr>
        <w:pStyle w:val="ListBullet"/>
      </w:pPr>
      <w:r>
        <w:t>Develop load scripts targeting the ShopEase platform database</w:t>
      </w:r>
    </w:p>
    <w:p>
      <w:pPr>
        <w:pStyle w:val="ListBullet"/>
      </w:pPr>
      <w:r>
        <w:t>Build reconciliation and exception reporting tooling</w:t>
      </w:r>
    </w:p>
    <w:p>
      <w:pPr>
        <w:pStyle w:val="ListBullet"/>
      </w:pPr>
      <w:r>
        <w:t>Set up India-based staging environment</w:t>
      </w:r>
    </w:p>
    <w:p>
      <w:pPr>
        <w:pStyle w:val="ListBullet"/>
      </w:pPr>
      <w:r>
        <w:t>Develop digital asset extraction and upload pipeline to ShopEase media storage</w:t>
      </w:r>
    </w:p>
    <w:p>
      <w:r/>
      <w:r>
        <w:rPr>
          <w:b/>
        </w:rPr>
        <w:t>Deliverable:</w:t>
      </w:r>
      <w:r>
        <w:t xml:space="preserve"> Functional ETL pipeline; Data Mapping Specification (final version)</w:t>
      </w:r>
    </w:p>
    <w:p>
      <w:r>
        <w:t>---</w:t>
      </w:r>
    </w:p>
    <w:p>
      <w:pPr>
        <w:pStyle w:val="Heading3"/>
      </w:pPr>
      <w:r>
        <w:t>Phase 3: Trial Migration Run 1 (Weeks 9–11)</w:t>
      </w:r>
    </w:p>
    <w:p>
      <w:r/>
      <w:r>
        <w:rPr>
          <w:b/>
        </w:rPr>
        <w:t>Objective:</w:t>
      </w:r>
      <w:r>
        <w:t xml:space="preserve"> Execute a full end-to-end migration in a non-production environment; identify and document all issues.</w:t>
      </w:r>
    </w:p>
    <w:p>
      <w:r/>
      <w:r>
        <w:rPr>
          <w:b/>
        </w:rPr>
        <w:t>Activities:</w:t>
      </w:r>
      <w:r/>
    </w:p>
    <w:p>
      <w:pPr>
        <w:pStyle w:val="ListBullet"/>
      </w:pPr>
      <w:r>
        <w:t>Execute full extraction of all ~8,000 SKUs and associated data from SAP ERP</w:t>
      </w:r>
    </w:p>
    <w:p>
      <w:pPr>
        <w:pStyle w:val="ListBullet"/>
      </w:pPr>
      <w:r>
        <w:t>Run transformation and load pipeline into ShopEase staging environment</w:t>
      </w:r>
    </w:p>
    <w:p>
      <w:pPr>
        <w:pStyle w:val="ListBullet"/>
      </w:pPr>
      <w:r>
        <w:t>Generate reconciliation report: source record count vs. loaded record count vs. rejected record count</w:t>
      </w:r>
    </w:p>
    <w:p>
      <w:pPr>
        <w:pStyle w:val="ListBullet"/>
      </w:pPr>
      <w:r>
        <w:t>Conduct automated validation checks</w:t>
      </w:r>
    </w:p>
    <w:p>
      <w:pPr>
        <w:pStyle w:val="ListBullet"/>
      </w:pPr>
      <w:r>
        <w:t>Conduct manual spot-checks on a sample of migrated records (minimum 5% of SKUs across all product categories)</w:t>
      </w:r>
    </w:p>
    <w:p>
      <w:pPr>
        <w:pStyle w:val="ListBullet"/>
      </w:pPr>
      <w:r>
        <w:t>Document all exceptions in the Data Exception Report</w:t>
      </w:r>
    </w:p>
    <w:p>
      <w:pPr>
        <w:pStyle w:val="ListBullet"/>
      </w:pPr>
      <w:r>
        <w:t>Share results with Rajesh Mehta for review</w:t>
      </w:r>
    </w:p>
    <w:p>
      <w:r/>
      <w:r>
        <w:rPr>
          <w:b/>
        </w:rPr>
        <w:t>Success Criteria:</w:t>
      </w:r>
      <w:r/>
    </w:p>
    <w:p>
      <w:pPr>
        <w:pStyle w:val="ListBullet"/>
      </w:pPr>
      <w:r>
        <w:t>≥ 95% of source records successfully loaded without critical errors</w:t>
      </w:r>
    </w:p>
    <w:p>
      <w:pPr>
        <w:pStyle w:val="ListBullet"/>
      </w:pPr>
      <w:r>
        <w:t>All critical DQ rules pass for loaded records</w:t>
      </w:r>
    </w:p>
    <w:p>
      <w:pPr>
        <w:pStyle w:val="ListBullet"/>
      </w:pPr>
      <w:r>
        <w:t>Zero records</w:t>
      </w:r>
    </w:p>
    <w:p>
      <w:r>
        <w:rPr>
          <w:i/>
          <w:color w:val="999999"/>
          <w:sz w:val="16"/>
        </w:rPr>
        <w:t>[Section quality score: 60% | Based on 70 requirements]</w:t>
      </w:r>
    </w:p>
    <w:p>
      <w:r>
        <w:br w:type="page"/>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