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36"/>
        </w:rPr>
        <w:t>REQUIREMENT TRACEABILITY MATRIX</w:t>
      </w:r>
    </w:p>
    <w:p/>
    <w:p>
      <w:pPr>
        <w:jc w:val="center"/>
      </w:pPr>
      <w:r>
        <w:rPr>
          <w:color w:val="64748B"/>
          <w:sz w:val="22"/>
        </w:rPr>
        <w:t>ShopEasy-3  |  RetailCorp  |  v1  |  April 03, 2026</w:t>
      </w:r>
    </w:p>
    <w:p/>
    <w:p>
      <w:r>
        <w:rPr>
          <w:sz w:val="20"/>
        </w:rPr>
        <w:t>Total Requirements Traced: 30   |   BRD Sections: 18   |   From Transcript: 156   |   From User Stories: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BRD Section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 Description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Location / Reference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Speaker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 is the Client CEO and primary business decision-maker. She defines high-level platform vision, compliance requirements, and customer experience priorities.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 is the Client PM responsible for operational and technical requirements. He owns decisions on payments, integrations, inventory, and reporting.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 is the Business Analyst on the delivery team responsible for eliciting and documenting requirements. He facilitates the discovery process.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 is the Project Manager on the delivery team responsible for scoping integrations and managing delivery. She identifies technical integration dependencies.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Executive Summary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 data must be stored exclusively on servers located within India. No customer data may be stored or processed on infrastructure outside Indian borders.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integrate with SAP ERP for product and inventory data. The existing SAP system is a hard technology constraint that cannot be replaced.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Context and Background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50,000 peak user figure is derived from physical store footfall data and is used as a proxy for expected online peak traffic. Actual online traffic patterns may differ.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 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comply with GDPR regulations to support NRI customers. Applicable data subject rights and consent mechanisms must be implemented.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TR-029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 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platform must comply with the Indian Information Technology Act. Applicable provisions for data protection and electronic commerce must be adhered to.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 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handle a minimum of 50,000 concurrent users during peak sale events such as Diwali. The system must remain stable and functional under this load.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TR-032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 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customer-facing pages must load within 3 seconds under normal operating conditions. This applies to product listing, product detail, and checkout pages.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Project Objectives and Success Criteria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Scope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 data must be stored exclusively on servers located within India. No customer data may be stored or processed on infrastructure outside Indian borders.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integrate with SAP ERP for product and inventory data. The existing SAP system is a hard technology constraint that cannot be replaced.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50,000 peak user figure is derived from physical store footfall data and is used as a proxy for expected online peak traffic. Actual online traffic patterns may differ.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Stakeholder Register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TR-002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 is the Client CEO and primary business decision-maker. She defines high-level platform vision, compliance requirements, and customer experience priorities.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 Register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 is the Client PM responsible for operational and technical requirements. He owns decisions on payments, integrations, inventory, and reporting.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 Register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TR-004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Arjun Shah is the Business Analyst on the delivery team responsible for eliciting and documenting requirements. He facilitates the discovery process.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Arjun Shah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 Register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Priya Nair is the Project Manager on the delivery team responsible for scoping integrations and managing delivery. She identifies technical integration dependencies.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Priya Nair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Vendor partners must have a dedicated login to manage their product listings and inventory. Vendors must not have access to pricing controls.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integrate with the client's existing SAP ERP to migrate and sync product data and inventory. This integration is required for catalog population and ongoing operations.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TR-020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Inventory levels must be synchronized with SAP ERP in real time to prevent overselling. A product must reflect its current stock status immediately upon any change.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Product information (non-inventory attributes) must be synced from SAP ERP via a daily batch process. Real-time sync is not required for product metadata.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Vendor partners must have a dedicated login to manage their product listings and inventory. Vendors must not have access to pricing controls.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integrate with the client's existing SAP ERP to migrate and sync product data and inventory. This integration is required for catalog population and ongoing operations.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TR-020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Inventory levels must be synchronized with SAP ERP in real time to prevent overselling. A product must reflect its current stock status immediately upon any change.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Non-Functional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Product information (non-inventory attributes) must be synced from SAP ERP via a daily batch process. Real-time sync is not required for product metadata.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Business Rules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TR-016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Business Rule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product pricing is controlled exclusively by RetailCorp central admin. Vendors are not permitted to set or modify prices for their listed products.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Rules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Business Rule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Customer reviews must not be published on the platform without prior moderation and approval by an authorized admin. Unmoderated reviews must never be visible to other customers.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TR-002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 is the Client CEO and primary business decision-maker. She defines high-level platform vision, compliance requirements, and customer experience priorities.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 is the Client PM responsible for operational and technical requirements. He owns decisions on payments, integrations, inventory, and reporting.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TR-004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Arjun Shah is the Business Analyst on the delivery team responsible for eliciting and documenting requirements. He facilitates the discovery process.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Arjun Shah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Priya Nair is the Project Manager on the delivery team responsible for scoping integrations and managing delivery. She identifies technical integration dependencies.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Priya Nair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Roles and Permissions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Vendor partners must have a dedicated login to manage their product listings and inventory. Vendors must not have access to pricing controls.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integrate with the client's existing SAP ERP to migrate and sync product data and inventory. This integration is required for catalog population and ongoing operations.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TR-020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Inventory levels must be synchronized with SAP ERP in real time to prevent overselling. A product must reflect its current stock status immediately upon any change.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User Journeys and Use Cases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Product information (non-inventory attributes) must be synced from SAP ERP via a daily batch process. Real-time sync is not required for product metadata.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Vendor partners must have a dedicated login to manage their product listings and inventory. Vendors must not have access to pricing controls.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integrate with the client's existing SAP ERP to migrate and sync product data and inventory. This integration is required for catalog population and ongoing operations.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TR-020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Inventory levels must be synchronized with SAP ERP in real time to prevent overselling. A product must reflect its current stock status immediately upon any change.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Product information (non-inventory attributes) must be synced from SAP ERP via a daily batch process. Real-time sync is not required for product metadata.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TR-012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four distinct user roles: end customers, store managers, central admins, and vendor partners. Each role must have a separate login and role-specific access.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Store managers must be able to view orders from their assigned region and manage returns. Access must be restricted to their regional scope.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TR-014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Central admin users must be able to manage products, pricing, and promotions across the entire platform. This role has full catalog and commercial control.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Vendor partners must have a dedicated login to manage their product listings and inventory. Vendors must not have access to pricing controls.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integrate with the client's existing SAP ERP to migrate and sync product data and inventory. This integration is required for catalog population and ongoing operations.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Integration Requirements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Inventory levels must be synchronized with SAP ERP in real time to prevent overselling. A product must reflect its current stock status immediately upon any change.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TR-038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50,000 peak user figure is derived from physical store footfall data and is used as a proxy for expected online peak traffic. Actual online traffic patterns may differ.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sz w:val="17"/>
              </w:rPr>
              <w:t>Constraints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 data must be stored exclusively on servers located within India. No customer data may be stored or processed on infrastructure outside Indian borders.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integrate with SAP ERP for product and inventory data. The existing SAP system is a hard technology constraint that cannot be replaced.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 data must be stored exclusively on servers located within India. No customer data may be stored or processed on infrastructure outside Indian borders.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integrate with SAP ERP for product and inventory data. The existing SAP system is a hard technology constraint that cannot be replaced.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Dependencies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50,000 peak user figure is derived from physical store footfall data and is used as a proxy for expected online peak traffic. Actual online traffic patterns may differ.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Risks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has an existing signed agreement with Bajaj Finance for no-cost EMI. ZestMoney agreement is not yet finalized and may not be available at launch.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TR-017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platform will support a multi-vendor marketplace model where third-party vendors list products alongside RetailCorp's own inventory. Vendor onboarding scope is included in the project.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00:08:30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initial product catalog contains approximately 8,000 SKUs, expected to grow to 25,000 SKUs once vendor products are onboarded. Catalog design must accommodate this scale.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TR-030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All customer data must be stored exclusively on servers located within India. No customer data may be stored or processed on infrastructure outside Indian borders.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platform must integrate with SAP ERP for product and inventory data. The existing SAP system is a hard technology constraint that cannot be replaced.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00:15:20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TR-037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RetailCorp has existing API agreements or technical access with Delhivery and BlueDart logistics providers. The delivery team assumes these APIs are accessible for integration.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00:22:10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Risks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50,000 peak user figure is derived from physical store footfall data and is used as a proxy for expected online peak traffic. Actual online traffic patterns may differ.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00:30:45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 is the Client CEO and primary business decision-maker. She defines high-level platform vision, compliance requirements, and customer experience priorities.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 is the Client PM responsible for operational and technical requirements. He owns decisions on payments, integrations, inventory, and reporting.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 is the Business Analyst on the delivery team responsible for eliciting and documenting requirements. He facilitates the discovery process.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 is the Project Manager on the delivery team responsible for scoping integrations and managing delivery. She identifies technical integration dependencies.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Glossary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b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TR-001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Constraint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ShopEase platform must be live within 6 months maximum from project start. This is a hard deadline set by the client CEO.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 is the Client CEO and primary business decision-maker. She defines high-level platform vision, compliance requirements, and customer experience priorities.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TR-003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 is the Client PM responsible for operational and technical requirements. He owns decisions on payments, integrations, inventory, and reporting.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 is the Business Analyst on the delivery team responsible for eliciting and documenting requirements. He facilitates the discovery process.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Arjun Shah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TR-005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Stakeholder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 is the Project Manager on the delivery team responsible for scoping integrations and managing delivery. She identifies technical integration dependencies.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Priya Nair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RetailCorp India operates approximately 200 physical stores across India and is entering the online retail space for the first time. No existing e-commerce platform is in place.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TR-007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Assumption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average order value on the platform is expected to be approximately INR 15,000, reflecting high-ticket product categories such as appliances, electronics, and furniture.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Sunita Agarwal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payment via credit card, debit card, UPI, and net banking. All four methods must be available at checkout.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TR-009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The system must support credit card EMI as a payment option at checkout. EMI plans must be presented to the customer before order confirmation.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Appendices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TR-010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Functional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The system must support no-cost EMI through third-party financing partners, with confirmed integration with Bajaj Finance. ZestMoney integration is pending partner agreement.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Transcript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00:00:45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Rajesh Mehta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Must Have</w:t>
            </w:r>
          </w:p>
        </w:tc>
      </w:tr>
    </w:tbl>
    <w:p/>
    <w:p>
      <w:r>
        <w:rPr>
          <w:b/>
        </w:rPr>
        <w:t xml:space="preserve">Notes: </w:t>
      </w:r>
      <w:r>
        <w:rPr>
          <w:color w:val="64748B"/>
          <w:sz w:val="18"/>
        </w:rPr>
        <w:t>This matrix was auto-generated by BRD Agent. Each row traces a BRD section to the requirement that informed it, and back to the original source (meeting transcript or user story). Timestamps refer to the meeting recording. US-XXX IDs refer to Jira/user story exports.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