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2E75B6"/>
          <w:sz w:val="26"/>
        </w:rPr>
        <w:t>BUSINESS REQUIREMENTS DOCUMENT</w:t>
      </w:r>
    </w:p>
    <w:p/>
    <w:p>
      <w:pPr>
        <w:jc w:val="center"/>
      </w:pPr>
      <w:r>
        <w:rPr>
          <w:rFonts w:ascii="Calibri" w:hAnsi="Calibri"/>
          <w:b/>
          <w:color w:val="1F3A5F"/>
          <w:sz w:val="56"/>
        </w:rPr>
        <w:t>ShopEase</w:t>
      </w:r>
    </w:p>
    <w:p/>
    <w:p>
      <w:pPr>
        <w:jc w:val="center"/>
      </w:pPr>
      <w:r>
        <w:rPr>
          <w:color w:val="404040"/>
          <w:sz w:val="26"/>
        </w:rPr>
        <w:t>Prepared for: RetailCorp India</w:t>
      </w:r>
    </w:p>
    <w:p/>
    <w:tbl>
      <w:tblPr>
        <w:tblStyle w:val="TableGrid"/>
        <w:tblW w:type="auto" w:w="0"/>
        <w:jc w:val="center"/>
        <w:tblLook w:firstColumn="1" w:firstRow="1" w:lastColumn="0" w:lastRow="0" w:noHBand="0" w:noVBand="1" w:val="04A0"/>
      </w:tblPr>
      <w:tblGrid>
        <w:gridCol w:w="4549"/>
        <w:gridCol w:w="4549"/>
      </w:tblGrid>
      <w:tr>
        <w:tc>
          <w:tcPr>
            <w:tcW w:type="dxa" w:w="4549"/>
          </w:tcPr>
          <w:p>
            <w:r>
              <w:rPr>
                <w:b/>
              </w:rPr>
              <w:t>Prepared By</w:t>
            </w:r>
          </w:p>
        </w:tc>
        <w:tc>
          <w:tcPr>
            <w:tcW w:type="dxa" w:w="4549"/>
          </w:tcPr>
          <w:p>
            <w:r>
              <w:t>ABC, XYZ</w:t>
            </w:r>
          </w:p>
        </w:tc>
      </w:tr>
      <w:tr>
        <w:tc>
          <w:tcPr>
            <w:tcW w:type="dxa" w:w="4549"/>
          </w:tcPr>
          <w:p>
            <w:r>
              <w:rPr>
                <w:b/>
              </w:rPr>
              <w:t>Client</w:t>
            </w:r>
          </w:p>
        </w:tc>
        <w:tc>
          <w:tcPr>
            <w:tcW w:type="dxa" w:w="4549"/>
          </w:tcPr>
          <w:p>
            <w:r>
              <w:t>RetailCorp India</w:t>
            </w:r>
          </w:p>
        </w:tc>
      </w:tr>
      <w:tr>
        <w:tc>
          <w:tcPr>
            <w:tcW w:type="dxa" w:w="4549"/>
          </w:tcPr>
          <w:p>
            <w:r>
              <w:rPr>
                <w:b/>
              </w:rPr>
              <w:t>Industry</w:t>
            </w:r>
          </w:p>
        </w:tc>
        <w:tc>
          <w:tcPr>
            <w:tcW w:type="dxa" w:w="4549"/>
          </w:tcPr>
          <w:p>
            <w:r>
              <w:t>E-Commerce</w:t>
            </w:r>
          </w:p>
        </w:tc>
      </w:tr>
      <w:tr>
        <w:tc>
          <w:tcPr>
            <w:tcW w:type="dxa" w:w="4549"/>
          </w:tcPr>
          <w:p>
            <w:r>
              <w:rPr>
                <w:b/>
              </w:rPr>
              <w:t>Date</w:t>
            </w:r>
          </w:p>
        </w:tc>
        <w:tc>
          <w:tcPr>
            <w:tcW w:type="dxa" w:w="4549"/>
          </w:tcPr>
          <w:p>
            <w:r>
              <w:t>April 01, 2026</w:t>
            </w:r>
          </w:p>
        </w:tc>
      </w:tr>
      <w:tr>
        <w:tc>
          <w:tcPr>
            <w:tcW w:type="dxa" w:w="4549"/>
          </w:tcPr>
          <w:p>
            <w:r>
              <w:rPr>
                <w:b/>
              </w:rPr>
              <w:t>Version</w:t>
            </w:r>
          </w:p>
        </w:tc>
        <w:tc>
          <w:tcPr>
            <w:tcW w:type="dxa" w:w="4549"/>
          </w:tcPr>
          <w:p>
            <w:r>
              <w:t>1.0</w:t>
            </w:r>
          </w:p>
        </w:tc>
      </w:tr>
    </w:tbl>
    <w:p>
      <w:r>
        <w:br w:type="page"/>
      </w:r>
    </w:p>
    <w:p>
      <w:pPr>
        <w:pStyle w:val="Heading1"/>
      </w:pPr>
      <w:r>
        <w:t>Document Version History</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2E75B6"/>
          </w:tcPr>
          <w:p>
            <w:r>
              <w:rPr>
                <w:b/>
                <w:color w:val="FFFFFF"/>
              </w:rPr>
              <w:t>Version</w:t>
            </w:r>
          </w:p>
        </w:tc>
        <w:tc>
          <w:tcPr>
            <w:tcW w:type="dxa" w:w="2275"/>
            <w:shd w:val="clear" w:color="auto" w:fill="2E75B6"/>
          </w:tcPr>
          <w:p>
            <w:r>
              <w:rPr>
                <w:b/>
                <w:color w:val="FFFFFF"/>
              </w:rPr>
              <w:t>Date</w:t>
            </w:r>
          </w:p>
        </w:tc>
        <w:tc>
          <w:tcPr>
            <w:tcW w:type="dxa" w:w="2275"/>
            <w:shd w:val="clear" w:color="auto" w:fill="2E75B6"/>
          </w:tcPr>
          <w:p>
            <w:r>
              <w:rPr>
                <w:b/>
                <w:color w:val="FFFFFF"/>
              </w:rPr>
              <w:t>Author</w:t>
            </w:r>
          </w:p>
        </w:tc>
        <w:tc>
          <w:tcPr>
            <w:tcW w:type="dxa" w:w="2275"/>
            <w:shd w:val="clear" w:color="auto" w:fill="2E75B6"/>
          </w:tcPr>
          <w:p>
            <w:r>
              <w:rPr>
                <w:b/>
                <w:color w:val="FFFFFF"/>
              </w:rPr>
              <w:t>Description</w:t>
            </w:r>
          </w:p>
        </w:tc>
      </w:tr>
      <w:tr>
        <w:tc>
          <w:tcPr>
            <w:tcW w:type="dxa" w:w="2275"/>
          </w:tcPr>
          <w:p>
            <w:r>
              <w:t>1.0</w:t>
            </w:r>
          </w:p>
        </w:tc>
        <w:tc>
          <w:tcPr>
            <w:tcW w:type="dxa" w:w="2275"/>
          </w:tcPr>
          <w:p>
            <w:r>
              <w:t>2026-04-01</w:t>
            </w:r>
          </w:p>
        </w:tc>
        <w:tc>
          <w:tcPr>
            <w:tcW w:type="dxa" w:w="2275"/>
          </w:tcPr>
          <w:p>
            <w:r>
              <w:t>ABC, XYZ</w:t>
            </w:r>
          </w:p>
        </w:tc>
        <w:tc>
          <w:tcPr>
            <w:tcW w:type="dxa" w:w="2275"/>
          </w:tcPr>
          <w:p>
            <w:r>
              <w:t>Initial draft</w:t>
            </w:r>
          </w:p>
        </w:tc>
      </w:tr>
    </w:tbl>
    <w:p/>
    <w:p>
      <w:r>
        <w:br w:type="page"/>
      </w:r>
    </w:p>
    <w:p>
      <w:pPr>
        <w:pStyle w:val="Heading1"/>
      </w:pPr>
      <w:r>
        <w:t>Table of Contents</w:t>
      </w:r>
    </w:p>
    <w:p>
      <w:r>
        <w:fldChar w:fldCharType="begin"/>
        <w:instrText xml:space="preserve">TOC \o "1-3" \h \z \u</w:instrText>
        <w:fldChar w:fldCharType="separate"/>
        <w:t>Right-click and update field to generate Table of Contents</w:t>
        <w:fldChar w:fldCharType="end"/>
      </w:r>
    </w:p>
    <w:p>
      <w:r>
        <w:br w:type="page"/>
      </w:r>
    </w:p>
    <w:p>
      <w:pPr>
        <w:pStyle w:val="Heading1"/>
      </w:pPr>
      <w:r>
        <w:t>Executive Summary</w:t>
      </w:r>
    </w:p>
    <w:p>
      <w:pPr>
        <w:pStyle w:val="Heading3"/>
      </w:pPr>
      <w:r>
        <w:t>Business Problem</w:t>
      </w:r>
    </w:p>
    <w:p>
      <w:r>
        <w:t>RetailCorp India Pvt. Ltd. is a mid-size retail chain operating approximately 200 physical stores across India. Despite its established brick-and-mortar presence, RetailCorp currently has no online sales channel — a significant competitive gap in today's rapidly growing Indian e-commerce market. Without a digital storefront, RetailCorp is unable to serve customers who prefer to shop online, including Non-Resident Indian (NRI) customers, and risks losing market share to digitally native competitors. The absence of an online channel also limits the company's ability to scale its product offerings beyond its physical store inventory.</w:t>
      </w:r>
    </w:p>
    <w:p>
      <w:pPr>
        <w:pStyle w:val="Heading3"/>
      </w:pPr>
      <w:r>
        <w:t>Proposed Solution</w:t>
      </w:r>
    </w:p>
    <w:p>
      <w:r>
        <w:t xml:space="preserve">RetailCorp India has commissioned the development of </w:t>
      </w:r>
      <w:r>
        <w:rPr>
          <w:b/>
        </w:rPr>
        <w:t>ShopEase</w:t>
      </w:r>
      <w:r>
        <w:t xml:space="preserve"> — a fully featured e-commerce platform purpose-built to bring RetailCorp's retail business online. ShopEase will provide customers with a seamless shopping experience across both web and mobile (Android and iOS), offering RetailCorp's existing catalog of approximately 8,000 products alongside an expanded marketplace that will accommodate third-party vendor products. The platform will integrate directly with RetailCorp's existing SAP inventory management system, ensuring that product availability is always accurate and up to date.</w:t>
      </w:r>
    </w:p>
    <w:p>
      <w:pPr>
        <w:pStyle w:val="Heading3"/>
      </w:pPr>
      <w:r>
        <w:t>Key Objectives</w:t>
      </w:r>
    </w:p>
    <w:p>
      <w:pPr>
        <w:pStyle w:val="ListBullet"/>
      </w:pPr>
      <w:r/>
      <w:r>
        <w:rPr>
          <w:b/>
        </w:rPr>
        <w:t>Launch a fully operational online sales channel</w:t>
      </w:r>
      <w:r>
        <w:t xml:space="preserve"> within six months of project initiation, enabling RetailCorp to compete effectively in the Indian e-commerce market.</w:t>
      </w:r>
    </w:p>
    <w:p>
      <w:pPr>
        <w:pStyle w:val="ListBullet"/>
      </w:pPr>
      <w:r/>
      <w:r>
        <w:rPr>
          <w:b/>
        </w:rPr>
        <w:t>Deliver a seamless customer experience</w:t>
      </w:r>
      <w:r>
        <w:t xml:space="preserve"> through intuitive product discovery, flexible payment options, real-time order tracking, and mobile accessibility.</w:t>
      </w:r>
    </w:p>
    <w:p>
      <w:pPr>
        <w:pStyle w:val="ListBullet"/>
      </w:pPr>
      <w:r/>
      <w:r>
        <w:rPr>
          <w:b/>
        </w:rPr>
        <w:t>Expand product range</w:t>
      </w:r>
      <w:r>
        <w:t xml:space="preserve"> by enabling third-party vendors to list products on the platform, growing the catalog from 8,000 to approximately 25,000 products.</w:t>
      </w:r>
    </w:p>
    <w:p>
      <w:pPr>
        <w:pStyle w:val="ListBullet"/>
      </w:pPr>
      <w:r/>
      <w:r>
        <w:rPr>
          <w:b/>
        </w:rPr>
        <w:t>Protect revenue and customer trust</w:t>
      </w:r>
      <w:r>
        <w:t xml:space="preserve"> through real-time inventory accuracy, secure payment processing, and moderated product reviews.</w:t>
      </w:r>
    </w:p>
    <w:p>
      <w:pPr>
        <w:pStyle w:val="ListBullet"/>
      </w:pPr>
      <w:r/>
      <w:r>
        <w:rPr>
          <w:b/>
        </w:rPr>
        <w:t>Ensure regulatory compliance</w:t>
      </w:r>
      <w:r>
        <w:t xml:space="preserve"> with both Indian information technology law and GDPR, safeguarding customer data across all geographies served.</w:t>
      </w:r>
    </w:p>
    <w:p>
      <w:pPr>
        <w:pStyle w:val="Heading3"/>
      </w:pPr>
      <w:r>
        <w:t>Scope Overview</w:t>
      </w:r>
    </w:p>
    <w:p>
      <w:r>
        <w:t>ShopEase will be delivered as a web and mobile platform encompassing the following key areas:</w:t>
      </w:r>
    </w:p>
    <w:p>
      <w:pPr>
        <w:pStyle w:val="ListBullet"/>
      </w:pPr>
      <w:r/>
      <w:r>
        <w:rPr>
          <w:b/>
        </w:rPr>
        <w:t>Customer-facing features:</w:t>
      </w:r>
      <w:r>
        <w:t xml:space="preserve"> Product search and filtering, product detail pages, shopping cart, wishlist, multiple delivery address management, and real-time order tracking — all accessible via web browser and dedicated Android and iOS applications.</w:t>
      </w:r>
    </w:p>
    <w:p>
      <w:pPr>
        <w:pStyle w:val="ListBullet"/>
      </w:pPr>
      <w:r/>
      <w:r>
        <w:rPr>
          <w:b/>
        </w:rPr>
        <w:t>Payment capabilities:</w:t>
      </w:r>
      <w:r>
        <w:t xml:space="preserve"> Support for credit card, debit card, UPI, and net banking, alongside EMI options including no-cost EMI through financing partners Bajaj Finance and, subject to agreement finalisation, ZestMoney.</w:t>
      </w:r>
    </w:p>
    <w:p>
      <w:pPr>
        <w:pStyle w:val="ListBullet"/>
      </w:pPr>
      <w:r/>
      <w:r>
        <w:rPr>
          <w:b/>
        </w:rPr>
        <w:t>Platform administration:</w:t>
      </w:r>
      <w:r>
        <w:t xml:space="preserve"> A Central Admin interface for managing the full product catalog, pricing, and promotional campaigns, along with a moderated customer review system.</w:t>
      </w:r>
    </w:p>
    <w:p>
      <w:pPr>
        <w:pStyle w:val="ListBullet"/>
      </w:pPr>
      <w:r/>
      <w:r>
        <w:rPr>
          <w:b/>
        </w:rPr>
        <w:t>Vendor management:</w:t>
      </w:r>
      <w:r>
        <w:t xml:space="preserve"> A dedicated portal allowing third-party vendors to manage their own product listings and inventory, with all pricing remaining under RetailCorp's control.</w:t>
      </w:r>
    </w:p>
    <w:p>
      <w:pPr>
        <w:pStyle w:val="ListBullet"/>
      </w:pPr>
      <w:r/>
      <w:r>
        <w:rPr>
          <w:b/>
        </w:rPr>
        <w:t>Store operations:</w:t>
      </w:r>
      <w:r>
        <w:t xml:space="preserve"> A Store Manager view providing regional order visibility and returns management.</w:t>
      </w:r>
    </w:p>
    <w:p>
      <w:pPr>
        <w:pStyle w:val="ListBullet"/>
      </w:pPr>
      <w:r/>
      <w:r>
        <w:rPr>
          <w:b/>
        </w:rPr>
        <w:t>System integrations:</w:t>
      </w:r>
      <w:r>
        <w:t xml:space="preserve"> Real-time inventory synchronisation and daily product data updates with RetailCorp's SAP system, plus API integrations with logistics providers Delhivery and BlueDart for shipping rates and order tracking.</w:t>
      </w:r>
    </w:p>
    <w:p>
      <w:pPr>
        <w:pStyle w:val="Heading3"/>
      </w:pPr>
      <w:r>
        <w:t>Expected Outcomes</w:t>
      </w:r>
    </w:p>
    <w:p>
      <w:r>
        <w:t>Upon successful delivery of ShopEase, RetailCorp India can expect to:</w:t>
      </w:r>
    </w:p>
    <w:p>
      <w:pPr>
        <w:pStyle w:val="ListBullet"/>
      </w:pPr>
      <w:r/>
      <w:r>
        <w:rPr>
          <w:b/>
        </w:rPr>
        <w:t>Generate a new, scalable revenue stream</w:t>
      </w:r>
      <w:r>
        <w:t xml:space="preserve"> through an online channel accessible to customers across India and internationally.</w:t>
      </w:r>
    </w:p>
    <w:p>
      <w:pPr>
        <w:pStyle w:val="ListBullet"/>
      </w:pPr>
      <w:r/>
      <w:r>
        <w:rPr>
          <w:b/>
        </w:rPr>
        <w:t>Increase customer reach and retention</w:t>
      </w:r>
      <w:r>
        <w:t xml:space="preserve"> by offering a convenient, mobile-first shopping experience with flexible payment options suited to high-value purchases.</w:t>
      </w:r>
    </w:p>
    <w:p>
      <w:pPr>
        <w:pStyle w:val="ListBullet"/>
      </w:pPr>
      <w:r/>
      <w:r>
        <w:rPr>
          <w:b/>
        </w:rPr>
        <w:t>Improve operational efficiency</w:t>
      </w:r>
      <w:r>
        <w:t xml:space="preserve"> through automated inventory synchronisation, eliminating the risk of overselling and reducing manual stock management effort.</w:t>
      </w:r>
    </w:p>
    <w:p>
      <w:pPr>
        <w:pStyle w:val="ListBullet"/>
      </w:pPr>
      <w:r/>
      <w:r>
        <w:rPr>
          <w:b/>
        </w:rPr>
        <w:t>Scale the business sustainably</w:t>
      </w:r>
      <w:r>
        <w:t xml:space="preserve"> by onboarding third-party vendors and growing the product catalog to 25,000 SKUs without requiring platform redesign.</w:t>
      </w:r>
    </w:p>
    <w:p>
      <w:pPr>
        <w:pStyle w:val="ListBullet"/>
      </w:pPr>
      <w:r/>
      <w:r>
        <w:rPr>
          <w:b/>
        </w:rPr>
        <w:t>Build customer confidence</w:t>
      </w:r>
      <w:r>
        <w:t xml:space="preserve"> through secure transactions, transparent order tracking, and a quality-controlled review environment.</w:t>
      </w:r>
    </w:p>
    <w:p>
      <w:r>
        <w:rPr>
          <w:i/>
          <w:color w:val="999999"/>
          <w:sz w:val="16"/>
        </w:rPr>
        <w:t>[Section quality score: 90% | Based on 64 requirements]</w:t>
      </w:r>
    </w:p>
    <w:p>
      <w:r>
        <w:br w:type="page"/>
      </w:r>
    </w:p>
    <w:p>
      <w:pPr>
        <w:pStyle w:val="Heading1"/>
      </w:pPr>
      <w:r>
        <w:t>Business Requirements Document</w:t>
      </w:r>
    </w:p>
    <w:p>
      <w:pPr>
        <w:pStyle w:val="Heading2"/>
      </w:pPr>
      <w:r>
        <w:t>ShopEase E-Commerce Platform — RetailCorp India Pvt. Ltd.</w:t>
      </w:r>
    </w:p>
    <w:p>
      <w:r>
        <w:t>---</w:t>
      </w:r>
    </w:p>
    <w:p>
      <w:pPr>
        <w:pStyle w:val="Heading2"/>
      </w:pPr>
      <w:r>
        <w:t>Business Context and Background</w:t>
      </w:r>
    </w:p>
    <w:p>
      <w:r>
        <w:t>---</w:t>
      </w:r>
    </w:p>
    <w:p>
      <w:pPr>
        <w:pStyle w:val="Heading3"/>
      </w:pPr>
      <w:r>
        <w:t>Current State (As-Is)</w:t>
      </w:r>
    </w:p>
    <w:p>
      <w:r>
        <w:t>RetailCorp India Pvt. Ltd. is a mid-size retail chain operating approximately 200 physical stores across India, specializing in high-value consumer product categories including home appliances, electronics, and furniture. The organization's current revenue model is entirely dependent on in-store, brick-and-mortar transactions, with no established digital or online sales channel in operation.</w:t>
      </w:r>
    </w:p>
    <w:p>
      <w:r>
        <w:t>RetailCorp India's product catalog currently comprises approximately 8,000 SKUs, all of which reside within the organization's existing SAP Enterprise Resource Planning system. This SAP instance serves as the single source of truth for product data and inventory management across all physical store operations. While the ERP infrastructure is mature and functional in the context of physical retail, it has not been extended or integrated with any customer-facing digital commerce capability to date.</w:t>
      </w:r>
    </w:p>
    <w:p>
      <w:r>
        <w:t>Customer transactions today are conducted exclusively in-person at physical store locations. There is no mechanism for customers — whether domestic Indian shoppers or Non-Resident Indian customers — to browse the product catalog, compare items, place orders, or make payments through a digital channel. Payment processing, order management, and customer engagement are all handled through in-store systems and staff.</w:t>
      </w:r>
    </w:p>
    <w:p>
      <w:r>
        <w:t>RetailCorp India currently maintains logistics relationships with two third-party fulfillment providers — Delhivery and BlueDart — to support physical store replenishment and distribution operations. However, these logistics partnerships have not been configured or utilized for direct-to-customer e-commerce order fulfillment. Similarly, a commercial financing agreement is already in place with Bajaj Finance to support in-store EMI and No-Cost EMI purchasing options for high-value items, though this capability has not been extended to any digital channel.</w:t>
      </w:r>
    </w:p>
    <w:p>
      <w:r>
        <w:t>In summary, RetailCorp India's current operational state is characterized by:</w:t>
      </w:r>
    </w:p>
    <w:p>
      <w:pPr>
        <w:pStyle w:val="ListBullet"/>
      </w:pPr>
      <w:r/>
      <w:r>
        <w:rPr>
          <w:b/>
        </w:rPr>
        <w:t>Zero digital commerce presence</w:t>
      </w:r>
      <w:r>
        <w:t xml:space="preserve"> — no online storefront, no digital catalog, and no e-commerce transaction capability</w:t>
      </w:r>
    </w:p>
    <w:p>
      <w:pPr>
        <w:pStyle w:val="ListBullet"/>
      </w:pPr>
      <w:r/>
      <w:r>
        <w:rPr>
          <w:b/>
        </w:rPr>
        <w:t>ERP-bound product data</w:t>
      </w:r>
      <w:r>
        <w:t xml:space="preserve"> — all 8,000 SKUs managed exclusively within SAP, with no integration to any customer-facing system</w:t>
      </w:r>
    </w:p>
    <w:p>
      <w:pPr>
        <w:pStyle w:val="ListBullet"/>
      </w:pPr>
      <w:r/>
      <w:r>
        <w:rPr>
          <w:b/>
        </w:rPr>
        <w:t>In-store-only customer engagement</w:t>
      </w:r>
      <w:r>
        <w:t xml:space="preserve"> — no digital touchpoints for browsing, wishlisting, reviewing, or purchasing products</w:t>
      </w:r>
    </w:p>
    <w:p>
      <w:pPr>
        <w:pStyle w:val="ListBullet"/>
      </w:pPr>
      <w:r/>
      <w:r>
        <w:rPr>
          <w:b/>
        </w:rPr>
        <w:t>Untapped partner infrastructure</w:t>
      </w:r>
      <w:r>
        <w:t xml:space="preserve"> — existing relationships with Bajaj Finance, Delhivery, and BlueDart that are not leveraged for online commerce</w:t>
      </w:r>
    </w:p>
    <w:p>
      <w:pPr>
        <w:pStyle w:val="ListBullet"/>
      </w:pPr>
      <w:r/>
      <w:r>
        <w:rPr>
          <w:b/>
        </w:rPr>
        <w:t>No vendor partner ecosystem</w:t>
      </w:r>
      <w:r>
        <w:t xml:space="preserve"> — no platform or mechanism through which external Vendor Partners can list and sell products alongside RetailCorp India's own inventory</w:t>
      </w:r>
    </w:p>
    <w:p>
      <w:r>
        <w:t>---</w:t>
      </w:r>
    </w:p>
    <w:p>
      <w:pPr>
        <w:pStyle w:val="Heading3"/>
      </w:pPr>
      <w:r>
        <w:t>Business Problem / Opportunity</w:t>
      </w:r>
    </w:p>
    <w:p>
      <w:r>
        <w:t>RetailCorp India faces a convergence of competitive pressure and untapped market opportunity that makes the establishment of a digital commerce channel both urgent and strategically necessary.</w:t>
      </w:r>
    </w:p>
    <w:p>
      <w:r/>
      <w:r>
        <w:rPr>
          <w:b/>
        </w:rPr>
        <w:t>Competitive Pressure and Market Erosion</w:t>
      </w:r>
      <w:r/>
    </w:p>
    <w:p>
      <w:r>
        <w:t>The Indian e-commerce market has experienced rapid and sustained growth, with established national and regional players capturing an increasing share of consumer spending in the home appliances, electronics, and furniture categories — precisely the categories in which RetailCorp India operates. Customers who previously visited physical stores to purchase high-value items are increasingly completing these transactions online, drawn by the convenience of home delivery, digital price comparison, and flexible payment options such as EMI and No-Cost EMI. RetailCorp India's absence from the digital channel means it is structurally unable to compete for this growing segment of consumer demand, resulting in ongoing and accelerating revenue leakage to digitally-enabled competitors.</w:t>
      </w:r>
    </w:p>
    <w:p>
      <w:r/>
      <w:r>
        <w:rPr>
          <w:b/>
        </w:rPr>
        <w:t>Inability to Serve the Full Customer Addressable Market</w:t>
      </w:r>
      <w:r/>
    </w:p>
    <w:p>
      <w:r>
        <w:t>RetailCorp India's approximately 200 physical stores, while geographically distributed across India, cannot serve customers in locations without a nearby store presence, nor can they serve Non-Resident Indian customers who wish to purchase products for delivery within India. The absence of an online channel means these customer segments — representing a material portion of the total addressable market — are entirely inaccessible to RetailCorp India today.</w:t>
      </w:r>
    </w:p>
    <w:p>
      <w:r/>
      <w:r>
        <w:rPr>
          <w:b/>
        </w:rPr>
        <w:t>Catalog and Revenue Scalability Constraints</w:t>
      </w:r>
      <w:r/>
    </w:p>
    <w:p>
      <w:r>
        <w:t>The current physical retail model imposes hard constraints on catalog breadth. Shelf space, store footprint, and logistics complexity limit the range of SKUs that can be practically offered to customers at any given location. The ShopEase platform presents an opportunity to expand the accessible catalog from the current 8,000 SKUs to approximately 25,000 SKUs through the onboarding of external Vendor Partners, significantly increasing the range of products available to customers without a proportional increase in physical infrastructure investment.</w:t>
      </w:r>
    </w:p>
    <w:p>
      <w:r/>
      <w:r>
        <w:rPr>
          <w:b/>
        </w:rPr>
        <w:t>Underutilization of Existing Partner Relationships</w:t>
      </w:r>
      <w:r/>
    </w:p>
    <w:p>
      <w:r>
        <w:t>RetailCorp India has already invested in commercial relationships with Bajaj Finance, Delhivery, and BlueDart that are not currently generating value in a digital commerce context. The ShopEase platform represents an opportunity to leverage these existing agreements to accelerate time-to-market and deliver competitive customer experiences — including No-Cost EMI financing and reliable tracked delivery — from day one of platform operation.</w:t>
      </w:r>
    </w:p>
    <w:p>
      <w:r/>
      <w:r>
        <w:rPr>
          <w:b/>
        </w:rPr>
        <w:t>Absence of a Scalable Vendor Ecosystem</w:t>
      </w:r>
      <w:r/>
    </w:p>
    <w:p>
      <w:r>
        <w:t>RetailCorp India currently has no mechanism to onboard external suppliers as Vendor Partners on a shared commerce platform. The ability to enable vendors to list and manage their own product inventory through ShopEase would allow RetailCorp India to rapidly expand its product offering, generate commission or listing revenue from vendor sales, and position the platform as a marketplace rather than a single-retailer storefront — a model with significantly greater long-term scalability.</w:t>
      </w:r>
    </w:p>
    <w:p>
      <w:r>
        <w:t>---</w:t>
      </w:r>
    </w:p>
    <w:p>
      <w:pPr>
        <w:pStyle w:val="Heading3"/>
      </w:pPr>
      <w:r>
        <w:t>Cost of Inaction</w:t>
      </w:r>
    </w:p>
    <w:p>
      <w:r>
        <w:t>Failure to launch the ShopEase platform within the defined 6-month timeline — or a decision to defer the digital commerce initiative entirely — carries material and compounding costs across multiple dimensions:</w:t>
      </w:r>
    </w:p>
    <w:p>
      <w:r/>
      <w:r>
        <w:rPr>
          <w:b/>
        </w:rPr>
        <w:t>Continued and Accelerating Revenue Loss</w:t>
      </w:r>
      <w:r/>
    </w:p>
    <w:p>
      <w:r>
        <w:t>Every month that RetailCorp India operates without an online channel is a month in which digitally-enabled competitors capture customer transactions that RetailCorp India cannot contest. Given the high average order value of approximately ₹15,000 across the home appliances, electronics, and furniture categories, even a modest volume of lost transactions represents significant foregone revenue. This revenue loss is not static; as consumer digital adoption continues to grow, the rate of leakage is expected to accelerate.</w:t>
      </w:r>
    </w:p>
    <w:p>
      <w:r/>
      <w:r>
        <w:rPr>
          <w:b/>
        </w:rPr>
        <w:t>Erosion of Brand Relevance and Customer Loyalty</w:t>
      </w:r>
      <w:r/>
    </w:p>
    <w:p>
      <w:r>
        <w:t>Customers who cannot find RetailCorp India online will increasingly form purchasing habits and brand loyalties with competitors who offer digital convenience. The longer RetailCorp India remains absent from the digital channel, the more difficult and costly it becomes to recapture customer mindshare. Brand relevance in the Indian retail market is increasingly tied to digital presence, and prolonged inaction risks positioning RetailCorp India as an outdated, convenience-poor option relative to its competitors.</w:t>
      </w:r>
    </w:p>
    <w:p>
      <w:r/>
      <w:r>
        <w:rPr>
          <w:b/>
        </w:rPr>
        <w:t>Missed Vendor Partner Onboarding Window</w:t>
      </w:r>
      <w:r/>
    </w:p>
    <w:p>
      <w:r>
        <w:t>The vendor ecosystem opportunity is time-sensitive. Vendor Partners evaluating platform partnerships will gravitate toward established, operational platforms. Delay in launching ShopEase reduces RetailCorp India's ability to attract quality Vendor Partners, limiting the catalog expansion from 8,000 to 25,000 SKUs and the associated revenue diversification that vendor onboarding enables.</w:t>
      </w:r>
    </w:p>
    <w:p>
      <w:r/>
      <w:r>
        <w:rPr>
          <w:b/>
        </w:rPr>
        <w:t>Underperformance of Existing Commercial Agreements</w:t>
      </w:r>
      <w:r/>
    </w:p>
    <w:p>
      <w:r>
        <w:t>The existing commercial agreement with Bajaj Finance for No-Cost EMI financing is not generating digital channel value in the current state. Continued inaction means this agreement — and the potential agreement with ZestMoney currently under negotiation — delivers no return on the commercial investment made to secure these partnerships. There is also a risk that financing partners may deprioritize or renegotiate terms if the digital channel launch is significantly delayed.</w:t>
      </w:r>
    </w:p>
    <w:p>
      <w:r/>
      <w:r>
        <w:rPr>
          <w:b/>
        </w:rPr>
        <w:t>Regulatory and Compliance Risk Accumulation</w:t>
      </w:r>
      <w:r/>
    </w:p>
    <w:p>
      <w:r>
        <w:t>RetailCorp India is expected to serve NRI customers, which introduces GDPR compliance obligations. Operating without a formally designed and compliant digital platform while informally serving international customers — or failing to serve them at all — creates both regulatory exposure and reputational risk that grows over time without a structured platform implementation.</w:t>
      </w:r>
    </w:p>
    <w:p>
      <w:r/>
      <w:r>
        <w:rPr>
          <w:b/>
        </w:rPr>
        <w:t>Competitive Disadvantage Compounding Over Time</w:t>
      </w:r>
      <w:r/>
    </w:p>
    <w:p>
      <w:r>
        <w:t>The 6-month delivery constraint defined for the ShopEase platform reflects an awareness that the window for competitive entry is not indefinitely open. Each month of delay allows competitors to further entrench their digital customer bases, improve their platform capabilities, and deepen their logistics and financing integrations — raising the bar that RetailCorp India must clear to achieve meaningful market penetration upon eventual launch.</w:t>
      </w:r>
    </w:p>
    <w:p>
      <w:r>
        <w:t>---</w:t>
      </w:r>
    </w:p>
    <w:p>
      <w:pPr>
        <w:pStyle w:val="Heading3"/>
      </w:pPr>
      <w:r>
        <w:t>Strategic Alignment</w:t>
      </w:r>
    </w:p>
    <w:p>
      <w:r>
        <w:t>The ShopEase platform initiative is directly aligned with RetailCorp India's organizational imperative to establish a competitive, scalable, and customer-centric digital commerce presence. The following strategic dimensions illustrate this alignment:</w:t>
      </w:r>
    </w:p>
    <w:p>
      <w:r/>
      <w:r>
        <w:rPr>
          <w:b/>
        </w:rPr>
        <w:t>Digital Channel Expansion as a Core Growth Strategy</w:t>
      </w:r>
      <w:r/>
    </w:p>
    <w:p>
      <w:r>
        <w:t>The decision to build ShopEase reflects a deliberate strategic commitment by RetailCorp India's leadership to extend the organization's retail operations beyond the physical store network. This is not an incremental enhancement to existing operations — it is a foundational capability investment that enables an entirely new revenue channel, customer acquisition pathway, and market positioning.</w:t>
      </w:r>
    </w:p>
    <w:p>
      <w:r/>
      <w:r>
        <w:rPr>
          <w:b/>
        </w:rPr>
        <w:t>Omnichannel Retail Model</w:t>
      </w:r>
      <w:r/>
    </w:p>
    <w:p>
      <w:r>
        <w:t>The ShopEase platform is designed to complement, not replace, RetailCorp India's existing physical store network. The inclusion of the Store Manager user role — enabling store managers to view regional orders and manage returns — reflects a deliberate architectural decision to integrate the digital and physical retail operations. This omnichannel approach aligns with the broader industry direction of unified retail experiences and positions RetailCorp India to leverage its 200-store physical footprint as a competitive advantage in areas such as returns processing and regional fulfillment.</w:t>
      </w:r>
    </w:p>
    <w:p>
      <w:r/>
      <w:r>
        <w:rPr>
          <w:b/>
        </w:rPr>
        <w:t>Marketplace and Vendor Ecosystem Development</w:t>
      </w:r>
      <w:r/>
    </w:p>
    <w:p>
      <w:r>
        <w:t>The platform's design to support Vendor Partners listing their own products aligns with a strategic objective to evolve RetailCorp India from a single-brand retailer into a multi-vendor marketplace. This positions ShopEase as a platform business with network effects, where the value of the platform increases as more vendors and customers participate — a fundamentally more scalable business model than single-retailer e-commerce.</w:t>
      </w:r>
    </w:p>
    <w:p>
      <w:r/>
      <w:r>
        <w:rPr>
          <w:b/>
        </w:rPr>
        <w:t>Customer-Centric Financial Accessibility</w:t>
      </w:r>
      <w:r/>
    </w:p>
    <w:p>
      <w:r>
        <w:t>The inclusion of No-Cost EMI options through Bajaj Finance and the prospective ZestMoney integration reflects a strategic recognition that financial accessibility is a key purchase driver for high-value items with an average order value of ₹15,000. By reducing the friction of large upfront payments, RetailCorp India aims to expand its addressable customer base and increase conversion rates — directly supporting revenue growth objectives.</w:t>
      </w:r>
    </w:p>
    <w:p>
      <w:r/>
      <w:r>
        <w:rPr>
          <w:b/>
        </w:rPr>
        <w:t>Leveraging and Extending Existing Infrastructure Investments</w:t>
      </w:r>
      <w:r/>
    </w:p>
    <w:p>
      <w:r>
        <w:t>The ShopEase platform is architected to build upon RetailCorp India's existing investments in SAP ERP, Bajaj Finance, Delhivery, and BlueDart rather than replacing them. This approach minimizes redundant investment, accelerates time-to-market, and ensures continuity of operational processes — reflecting a strategic principle of maximizing return on existing infrastructure while extending capability into the digital channel.</w:t>
      </w:r>
    </w:p>
    <w:p>
      <w:r/>
      <w:r>
        <w:rPr>
          <w:b/>
        </w:rPr>
        <w:t>Compliance and International Market Readiness</w:t>
      </w:r>
      <w:r/>
    </w:p>
    <w:p>
      <w:r>
        <w:t>The requirement to serve NRI customers and achieve GDPR compliance signals a strategic intent to position RetailCorp India as a nationally and internationally accessible retail brand. This aligns with a growth strategy that extends beyond the geographic footprint of the physical store network and opens the platform to a diaspora customer segment with demonstrated purchasing power and affinity for Indian retail brands.</w:t>
      </w:r>
    </w:p>
    <w:p>
      <w:r>
        <w:t>---</w:t>
      </w:r>
    </w:p>
    <w:p>
      <w:r/>
      <w:r>
        <w:rPr>
          <w:i/>
        </w:rPr>
        <w:t>This section establishes the foundational business rationale for the ShopEase platform. All subsequent requirements, functional specifications, and design decisions documented in this BRD should be evaluated against the business context and strategic objectives articulated above.</w:t>
      </w:r>
      <w:r/>
    </w:p>
    <w:p>
      <w:r>
        <w:rPr>
          <w:i/>
          <w:color w:val="999999"/>
          <w:sz w:val="16"/>
        </w:rPr>
        <w:t>[Section quality score: 60% | Based on 10 requirements]</w:t>
      </w:r>
    </w:p>
    <w:p>
      <w:r>
        <w:br w:type="page"/>
      </w:r>
    </w:p>
    <w:p>
      <w:pPr>
        <w:pStyle w:val="Heading1"/>
      </w:pPr>
      <w:r>
        <w:t>Project Objectives and Success Criteria</w:t>
      </w:r>
    </w:p>
    <w:p>
      <w:r/>
      <w:r>
        <w:rPr>
          <w:b/>
        </w:rPr>
        <w:t>Project:</w:t>
      </w:r>
      <w:r>
        <w:t xml:space="preserve"> ShopEase</w:t>
      </w:r>
    </w:p>
    <w:p>
      <w:r/>
      <w:r>
        <w:rPr>
          <w:b/>
        </w:rPr>
        <w:t>Client:</w:t>
      </w:r>
      <w:r>
        <w:t xml:space="preserve"> RetailCorp India Pvt. Ltd.</w:t>
      </w:r>
    </w:p>
    <w:p>
      <w:r/>
      <w:r>
        <w:rPr>
          <w:b/>
        </w:rPr>
        <w:t>Industry:</w:t>
      </w:r>
      <w:r>
        <w:t xml:space="preserve"> E-Commerce</w:t>
      </w:r>
    </w:p>
    <w:p>
      <w:r/>
      <w:r>
        <w:rPr>
          <w:b/>
        </w:rPr>
        <w:t>Document Section:</w:t>
      </w:r>
      <w:r>
        <w:t xml:space="preserve"> Project Objectives and Success Criteria</w:t>
      </w:r>
    </w:p>
    <w:p>
      <w:r/>
      <w:r>
        <w:rPr>
          <w:b/>
        </w:rPr>
        <w:t>Version:</w:t>
      </w:r>
      <w:r>
        <w:t xml:space="preserve"> 1.0</w:t>
      </w:r>
    </w:p>
    <w:p>
      <w:r>
        <w:t>---</w:t>
      </w:r>
    </w:p>
    <w:p>
      <w:pPr>
        <w:pStyle w:val="Heading2"/>
      </w:pPr>
      <w:r>
        <w:t>Project Objectives and Success Criteria</w:t>
      </w:r>
    </w:p>
    <w:p>
      <w:pPr>
        <w:pStyle w:val="Heading3"/>
      </w:pPr>
      <w:r>
        <w:t>Overview</w:t>
      </w:r>
    </w:p>
    <w:p>
      <w:r>
        <w:t>This section defines the measurable business objectives for the ShopEase platform and the specific, verifiable criteria by which project success will be evaluated. All objectives are framed using SMART criteria — Specific, Measurable, Achievable, Relevant, and Time-bound — and are directly traceable to requirements gathered during discovery. Vague or aspirational statements have been deliberately excluded; each objective is accompanied by quantified thresholds and defined evaluation methods.</w:t>
      </w:r>
    </w:p>
    <w:p>
      <w:r>
        <w:t>---</w:t>
      </w:r>
    </w:p>
    <w:p>
      <w:pPr>
        <w:pStyle w:val="Heading3"/>
      </w:pPr>
      <w:r>
        <w:t>Business Objectives</w:t>
      </w:r>
    </w:p>
    <w:p>
      <w:pPr>
        <w:pStyle w:val="Heading3"/>
      </w:pPr>
      <w:r>
        <w:t>BO-01 — Establish a Fully Operational Online Sales Channel for RetailCorp India</w:t>
      </w:r>
    </w:p>
    <w:p>
      <w:r>
        <w:t>RetailCorp India Pvt. Ltd. currently operates approximately 200 physical stores across India with no online sales presence. The ShopEase platform must launch a production-ready e-commerce channel capable of serving both domestic Indian customers and NRI customers globally.</w:t>
      </w:r>
    </w:p>
    <w:p>
      <w:r/>
      <w:r>
        <w:rPr>
          <w:b/>
        </w:rPr>
        <w:t>KPIs:</w:t>
      </w:r>
      <w:r/>
    </w:p>
    <w:p>
      <w:pPr>
        <w:pStyle w:val="ListBullet"/>
      </w:pPr>
      <w:r>
        <w:t>100% of the initial catalog of approximately 8,000 SKUs successfully migrated from SAP ERP and published on the ShopEase platform at go-live</w:t>
      </w:r>
    </w:p>
    <w:p>
      <w:pPr>
        <w:pStyle w:val="ListBullet"/>
      </w:pPr>
      <w:r>
        <w:t>Platform achieves a go-live readiness score of 100% against a pre-defined launch checklist covering all MUST_HAVE functional and non-functional requirements</w:t>
      </w:r>
    </w:p>
    <w:p>
      <w:pPr>
        <w:pStyle w:val="ListBullet"/>
      </w:pPr>
      <w:r>
        <w:t>At least four payment methods — UPI, credit card, debit card, and net banking — are fully operational and tested at launch</w:t>
      </w:r>
    </w:p>
    <w:p>
      <w:pPr>
        <w:pStyle w:val="ListBullet"/>
      </w:pPr>
      <w:r>
        <w:t>No-Cost EMI via Bajaj Finance is available at launch; ZestMoney integration is delivered within 60 days of the ZestMoney commercial agreement being finalized</w:t>
      </w:r>
    </w:p>
    <w:p>
      <w:pPr>
        <w:pStyle w:val="ListBullet"/>
      </w:pPr>
      <w:r>
        <w:t>End-to-end order placement, payment, fulfillment, and tracking flows are verified through user acceptance testing (UAT) with zero critical defects outstanding at go-live</w:t>
      </w:r>
    </w:p>
    <w:p>
      <w:r/>
      <w:r>
        <w:rPr>
          <w:b/>
        </w:rPr>
        <w:t>Source Requirements:</w:t>
      </w:r>
      <w:r>
        <w:t xml:space="preserve"> TR-006, TR-007, TR-012, TR-018</w:t>
      </w:r>
    </w:p>
    <w:p>
      <w:r>
        <w:t>---</w:t>
      </w:r>
    </w:p>
    <w:p>
      <w:pPr>
        <w:pStyle w:val="Heading3"/>
      </w:pPr>
      <w:r>
        <w:t>BO-02 — Achieve Scalable Catalog Management Supporting Growth from 8,000 to 25,000 SKUs</w:t>
      </w:r>
    </w:p>
    <w:p>
      <w:r>
        <w:t>The ShopEase platform must accommodate RetailCorp India's planned expansion from its initial catalog of approximately 8,000 SKUs to approximately 25,000 SKUs following Vendor Partner onboarding, without requiring architectural redesign or platform re-engineering.</w:t>
      </w:r>
    </w:p>
    <w:p>
      <w:r/>
      <w:r>
        <w:rPr>
          <w:b/>
        </w:rPr>
        <w:t>KPIs:</w:t>
      </w:r>
      <w:r/>
    </w:p>
    <w:p>
      <w:pPr>
        <w:pStyle w:val="ListBullet"/>
      </w:pPr>
      <w:r>
        <w:t>Platform passes performance benchmarks at both 8,000 SKU and 25,000 SKU catalog volumes, with no degradation in page load times, search response times, or checkout completion rates between the two thresholds</w:t>
      </w:r>
    </w:p>
    <w:p>
      <w:pPr>
        <w:pStyle w:val="ListBullet"/>
      </w:pPr>
      <w:r>
        <w:t>Search results are returned within 2 seconds of query submission at both catalog volume milestones, measured under simulated peak load conditions</w:t>
      </w:r>
    </w:p>
    <w:p>
      <w:pPr>
        <w:pStyle w:val="ListBullet"/>
      </w:pPr>
      <w:r>
        <w:t>Zero architectural changes are required to scale from 8,000 to 25,000 SKUs, as confirmed by the technical architecture review at the 25,000 SKU milestone</w:t>
      </w:r>
    </w:p>
    <w:p>
      <w:pPr>
        <w:pStyle w:val="ListBullet"/>
      </w:pPr>
      <w:r>
        <w:t>Batch Sync from SAP ERP completes successfully within the defined daily schedule window at both catalog volume milestones, with a sync success rate of ≥ 99.5% measured over any rolling 30-day period</w:t>
      </w:r>
    </w:p>
    <w:p>
      <w:r/>
      <w:r>
        <w:rPr>
          <w:b/>
        </w:rPr>
        <w:t>Source Requirements:</w:t>
      </w:r>
      <w:r>
        <w:t xml:space="preserve"> TR-018, TR-037, US-003-NFR-01</w:t>
      </w:r>
    </w:p>
    <w:p>
      <w:r>
        <w:t>---</w:t>
      </w:r>
    </w:p>
    <w:p>
      <w:pPr>
        <w:pStyle w:val="Heading3"/>
      </w:pPr>
      <w:r>
        <w:t>BO-03 — Maintain Real-Time Inventory Accuracy to Eliminate Overselling</w:t>
      </w:r>
    </w:p>
    <w:p>
      <w:r>
        <w:t>Given that RetailCorp India's product categories include high-value home appliances, electronics, and furniture with an average order value of approximately ₹15,000, inventory inaccuracies carry significant financial and reputational risk. The ShopEase platform must maintain real-time inventory synchronization with the SAP ERP system at all times.</w:t>
      </w:r>
    </w:p>
    <w:p>
      <w:r/>
      <w:r>
        <w:rPr>
          <w:b/>
        </w:rPr>
        <w:t>KPIs:</w:t>
      </w:r>
      <w:r/>
    </w:p>
    <w:p>
      <w:pPr>
        <w:pStyle w:val="ListBullet"/>
      </w:pPr>
      <w:r>
        <w:t>Inventory sync latency between SAP ERP and the ShopEase platform does not exceed the agreed Real-Time Inventory Sync SLA threshold, to be formally defined during technical design but targeted at ≤ 60 seconds under normal operating conditions</w:t>
      </w:r>
    </w:p>
    <w:p>
      <w:pPr>
        <w:pStyle w:val="ListBullet"/>
      </w:pPr>
      <w:r>
        <w:t>Out-of-stock status for any SKU is reflected on the ShopEase platform within the defined SLA window, preventing customers from adding unavailable items to cart or completing checkout</w:t>
      </w:r>
    </w:p>
    <w:p>
      <w:pPr>
        <w:pStyle w:val="ListBullet"/>
      </w:pPr>
      <w:r>
        <w:t>Inventory sync reliability achieves a minimum uptime of 99.9% measured over any rolling 30-day period, with automated alerting triggered for any sync failure exceeding 5 minutes</w:t>
      </w:r>
    </w:p>
    <w:p>
      <w:pPr>
        <w:pStyle w:val="ListBullet"/>
      </w:pPr>
      <w:r>
        <w:t>Zero confirmed overselling incidents attributable to inventory sync failure in the first 90 days post go-live, measured via order fulfillment exception reports</w:t>
      </w:r>
    </w:p>
    <w:p>
      <w:r/>
      <w:r>
        <w:rPr>
          <w:b/>
        </w:rPr>
        <w:t>Source Requirements:</w:t>
      </w:r>
      <w:r>
        <w:t xml:space="preserve"> TR-033, TR-034, TR-035</w:t>
      </w:r>
    </w:p>
    <w:p>
      <w:r>
        <w:t>---</w:t>
      </w:r>
    </w:p>
    <w:p>
      <w:pPr>
        <w:pStyle w:val="Heading3"/>
      </w:pPr>
      <w:r>
        <w:t>BO-04 — Deliver a Secure, Compliant Payment Experience for High-Value Transactions</w:t>
      </w:r>
    </w:p>
    <w:p>
      <w:r>
        <w:t>With an average order value of approximately ₹15,000 and a customer base that includes NRI customers subject to GDPR jurisdiction, the ShopEase platform must meet all applicable payment security, data protection, and regulatory compliance standards before processing live transactions.</w:t>
      </w:r>
    </w:p>
    <w:p>
      <w:r/>
      <w:r>
        <w:rPr>
          <w:b/>
        </w:rPr>
        <w:t>KPIs:</w:t>
      </w:r>
      <w:r/>
    </w:p>
    <w:p>
      <w:pPr>
        <w:pStyle w:val="ListBullet"/>
      </w:pPr>
      <w:r>
        <w:t>100% of payment transactions processed over TLS-encrypted channels, verified through security audit prior to go-live</w:t>
      </w:r>
    </w:p>
    <w:p>
      <w:pPr>
        <w:pStyle w:val="ListBullet"/>
      </w:pPr>
      <w:r>
        <w:t>Platform achieves PCI-DSS compliance certification, or card data handling is fully delegated to a PCI-DSS compliant payment gateway, confirmed by written certification or gateway compliance documentation before go-live</w:t>
      </w:r>
    </w:p>
    <w:p>
      <w:pPr>
        <w:pStyle w:val="ListBullet"/>
      </w:pPr>
      <w:r>
        <w:t>Fraud detection mechanisms are active for all transactions at go-live, with a fraud detection configuration review completed and signed off by RetailCorp India's security stakeholder</w:t>
      </w:r>
    </w:p>
    <w:p>
      <w:pPr>
        <w:pStyle w:val="ListBullet"/>
      </w:pPr>
      <w:r>
        <w:t>Platform is compliant with the Indian Information Technology Act, with a published Privacy Policy, documented reasonable security practices, and a completed data localization assessment, all delivered no later than go-live</w:t>
      </w:r>
    </w:p>
    <w:p>
      <w:pPr>
        <w:pStyle w:val="ListBullet"/>
      </w:pPr>
      <w:r>
        <w:t>GDPR compliance mechanisms — including customer data access, correction, and deletion request workflows, and pre-collection consent capture — are fully implemented and verified through compliance testing no later than go-live</w:t>
      </w:r>
    </w:p>
    <w:p>
      <w:pPr>
        <w:pStyle w:val="ListBullet"/>
      </w:pPr>
      <w:r>
        <w:t>Session inactivity timeout of exactly 30 minutes is enforced across all authenticated user roles, verified through automated test execution</w:t>
      </w:r>
    </w:p>
    <w:p>
      <w:r/>
      <w:r>
        <w:rPr>
          <w:b/>
        </w:rPr>
        <w:t>Source Requirements:</w:t>
      </w:r>
      <w:r>
        <w:t xml:space="preserve"> TR-028, TR-029, TR-030, TR-040, US-002-NFR-01, US-009-NFR-01</w:t>
      </w:r>
    </w:p>
    <w:p>
      <w:r>
        <w:t>---</w:t>
      </w:r>
    </w:p>
    <w:p>
      <w:pPr>
        <w:pStyle w:val="Heading3"/>
      </w:pPr>
      <w:r>
        <w:t>BO-05 — Deliver a High-Quality, Trustworthy Customer Shopping Experience</w:t>
      </w:r>
    </w:p>
    <w:p>
      <w:r>
        <w:t>The ShopEase platform must provide end customers with a seamless, responsive, and trustworthy shopping experience that supports product discovery, purchase, post-purchase tracking, and community engagement through verified reviews, thereby driving customer retention and repeat purchase behavior.</w:t>
      </w:r>
    </w:p>
    <w:p>
      <w:r/>
      <w:r>
        <w:rPr>
          <w:b/>
        </w:rPr>
        <w:t>KPIs:</w:t>
      </w:r>
      <w:r/>
    </w:p>
    <w:p>
      <w:pPr>
        <w:pStyle w:val="ListBullet"/>
      </w:pPr>
      <w:r>
        <w:t>Search results rendered within 2 seconds of query submission, measured under peak load simulation, with spelling correction applied to all search queries before execution</w:t>
      </w:r>
    </w:p>
    <w:p>
      <w:pPr>
        <w:pStyle w:val="ListBullet"/>
      </w:pPr>
      <w:r>
        <w:t>Filter interactions on product listing pages execute without full page reload, verified through front-end performance testing across all supported browsers and devices</w:t>
      </w:r>
    </w:p>
    <w:p>
      <w:pPr>
        <w:pStyle w:val="ListBullet"/>
      </w:pPr>
      <w:r>
        <w:t>Cart contents persist across sessions for all authenticated customers, with zero reported cart data loss incidents in the first 60 days post go-live</w:t>
      </w:r>
    </w:p>
    <w:p>
      <w:pPr>
        <w:pStyle w:val="ListBullet"/>
      </w:pPr>
      <w:r>
        <w:t>Payment failure scenarios result in a user-friendly error message and retry option in 100% of tested failure cases, with order status remaining in an unpaid state until payment is confirmed successful</w:t>
      </w:r>
    </w:p>
    <w:p>
      <w:pPr>
        <w:pStyle w:val="ListBullet"/>
      </w:pPr>
      <w:r>
        <w:t>Real-time or near-real-time shipment tracking is available to customers via Delhivery and BlueDart API integrations, with both integrations fully established and verified at go-live</w:t>
      </w:r>
    </w:p>
    <w:p>
      <w:pPr>
        <w:pStyle w:val="ListBullet"/>
      </w:pPr>
      <w:r>
        <w:t>100% of customer-submitted reviews are subject to Moderated Reviews workflow before publication; automated profanity detection is applied at submission time and flagged reviews are surfaced in the moderation queue</w:t>
      </w:r>
    </w:p>
    <w:p>
      <w:pPr>
        <w:pStyle w:val="ListBullet"/>
      </w:pPr>
      <w:r>
        <w:t>Review submission is restricted to verified purchasers with confirmed delivery status, enforced through an automated order status check, with zero unverified reviews published in the first 90 days post go-live</w:t>
      </w:r>
    </w:p>
    <w:p>
      <w:pPr>
        <w:pStyle w:val="ListBullet"/>
      </w:pPr>
      <w:r>
        <w:t>Wishlist sale notifications are triggered automatically when a wishlisted SKU's price is reduced or a sale is applied, with notification delivery verified through end-to-end testing prior to go-live</w:t>
      </w:r>
    </w:p>
    <w:p>
      <w:r/>
      <w:r>
        <w:rPr>
          <w:b/>
        </w:rPr>
        <w:t>Source Requirements:</w:t>
      </w:r>
      <w:r>
        <w:t xml:space="preserve"> US-003-NFR-01, US-003-NFR-02, US-004-NFR-01, US-006-NFR-01, US-007-NFR-01, US-009-NFR-01, US-010-NFR-01, US-011-NFR-01, US-012-NFR-01</w:t>
      </w:r>
    </w:p>
    <w:p>
      <w:r>
        <w:t>---</w:t>
      </w:r>
    </w:p>
    <w:p>
      <w:pPr>
        <w:pStyle w:val="Heading3"/>
      </w:pPr>
      <w:r>
        <w:t>BO-06 — Prevent Fraudulent Account Creation and Protect User Identity Integrity</w:t>
      </w:r>
    </w:p>
    <w:p>
      <w:r>
        <w:t>The ShopEase platform must enforce account uniqueness and access security controls to protect customer data, prevent duplicate account abuse, and maintain the integrity of user identity across all four defined user roles: Customer, Store Manager, Central Admin, and Vendor Partner.</w:t>
      </w:r>
    </w:p>
    <w:p>
      <w:r/>
      <w:r>
        <w:rPr>
          <w:b/>
        </w:rPr>
        <w:t>KPIs:</w:t>
      </w:r>
      <w:r/>
    </w:p>
    <w:p>
      <w:pPr>
        <w:pStyle w:val="ListBullet"/>
      </w:pPr>
      <w:r>
        <w:t>Duplicate account creation using the same email address or mobile number is blocked at the point of registration in 100% of tested cases, enforced through uniqueness constraints</w:t>
      </w:r>
    </w:p>
    <w:p>
      <w:pPr>
        <w:pStyle w:val="ListBullet"/>
      </w:pPr>
      <w:r>
        <w:t>Session inactivity timeout of 30 minutes is enforced for all authenticated user roles, verified through automated regression testing on every release</w:t>
      </w:r>
    </w:p>
    <w:p>
      <w:pPr>
        <w:pStyle w:val="ListBullet"/>
      </w:pPr>
      <w:r>
        <w:t>Zero duplicate account incidents reported in the first 90 days post go-live, measured via account management audit logs</w:t>
      </w:r>
    </w:p>
    <w:p>
      <w:r/>
      <w:r>
        <w:rPr>
          <w:b/>
        </w:rPr>
        <w:t>Source Requirements:</w:t>
      </w:r>
      <w:r>
        <w:t xml:space="preserve"> US-001-NFR-01, US-002-NFR-01</w:t>
      </w:r>
    </w:p>
    <w:p>
      <w:r>
        <w:t>---</w:t>
      </w:r>
    </w:p>
    <w:p>
      <w:pPr>
        <w:pStyle w:val="Heading3"/>
      </w:pPr>
      <w:r>
        <w:t>Success Criteria</w:t>
      </w:r>
    </w:p>
    <w:p>
      <w:r>
        <w:t>The following table maps each Business Objective to its specific, verifiable success criteria and defines the evaluation method and responsible party for each.</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ID</w:t>
            </w:r>
          </w:p>
        </w:tc>
        <w:tc>
          <w:tcPr>
            <w:tcW w:type="dxa" w:w="1820"/>
          </w:tcPr>
          <w:p>
            <w:r>
              <w:rPr>
                <w:b/>
              </w:rPr>
              <w:t>Business Objective</w:t>
            </w:r>
          </w:p>
        </w:tc>
        <w:tc>
          <w:tcPr>
            <w:tcW w:type="dxa" w:w="1820"/>
          </w:tcPr>
          <w:p>
            <w:r>
              <w:rPr>
                <w:b/>
              </w:rPr>
              <w:t>Success Criterion</w:t>
            </w:r>
          </w:p>
        </w:tc>
        <w:tc>
          <w:tcPr>
            <w:tcW w:type="dxa" w:w="1820"/>
          </w:tcPr>
          <w:p>
            <w:r>
              <w:rPr>
                <w:b/>
              </w:rPr>
              <w:t>Evaluation Method</w:t>
            </w:r>
          </w:p>
        </w:tc>
        <w:tc>
          <w:tcPr>
            <w:tcW w:type="dxa" w:w="1820"/>
          </w:tcPr>
          <w:p>
            <w:r>
              <w:rPr>
                <w:b/>
              </w:rPr>
              <w:t>Responsible Party</w:t>
            </w:r>
          </w:p>
        </w:tc>
      </w:tr>
      <w:tr>
        <w:tc>
          <w:tcPr>
            <w:tcW w:type="dxa" w:w="1820"/>
          </w:tcPr>
          <w:p>
            <w:r>
              <w:t>SC-01</w:t>
            </w:r>
          </w:p>
        </w:tc>
        <w:tc>
          <w:tcPr>
            <w:tcW w:type="dxa" w:w="1820"/>
          </w:tcPr>
          <w:p>
            <w:r>
              <w:t>BO-01: Online Sales Channel Launch</w:t>
            </w:r>
          </w:p>
        </w:tc>
        <w:tc>
          <w:tcPr>
            <w:tcW w:type="dxa" w:w="1820"/>
          </w:tcPr>
          <w:p>
            <w:r>
              <w:t>All ~8,000 SKUs migrated and published at go-live with zero critical defects outstanding</w:t>
            </w:r>
          </w:p>
        </w:tc>
        <w:tc>
          <w:tcPr>
            <w:tcW w:type="dxa" w:w="1820"/>
          </w:tcPr>
          <w:p>
            <w:r>
              <w:t>UAT sign-off report; catalog audit</w:t>
            </w:r>
          </w:p>
        </w:tc>
        <w:tc>
          <w:tcPr>
            <w:tcW w:type="dxa" w:w="1820"/>
          </w:tcPr>
          <w:p>
            <w:r>
              <w:t>RetailCorp India + ShopEase Delivery Team</w:t>
            </w:r>
          </w:p>
        </w:tc>
      </w:tr>
      <w:tr>
        <w:tc>
          <w:tcPr>
            <w:tcW w:type="dxa" w:w="1820"/>
          </w:tcPr>
          <w:p>
            <w:r>
              <w:t>SC-02</w:t>
            </w:r>
          </w:p>
        </w:tc>
        <w:tc>
          <w:tcPr>
            <w:tcW w:type="dxa" w:w="1820"/>
          </w:tcPr>
          <w:p>
            <w:r>
              <w:t>BO-01: Online Sales Channel Launch</w:t>
            </w:r>
          </w:p>
        </w:tc>
        <w:tc>
          <w:tcPr>
            <w:tcW w:type="dxa" w:w="1820"/>
          </w:tcPr>
          <w:p>
            <w:r>
              <w:t>All four payment methods (UPI, credit card, debit card, net banking) operational at go-live</w:t>
            </w:r>
          </w:p>
        </w:tc>
        <w:tc>
          <w:tcPr>
            <w:tcW w:type="dxa" w:w="1820"/>
          </w:tcPr>
          <w:p>
            <w:r>
              <w:t>Payment integration test report</w:t>
            </w:r>
          </w:p>
        </w:tc>
        <w:tc>
          <w:tcPr>
            <w:tcW w:type="dxa" w:w="1820"/>
          </w:tcPr>
          <w:p>
            <w:r>
              <w:t>ShopEase Delivery Team</w:t>
            </w:r>
          </w:p>
        </w:tc>
      </w:tr>
      <w:tr>
        <w:tc>
          <w:tcPr>
            <w:tcW w:type="dxa" w:w="1820"/>
          </w:tcPr>
          <w:p>
            <w:r>
              <w:t>SC-03</w:t>
            </w:r>
          </w:p>
        </w:tc>
        <w:tc>
          <w:tcPr>
            <w:tcW w:type="dxa" w:w="1820"/>
          </w:tcPr>
          <w:p>
            <w:r>
              <w:t>BO-01: Online Sales Channel Launch</w:t>
            </w:r>
          </w:p>
        </w:tc>
        <w:tc>
          <w:tcPr>
            <w:tcW w:type="dxa" w:w="1820"/>
          </w:tcPr>
          <w:p>
            <w:r>
              <w:t>Bajaj Finance No-Cost EMI available at go-live; ZestMoney within 60 days of agreement finalization</w:t>
            </w:r>
          </w:p>
        </w:tc>
        <w:tc>
          <w:tcPr>
            <w:tcW w:type="dxa" w:w="1820"/>
          </w:tcPr>
          <w:p>
            <w:r>
              <w:t>Integration test report; agreement milestone tracking</w:t>
            </w:r>
          </w:p>
        </w:tc>
        <w:tc>
          <w:tcPr>
            <w:tcW w:type="dxa" w:w="1820"/>
          </w:tcPr>
          <w:p>
            <w:r>
              <w:t>RetailCorp India (commercial) + ShopEase Delivery Team</w:t>
            </w:r>
          </w:p>
        </w:tc>
      </w:tr>
      <w:tr>
        <w:tc>
          <w:tcPr>
            <w:tcW w:type="dxa" w:w="1820"/>
          </w:tcPr>
          <w:p>
            <w:r>
              <w:t>SC-04</w:t>
            </w:r>
          </w:p>
        </w:tc>
        <w:tc>
          <w:tcPr>
            <w:tcW w:type="dxa" w:w="1820"/>
          </w:tcPr>
          <w:p>
            <w:r>
              <w:t>BO-02: Catalog Scalability</w:t>
            </w:r>
          </w:p>
        </w:tc>
        <w:tc>
          <w:tcPr>
            <w:tcW w:type="dxa" w:w="1820"/>
          </w:tcPr>
          <w:p>
            <w:r>
              <w:t>Search response ≤ 2 seconds at 8,000 and 25,000 SKU volumes under peak load</w:t>
            </w:r>
          </w:p>
        </w:tc>
        <w:tc>
          <w:tcPr>
            <w:tcW w:type="dxa" w:w="1820"/>
          </w:tcPr>
          <w:p>
            <w:r>
              <w:t>Load test results at both milestones</w:t>
            </w:r>
          </w:p>
        </w:tc>
        <w:tc>
          <w:tcPr>
            <w:tcW w:type="dxa" w:w="1820"/>
          </w:tcPr>
          <w:p>
            <w:r>
              <w:t>ShopEase Delivery Team</w:t>
            </w:r>
          </w:p>
        </w:tc>
      </w:tr>
      <w:tr>
        <w:tc>
          <w:tcPr>
            <w:tcW w:type="dxa" w:w="1820"/>
          </w:tcPr>
          <w:p>
            <w:r>
              <w:t>SC-05</w:t>
            </w:r>
          </w:p>
        </w:tc>
        <w:tc>
          <w:tcPr>
            <w:tcW w:type="dxa" w:w="1820"/>
          </w:tcPr>
          <w:p>
            <w:r>
              <w:t>BO-02: Catalog Scalability</w:t>
            </w:r>
          </w:p>
        </w:tc>
        <w:tc>
          <w:tcPr>
            <w:tcW w:type="dxa" w:w="1820"/>
          </w:tcPr>
          <w:p>
            <w:r>
              <w:t>Zero architectural changes required to scale to 25,000 SKUs</w:t>
            </w:r>
          </w:p>
        </w:tc>
        <w:tc>
          <w:tcPr>
            <w:tcW w:type="dxa" w:w="1820"/>
          </w:tcPr>
          <w:p>
            <w:r>
              <w:t>Technical architecture review sign-off at 25,000 SKU milestone</w:t>
            </w:r>
          </w:p>
        </w:tc>
        <w:tc>
          <w:tcPr>
            <w:tcW w:type="dxa" w:w="1820"/>
          </w:tcPr>
          <w:p>
            <w:r>
              <w:t>Solution Architect</w:t>
            </w:r>
          </w:p>
        </w:tc>
      </w:tr>
      <w:tr>
        <w:tc>
          <w:tcPr>
            <w:tcW w:type="dxa" w:w="1820"/>
          </w:tcPr>
          <w:p>
            <w:r>
              <w:t>SC-06</w:t>
            </w:r>
          </w:p>
        </w:tc>
        <w:tc>
          <w:tcPr>
            <w:tcW w:type="dxa" w:w="1820"/>
          </w:tcPr>
          <w:p>
            <w:r>
              <w:t>BO-02: Catalog Scalability</w:t>
            </w:r>
          </w:p>
        </w:tc>
        <w:tc>
          <w:tcPr>
            <w:tcW w:type="dxa" w:w="1820"/>
          </w:tcPr>
          <w:p>
            <w:r>
              <w:t>Batch Sync success rate ≥ 99.5% over any rolling 30-day period</w:t>
            </w:r>
          </w:p>
        </w:tc>
        <w:tc>
          <w:tcPr>
            <w:tcW w:type="dxa" w:w="1820"/>
          </w:tcPr>
          <w:p>
            <w:r>
              <w:t>Automated sync monitoring dashboard</w:t>
            </w:r>
          </w:p>
        </w:tc>
        <w:tc>
          <w:tcPr>
            <w:tcW w:type="dxa" w:w="1820"/>
          </w:tcPr>
          <w:p>
            <w:r>
              <w:t>ShopEase Delivery Team + RetailCorp India IT</w:t>
            </w:r>
          </w:p>
        </w:tc>
      </w:tr>
      <w:tr>
        <w:tc>
          <w:tcPr>
            <w:tcW w:type="dxa" w:w="1820"/>
          </w:tcPr>
          <w:p>
            <w:r>
              <w:t>SC-07</w:t>
            </w:r>
          </w:p>
        </w:tc>
        <w:tc>
          <w:tcPr>
            <w:tcW w:type="dxa" w:w="1820"/>
          </w:tcPr>
          <w:p>
            <w:r>
              <w:t>BO-03: Inventory Accuracy</w:t>
            </w:r>
          </w:p>
        </w:tc>
        <w:tc>
          <w:tcPr>
            <w:tcW w:type="dxa" w:w="1820"/>
          </w:tcPr>
          <w:p>
            <w:r>
              <w:t>Inventory sync latency ≤ 60 seconds under normal operating conditions</w:t>
            </w:r>
          </w:p>
        </w:tc>
        <w:tc>
          <w:tcPr>
            <w:tcW w:type="dxa" w:w="1820"/>
          </w:tcPr>
          <w:p>
            <w:r>
              <w:t>Real-time monitoring logs; SLA report</w:t>
            </w:r>
          </w:p>
        </w:tc>
        <w:tc>
          <w:tcPr>
            <w:tcW w:type="dxa" w:w="1820"/>
          </w:tcPr>
          <w:p>
            <w:r>
              <w:t>ShopEase Delivery Team + RetailCorp India IT</w:t>
            </w:r>
          </w:p>
        </w:tc>
      </w:tr>
      <w:tr>
        <w:tc>
          <w:tcPr>
            <w:tcW w:type="dxa" w:w="1820"/>
          </w:tcPr>
          <w:p>
            <w:r>
              <w:t>SC-08</w:t>
            </w:r>
          </w:p>
        </w:tc>
        <w:tc>
          <w:tcPr>
            <w:tcW w:type="dxa" w:w="1820"/>
          </w:tcPr>
          <w:p>
            <w:r>
              <w:t>BO-03: Inventory Accuracy</w:t>
            </w:r>
          </w:p>
        </w:tc>
        <w:tc>
          <w:tcPr>
            <w:tcW w:type="dxa" w:w="1820"/>
          </w:tcPr>
          <w:p>
            <w:r>
              <w:t>Inventory sync uptime ≥ 99.9% over any rolling 30-day period</w:t>
            </w:r>
          </w:p>
        </w:tc>
        <w:tc>
          <w:tcPr>
            <w:tcW w:type="dxa" w:w="1820"/>
          </w:tcPr>
          <w:p>
            <w:r>
              <w:t>Uptime monitoring report</w:t>
            </w:r>
          </w:p>
        </w:tc>
        <w:tc>
          <w:tcPr>
            <w:tcW w:type="dxa" w:w="1820"/>
          </w:tcPr>
          <w:p>
            <w:r>
              <w:t>ShopEase Delivery Team</w:t>
            </w:r>
          </w:p>
        </w:tc>
      </w:tr>
      <w:tr>
        <w:tc>
          <w:tcPr>
            <w:tcW w:type="dxa" w:w="1820"/>
          </w:tcPr>
          <w:p>
            <w:r>
              <w:t>SC-09</w:t>
            </w:r>
          </w:p>
        </w:tc>
        <w:tc>
          <w:tcPr>
            <w:tcW w:type="dxa" w:w="1820"/>
          </w:tcPr>
          <w:p>
            <w:r>
              <w:t>BO-03: Inventory Accuracy</w:t>
            </w:r>
          </w:p>
        </w:tc>
        <w:tc>
          <w:tcPr>
            <w:tcW w:type="dxa" w:w="1820"/>
          </w:tcPr>
          <w:p>
            <w:r>
              <w:t>Zero overselling incidents attributable to sync failure in first 90 days post go-live</w:t>
            </w:r>
          </w:p>
        </w:tc>
        <w:tc>
          <w:tcPr>
            <w:tcW w:type="dxa" w:w="1820"/>
          </w:tcPr>
          <w:p>
            <w:r>
              <w:t>Order fulfillment exception report</w:t>
            </w:r>
          </w:p>
        </w:tc>
        <w:tc>
          <w:tcPr>
            <w:tcW w:type="dxa" w:w="1820"/>
          </w:tcPr>
          <w:p>
            <w:r>
              <w:t>RetailCorp India Operations</w:t>
            </w:r>
          </w:p>
        </w:tc>
      </w:tr>
      <w:tr>
        <w:tc>
          <w:tcPr>
            <w:tcW w:type="dxa" w:w="1820"/>
          </w:tcPr>
          <w:p>
            <w:r>
              <w:t>SC-10</w:t>
            </w:r>
          </w:p>
        </w:tc>
        <w:tc>
          <w:tcPr>
            <w:tcW w:type="dxa" w:w="1820"/>
          </w:tcPr>
          <w:p>
            <w:r>
              <w:t>BO-04: Payment Security &amp; Compliance</w:t>
            </w:r>
          </w:p>
        </w:tc>
        <w:tc>
          <w:tcPr>
            <w:tcW w:type="dxa" w:w="1820"/>
          </w:tcPr>
          <w:p>
            <w:r>
              <w:t>100% of transactions over TLS; PCI-DSS compliance confirmed before go-live</w:t>
            </w:r>
          </w:p>
        </w:tc>
        <w:tc>
          <w:tcPr>
            <w:tcW w:type="dxa" w:w="1820"/>
          </w:tcPr>
          <w:p>
            <w:r>
              <w:t>Security audit report; gateway compliance certificate</w:t>
            </w:r>
          </w:p>
        </w:tc>
        <w:tc>
          <w:tcPr>
            <w:tcW w:type="dxa" w:w="1820"/>
          </w:tcPr>
          <w:p>
            <w:r>
              <w:t>ShopEase Delivery Team + RetailCorp India Security</w:t>
            </w:r>
          </w:p>
        </w:tc>
      </w:tr>
      <w:tr>
        <w:tc>
          <w:tcPr>
            <w:tcW w:type="dxa" w:w="1820"/>
          </w:tcPr>
          <w:p>
            <w:r>
              <w:t>SC-11</w:t>
            </w:r>
          </w:p>
        </w:tc>
        <w:tc>
          <w:tcPr>
            <w:tcW w:type="dxa" w:w="1820"/>
          </w:tcPr>
          <w:p>
            <w:r>
              <w:t>BO-04: Payment Security &amp; Compliance</w:t>
            </w:r>
          </w:p>
        </w:tc>
        <w:tc>
          <w:tcPr>
            <w:tcW w:type="dxa" w:w="1820"/>
          </w:tcPr>
          <w:p>
            <w:r>
              <w:t>GDPR and IT Act compliance mechanisms implemented and verified before go-live</w:t>
            </w:r>
          </w:p>
        </w:tc>
        <w:tc>
          <w:tcPr>
            <w:tcW w:type="dxa" w:w="1820"/>
          </w:tcPr>
          <w:p>
            <w:r>
              <w:t>Compliance testing report; legal sign-off</w:t>
            </w:r>
          </w:p>
        </w:tc>
        <w:tc>
          <w:tcPr>
            <w:tcW w:type="dxa" w:w="1820"/>
          </w:tcPr>
          <w:p>
            <w:r>
              <w:t>RetailCorp India Legal + ShopEase Delivery Team</w:t>
            </w:r>
          </w:p>
        </w:tc>
      </w:tr>
      <w:tr>
        <w:tc>
          <w:tcPr>
            <w:tcW w:type="dxa" w:w="1820"/>
          </w:tcPr>
          <w:p>
            <w:r>
              <w:t>SC-12</w:t>
            </w:r>
          </w:p>
        </w:tc>
        <w:tc>
          <w:tcPr>
            <w:tcW w:type="dxa" w:w="1820"/>
          </w:tcPr>
          <w:p>
            <w:r>
              <w:t>BO-05: Customer Experience</w:t>
            </w:r>
          </w:p>
        </w:tc>
        <w:tc>
          <w:tcPr>
            <w:tcW w:type="dxa" w:w="1820"/>
          </w:tcPr>
          <w:p>
            <w:r>
              <w:t>Search results ≤ 2 seconds; filter updates without full page reload; cart persistence verified</w:t>
            </w:r>
          </w:p>
        </w:tc>
        <w:tc>
          <w:tcPr>
            <w:tcW w:type="dxa" w:w="1820"/>
          </w:tcPr>
          <w:p>
            <w:r>
              <w:t>Performance test report; front-end test report; regression test results</w:t>
            </w:r>
          </w:p>
        </w:tc>
        <w:tc>
          <w:tcPr>
            <w:tcW w:type="dxa" w:w="1820"/>
          </w:tcPr>
          <w:p>
            <w:r>
              <w:t>ShopEase Delivery Team</w:t>
            </w:r>
          </w:p>
        </w:tc>
      </w:tr>
      <w:tr>
        <w:tc>
          <w:tcPr>
            <w:tcW w:type="dxa" w:w="1820"/>
          </w:tcPr>
          <w:p>
            <w:r>
              <w:t>SC-13</w:t>
            </w:r>
          </w:p>
        </w:tc>
        <w:tc>
          <w:tcPr>
            <w:tcW w:type="dxa" w:w="1820"/>
          </w:tcPr>
          <w:p>
            <w:r>
              <w:t>BO-05: Customer Experience</w:t>
            </w:r>
          </w:p>
        </w:tc>
        <w:tc>
          <w:tcPr>
            <w:tcW w:type="dxa" w:w="1820"/>
          </w:tcPr>
          <w:p>
            <w:r>
              <w:t>Both Delhivery and BlueDart API integrations established and tracking data available at go-live</w:t>
            </w:r>
          </w:p>
        </w:tc>
        <w:tc>
          <w:tcPr>
            <w:tcW w:type="dxa" w:w="1820"/>
          </w:tcPr>
          <w:p>
            <w:r>
              <w:t>Integration test report</w:t>
            </w:r>
          </w:p>
        </w:tc>
        <w:tc>
          <w:tcPr>
            <w:tcW w:type="dxa" w:w="1820"/>
          </w:tcPr>
          <w:p>
            <w:r>
              <w:t>ShopEase Delivery Team</w:t>
            </w:r>
          </w:p>
        </w:tc>
      </w:tr>
      <w:tr>
        <w:tc>
          <w:tcPr>
            <w:tcW w:type="dxa" w:w="1820"/>
          </w:tcPr>
          <w:p>
            <w:r>
              <w:t>SC-14</w:t>
            </w:r>
          </w:p>
        </w:tc>
        <w:tc>
          <w:tcPr>
            <w:tcW w:type="dxa" w:w="1820"/>
          </w:tcPr>
          <w:p>
            <w:r>
              <w:t>BO-05: Customer Experience</w:t>
            </w:r>
          </w:p>
        </w:tc>
        <w:tc>
          <w:tcPr>
            <w:tcW w:type="dxa" w:w="1820"/>
          </w:tcPr>
          <w:p>
            <w:r>
              <w:t>100% of reviews subject to moderation; profanity detection active; review submission restricted to verified purchasers</w:t>
            </w:r>
          </w:p>
        </w:tc>
        <w:tc>
          <w:tcPr>
            <w:tcW w:type="dxa" w:w="1820"/>
          </w:tcPr>
          <w:p>
            <w:r>
              <w:t>UAT test cases; moderation queue audit</w:t>
            </w:r>
          </w:p>
        </w:tc>
        <w:tc>
          <w:tcPr>
            <w:tcW w:type="dxa" w:w="1820"/>
          </w:tcPr>
          <w:p>
            <w:r>
              <w:t>ShopEase Delivery Team + RetailCorp India Central Admin</w:t>
            </w:r>
          </w:p>
        </w:tc>
      </w:tr>
      <w:tr>
        <w:tc>
          <w:tcPr>
            <w:tcW w:type="dxa" w:w="1820"/>
          </w:tcPr>
          <w:p>
            <w:r>
              <w:t>SC-15</w:t>
            </w:r>
          </w:p>
        </w:tc>
        <w:tc>
          <w:tcPr>
            <w:tcW w:type="dxa" w:w="1820"/>
          </w:tcPr>
          <w:p>
            <w:r>
              <w:t>BO-06: Account Integrity</w:t>
            </w:r>
          </w:p>
        </w:tc>
        <w:tc>
          <w:tcPr>
            <w:tcW w:type="dxa" w:w="1820"/>
          </w:tcPr>
          <w:p>
            <w:r>
              <w:t>Duplicate email/mobile registration blocked in 100% of tested cases; 30-minute session timeout enforced</w:t>
            </w:r>
          </w:p>
        </w:tc>
        <w:tc>
          <w:tcPr>
            <w:tcW w:type="dxa" w:w="1820"/>
          </w:tcPr>
          <w:p>
            <w:r>
              <w:t>Automated test execution report; regression test suite</w:t>
            </w:r>
          </w:p>
        </w:tc>
        <w:tc>
          <w:tcPr>
            <w:tcW w:type="dxa" w:w="1820"/>
          </w:tcPr>
          <w:p>
            <w:r>
              <w:t>ShopEase Delivery Team</w:t>
            </w:r>
          </w:p>
        </w:tc>
      </w:tr>
    </w:tbl>
    <w:p/>
    <w:p>
      <w:r>
        <w:t>---</w:t>
      </w:r>
    </w:p>
    <w:p>
      <w:pPr>
        <w:pStyle w:val="Heading3"/>
      </w:pPr>
      <w:r>
        <w:t>Timeline Expectations</w:t>
      </w:r>
    </w:p>
    <w:p>
      <w:r>
        <w:t>The following timeline expectations are derived from the project scope and requirements. Specific sprint allocations and milestone dates are subject to confirmation during project planning and are to be formally agreed in the project schedule baseline.</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Milestone</w:t>
            </w:r>
          </w:p>
        </w:tc>
        <w:tc>
          <w:tcPr>
            <w:tcW w:type="dxa" w:w="3033"/>
          </w:tcPr>
          <w:p>
            <w:r>
              <w:rPr>
                <w:b/>
              </w:rPr>
              <w:t>Description</w:t>
            </w:r>
          </w:p>
        </w:tc>
        <w:tc>
          <w:tcPr>
            <w:tcW w:type="dxa" w:w="3033"/>
          </w:tcPr>
          <w:p>
            <w:r>
              <w:rPr>
                <w:b/>
              </w:rPr>
              <w:t>Target Timing</w:t>
            </w:r>
          </w:p>
        </w:tc>
      </w:tr>
      <w:tr>
        <w:tc>
          <w:tcPr>
            <w:tcW w:type="dxa" w:w="3033"/>
          </w:tcPr>
          <w:p>
            <w:r>
              <w:t>**M1 — Discovery &amp; Requirements Baseline**</w:t>
            </w:r>
          </w:p>
        </w:tc>
        <w:tc>
          <w:tcPr>
            <w:tcW w:type="dxa" w:w="3033"/>
          </w:tcPr>
          <w:p>
            <w:r>
              <w:t>All requirements confirmed, assumptions validated with RetailCorp India stakeholders, and this document approved</w:t>
            </w:r>
          </w:p>
        </w:tc>
        <w:tc>
          <w:tcPr>
            <w:tcW w:type="dxa" w:w="3033"/>
          </w:tcPr>
          <w:p>
            <w:r>
              <w:t>Project initiation + 2 weeks</w:t>
            </w:r>
          </w:p>
        </w:tc>
      </w:tr>
      <w:tr>
        <w:tc>
          <w:tcPr>
            <w:tcW w:type="dxa" w:w="3033"/>
          </w:tcPr>
          <w:p>
            <w:r>
              <w:t>**M2 — SAP ERP Integration Design Complete**</w:t>
            </w:r>
          </w:p>
        </w:tc>
        <w:tc>
          <w:tcPr>
            <w:tcW w:type="dxa" w:w="3033"/>
          </w:tcPr>
          <w:p>
            <w:r>
              <w:t>Technical design for Real-Time Inventory Sync and Batch Sync integrations reviewed and approved by RetailCorp India IT</w:t>
            </w:r>
          </w:p>
        </w:tc>
        <w:tc>
          <w:tcPr>
            <w:tcW w:type="dxa" w:w="3033"/>
          </w:tcPr>
          <w:p>
            <w:r>
              <w:t>Project initiation + 4 weeks</w:t>
            </w:r>
          </w:p>
        </w:tc>
      </w:tr>
      <w:tr>
        <w:tc>
          <w:tcPr>
            <w:tcW w:type="dxa" w:w="3033"/>
          </w:tcPr>
          <w:p>
            <w:r>
              <w:t>**M3 — Initial Catalog Migration (8,000 SKUs)**</w:t>
            </w:r>
          </w:p>
        </w:tc>
        <w:tc>
          <w:tcPr>
            <w:tcW w:type="dxa" w:w="3033"/>
          </w:tcPr>
          <w:p>
            <w:r>
              <w:t>All ~8,000 SKUs migrated from SAP ERP to ShopEase platform and verified in staging environment</w:t>
            </w:r>
          </w:p>
        </w:tc>
        <w:tc>
          <w:tcPr>
            <w:tcW w:type="dxa" w:w="3033"/>
          </w:tcPr>
          <w:p>
            <w:r>
              <w:t>To be defined in project schedule</w:t>
            </w:r>
          </w:p>
        </w:tc>
      </w:tr>
      <w:tr>
        <w:tc>
          <w:tcPr>
            <w:tcW w:type="dxa" w:w="3033"/>
          </w:tcPr>
          <w:p>
            <w:r>
              <w:t>**M4 — Payment &amp; Compliance Readiness**</w:t>
            </w:r>
          </w:p>
        </w:tc>
        <w:tc>
          <w:tcPr>
            <w:tcW w:type="dxa" w:w="3033"/>
          </w:tcPr>
          <w:p>
            <w:r>
              <w:t>All four payment methods integrated; Bajaj Finance No-Cost EMI live; PCI-DSS compliance confirmed; GDPR and IT Act compliance mechanisms implemented and verified</w:t>
            </w:r>
          </w:p>
        </w:tc>
        <w:tc>
          <w:tcPr>
            <w:tcW w:type="dxa" w:w="3033"/>
          </w:tcPr>
          <w:p>
            <w:r>
              <w:t>No later than 2 weeks before go-live</w:t>
            </w:r>
          </w:p>
        </w:tc>
      </w:tr>
      <w:tr>
        <w:tc>
          <w:tcPr>
            <w:tcW w:type="dxa" w:w="3033"/>
          </w:tcPr>
          <w:p>
            <w:r>
              <w:t>**M5 — Logistics Integration Complete**</w:t>
            </w:r>
          </w:p>
        </w:tc>
        <w:tc>
          <w:tcPr>
            <w:tcW w:type="dxa" w:w="3033"/>
          </w:tcPr>
          <w:p>
            <w:r>
              <w:t>Delhivery and BlueDart API integrations established and tracking verified in staging</w:t>
            </w:r>
          </w:p>
        </w:tc>
        <w:tc>
          <w:tcPr>
            <w:tcW w:type="dxa" w:w="3033"/>
          </w:tcPr>
          <w:p>
            <w:r>
              <w:t>No later than 2 weeks before go-live</w:t>
            </w:r>
          </w:p>
        </w:tc>
      </w:tr>
      <w:tr>
        <w:tc>
          <w:tcPr>
            <w:tcW w:type="dxa" w:w="3033"/>
          </w:tcPr>
          <w:p>
            <w:r>
              <w:t>**M6 — UAT Sign-Off**</w:t>
            </w:r>
          </w:p>
        </w:tc>
        <w:tc>
          <w:tcPr>
            <w:tcW w:type="dxa" w:w="3033"/>
          </w:tcPr>
          <w:p>
            <w:r>
              <w:t>User acceptance testing completed with zero critical defects outstanding across all MUST_HAVE requirements; RetailCorp India sign-off obtained</w:t>
            </w:r>
          </w:p>
        </w:tc>
        <w:tc>
          <w:tcPr>
            <w:tcW w:type="dxa" w:w="3033"/>
          </w:tcPr>
          <w:p>
            <w:r>
              <w:t>No later than 1 week before go-live</w:t>
            </w:r>
          </w:p>
        </w:tc>
      </w:tr>
      <w:tr>
        <w:tc>
          <w:tcPr>
            <w:tcW w:type="dxa" w:w="3033"/>
          </w:tcPr>
          <w:p>
            <w:r>
              <w:t>**M7 — Platform Go-Live**</w:t>
            </w:r>
          </w:p>
        </w:tc>
        <w:tc>
          <w:tcPr>
            <w:tcW w:type="dxa" w:w="3033"/>
          </w:tcPr>
          <w:p>
            <w:r>
              <w:t>ShopEase platform launched to production with ~8,000 SKUs, all payment methods, logistics integrations, and compliance controls active</w:t>
            </w:r>
          </w:p>
        </w:tc>
        <w:tc>
          <w:tcPr>
            <w:tcW w:type="dxa" w:w="3033"/>
          </w:tcPr>
          <w:p>
            <w:r>
              <w:t>To be formally agreed at project kick-off</w:t>
            </w:r>
          </w:p>
        </w:tc>
      </w:tr>
      <w:tr>
        <w:tc>
          <w:tcPr>
            <w:tcW w:type="dxa" w:w="3033"/>
          </w:tcPr>
          <w:p>
            <w:r>
              <w:t>**M8 — ZestMoney Integration**</w:t>
            </w:r>
          </w:p>
        </w:tc>
        <w:tc>
          <w:tcPr>
            <w:tcW w:type="dxa" w:w="3033"/>
          </w:tcPr>
          <w:p>
            <w:r>
              <w:t>ZestMoney No-Cost EMI integration delivered within 60 days of commercial agreement finalization</w:t>
            </w:r>
          </w:p>
        </w:tc>
        <w:tc>
          <w:tcPr>
            <w:tcW w:type="dxa" w:w="3033"/>
          </w:tcPr>
          <w:p>
            <w:r>
              <w:t>60 days post ZestMoney agreement sign-off</w:t>
            </w:r>
          </w:p>
        </w:tc>
      </w:tr>
      <w:tr>
        <w:tc>
          <w:tcPr>
            <w:tcW w:type="dxa" w:w="3033"/>
          </w:tcPr>
          <w:p>
            <w:r>
              <w:t>**M9 — Vendor Partner Onboarding &amp; Catalog Scale**</w:t>
            </w:r>
          </w:p>
        </w:tc>
        <w:tc>
          <w:tcPr>
            <w:tcW w:type="dxa" w:w="3033"/>
          </w:tcPr>
          <w:p>
            <w:r>
              <w:t>Vendor Partner onboarding complete; catalog scaled toward ~25,000 SKUs; scalability benchmarks re-validated</w:t>
            </w:r>
          </w:p>
        </w:tc>
        <w:tc>
          <w:tcPr>
            <w:tcW w:type="dxa" w:w="3033"/>
          </w:tcPr>
          <w:p>
            <w:r>
              <w:t>Post go-live; timeline to be defined in Phase 2 planning</w:t>
            </w:r>
          </w:p>
        </w:tc>
      </w:tr>
      <w:tr>
        <w:tc>
          <w:tcPr>
            <w:tcW w:type="dxa" w:w="3033"/>
          </w:tcPr>
          <w:p>
            <w:r>
              <w:t>**M10 — 90-Day Post Go-Live Review**</w:t>
            </w:r>
          </w:p>
        </w:tc>
        <w:tc>
          <w:tcPr>
            <w:tcW w:type="dxa" w:w="3033"/>
          </w:tcPr>
          <w:p>
            <w:r>
              <w:t>Review of overselling incidents, sync uptime, fraud detection performance, review integrity, and account security metrics against defined KPIs</w:t>
            </w:r>
          </w:p>
        </w:tc>
        <w:tc>
          <w:tcPr>
            <w:tcW w:type="dxa" w:w="3033"/>
          </w:tcPr>
          <w:p>
            <w:r>
              <w:t>90 days post go-live</w:t>
            </w:r>
          </w:p>
        </w:tc>
      </w:tr>
    </w:tbl>
    <w:p/>
    <w:p>
      <w:r>
        <w:t xml:space="preserve">&gt; </w:t>
      </w:r>
      <w:r>
        <w:rPr>
          <w:b/>
        </w:rPr>
        <w:t>Note on ZestMoney:</w:t>
      </w:r>
      <w:r>
        <w:t xml:space="preserve"> The commercial agreement between RetailCorp India Pvt. Ltd. and ZestMoney is not yet finalized at the time of this document's preparation (see TR-012). The ZestMoney integration timeline is therefore contingent on agreement finalization and cannot be committed to a fixed calendar date at this stage. The 60-day delivery window begins from the date of formal agreement execution.</w:t>
      </w:r>
    </w:p>
    <w:p>
      <w:r>
        <w:t xml:space="preserve">&gt; </w:t>
      </w:r>
      <w:r>
        <w:rPr>
          <w:b/>
        </w:rPr>
        <w:t>Note on Assumptions:</w:t>
      </w:r>
      <w:r>
        <w:t xml:space="preserve"> Several objectives and success criteria are based on assumptions recorded during discovery (TR-006, TR-007, TR-012, TR-018, TR-034, TR-035). These assumptions must be formally validated with RetailCorp India stakeholders at M1 — Discovery &amp; Requirements Baseline. Any assumption that is invalidated may require revision of the affected objectives, KPIs, or timeline expectations documented in this section.</w:t>
      </w:r>
    </w:p>
    <w:p>
      <w:r>
        <w:t>---</w:t>
      </w:r>
    </w:p>
    <w:p>
      <w:r/>
      <w:r>
        <w:rPr>
          <w:i/>
        </w:rPr>
        <w:t>This section is subject to review and approval by RetailCorp India Pvt. Ltd. project stakeholders. All KPI thresholds marked as "to be defined during technical design" must be formally agreed and documented in the project's Technical Design Specification before development commences.</w:t>
      </w:r>
      <w:r/>
    </w:p>
    <w:p>
      <w:r>
        <w:rPr>
          <w:i/>
          <w:color w:val="999999"/>
          <w:sz w:val="16"/>
        </w:rPr>
        <w:t>[Section quality score: 60% | Based on 23 requirements]</w:t>
      </w:r>
    </w:p>
    <w:p>
      <w:r>
        <w:br w:type="page"/>
      </w:r>
    </w:p>
    <w:p>
      <w:pPr>
        <w:pStyle w:val="Heading1"/>
      </w:pPr>
      <w:r>
        <w:t>Scope</w:t>
      </w:r>
    </w:p>
    <w:p>
      <w:r>
        <w:t>---</w:t>
      </w:r>
    </w:p>
    <w:p>
      <w:pPr>
        <w:pStyle w:val="Heading2"/>
      </w:pPr>
      <w:r>
        <w:t>Scope</w:t>
      </w:r>
    </w:p>
    <w:p>
      <w:r>
        <w:t xml:space="preserve">This section defines the boundaries of the ShopEase platform engagement for RetailCorp India Pvt. Ltd. in Phase 1. All items listed under </w:t>
      </w:r>
      <w:r>
        <w:rPr>
          <w:b/>
        </w:rPr>
        <w:t>In Scope</w:t>
      </w:r>
      <w:r>
        <w:t xml:space="preserve"> represent deliverables committed for the go-live milestone, targeted within 6 months of project initiation. Items listed under </w:t>
      </w:r>
      <w:r>
        <w:rPr>
          <w:b/>
        </w:rPr>
        <w:t>Out of Scope</w:t>
      </w:r>
      <w:r>
        <w:t xml:space="preserve"> are explicitly excluded from this phase to prevent scope creep. Items listed under </w:t>
      </w:r>
      <w:r>
        <w:rPr>
          <w:b/>
        </w:rPr>
        <w:t>Future Scope / Phase 2</w:t>
      </w:r>
      <w:r>
        <w:t xml:space="preserve"> are intentionally deferred and may be revisited in subsequent engagements.</w:t>
      </w:r>
    </w:p>
    <w:p>
      <w:r>
        <w:t>---</w:t>
      </w:r>
    </w:p>
    <w:p>
      <w:pPr>
        <w:pStyle w:val="Heading3"/>
      </w:pPr>
      <w:r>
        <w:t>In Scope</w:t>
      </w:r>
    </w:p>
    <w:p>
      <w:r/>
      <w:r>
        <w:rPr>
          <w:i/>
        </w:rPr>
        <w:t>(What WILL be built and delivered in Phase 1)</w:t>
      </w:r>
      <w:r/>
    </w:p>
    <w:p>
      <w:r/>
      <w:r>
        <w:rPr>
          <w:b/>
        </w:rPr>
        <w:t>Platform Foundation</w:t>
      </w:r>
      <w:r/>
    </w:p>
    <w:p>
      <w:pPr>
        <w:pStyle w:val="ListBullet"/>
      </w:pPr>
      <w:r>
        <w:t>Design, development, and deployment of the ShopEase e-commerce platform as a fully operational online sales channel for RetailCorp India Pvt. Ltd.</w:t>
      </w:r>
    </w:p>
    <w:p>
      <w:pPr>
        <w:pStyle w:val="ListBullet"/>
      </w:pPr>
      <w:r>
        <w:t>Support for a product catalog of a minimum of 25,000 active SKUs, encompassing RetailCorp's initial ~8,000 SKUs and accommodating growth from Vendor Partner onboarding, without performance degradation in catalog management or customer-facing browsing operations</w:t>
      </w:r>
    </w:p>
    <w:p>
      <w:pPr>
        <w:pStyle w:val="ListBullet"/>
      </w:pPr>
      <w:r>
        <w:t>Product catalog structured to support RetailCorp's primary categories: home appliances, electronics, and furniture</w:t>
      </w:r>
    </w:p>
    <w:p>
      <w:r/>
      <w:r>
        <w:rPr>
          <w:b/>
        </w:rPr>
        <w:t>User Roles &amp; Access Management</w:t>
      </w:r>
      <w:r/>
    </w:p>
    <w:p>
      <w:pPr>
        <w:pStyle w:val="ListBullet"/>
      </w:pPr>
      <w:r>
        <w:t>Implementation of all four defined user roles on the ShopEase platform:</w:t>
      </w:r>
    </w:p>
    <w:p>
      <w:pPr>
        <w:pStyle w:val="ListBullet"/>
      </w:pPr>
      <w:r/>
      <w:r>
        <w:rPr>
          <w:b/>
        </w:rPr>
        <w:t>Customer</w:t>
      </w:r>
      <w:r>
        <w:t xml:space="preserve"> — browse, search, purchase, manage orders, and submit product reviews</w:t>
      </w:r>
    </w:p>
    <w:p>
      <w:pPr>
        <w:pStyle w:val="ListBullet"/>
      </w:pPr>
      <w:r/>
      <w:r>
        <w:rPr>
          <w:b/>
        </w:rPr>
        <w:t>Store Manager</w:t>
      </w:r>
      <w:r>
        <w:t xml:space="preserve"> — view orders associated with their region and manage return requests</w:t>
      </w:r>
    </w:p>
    <w:p>
      <w:pPr>
        <w:pStyle w:val="ListBullet"/>
      </w:pPr>
      <w:r/>
      <w:r>
        <w:rPr>
          <w:b/>
        </w:rPr>
        <w:t>Central Admin</w:t>
      </w:r>
      <w:r>
        <w:t xml:space="preserve"> — manage products, pricing, promotions, and platform-wide configurations</w:t>
      </w:r>
    </w:p>
    <w:p>
      <w:pPr>
        <w:pStyle w:val="ListBullet"/>
      </w:pPr>
      <w:r/>
      <w:r>
        <w:rPr>
          <w:b/>
        </w:rPr>
        <w:t>Vendor Partner</w:t>
      </w:r>
      <w:r>
        <w:t xml:space="preserve"> — list products, manage their own inventory, and update product information (pricing control excluded; see Out of Scope)</w:t>
      </w:r>
    </w:p>
    <w:p>
      <w:pPr>
        <w:pStyle w:val="ListBullet"/>
      </w:pPr>
      <w:r>
        <w:t>Role-based access controls ensuring each user role operates within its defined permissions</w:t>
      </w:r>
    </w:p>
    <w:p>
      <w:r/>
      <w:r>
        <w:rPr>
          <w:b/>
        </w:rPr>
        <w:t>Product Catalog &amp; Inventory Management</w:t>
      </w:r>
      <w:r/>
    </w:p>
    <w:p>
      <w:pPr>
        <w:pStyle w:val="ListBullet"/>
      </w:pPr>
      <w:r>
        <w:t>Migration of the initial ~8,000 SKUs from RetailCorp's SAP ERP system into the ShopEase platform catalog</w:t>
      </w:r>
    </w:p>
    <w:p>
      <w:pPr>
        <w:pStyle w:val="ListBullet"/>
      </w:pPr>
      <w:r>
        <w:t>Batch Sync integration with SAP for product information updates on a once-per-day scheduled basis</w:t>
      </w:r>
    </w:p>
    <w:p>
      <w:pPr>
        <w:pStyle w:val="ListBullet"/>
      </w:pPr>
      <w:r>
        <w:t>Real-Time Inventory Sync integration with SAP ensuring inventory levels are reflected on the ShopEase platform immediately upon change, preventing overselling of out-of-stock items</w:t>
      </w:r>
    </w:p>
    <w:p>
      <w:pPr>
        <w:pStyle w:val="ListBullet"/>
      </w:pPr>
      <w:r>
        <w:t>Vendor Partner self-service portal for managing their own product listings and inventory data</w:t>
      </w:r>
    </w:p>
    <w:p>
      <w:r/>
      <w:r>
        <w:rPr>
          <w:b/>
        </w:rPr>
        <w:t>Payment Methods</w:t>
      </w:r>
      <w:r/>
    </w:p>
    <w:p>
      <w:pPr>
        <w:pStyle w:val="ListBullet"/>
      </w:pPr>
      <w:r>
        <w:t>Integration of the following four payment methods for Customer transactions:</w:t>
      </w:r>
    </w:p>
    <w:p>
      <w:pPr>
        <w:pStyle w:val="ListBullet"/>
      </w:pPr>
      <w:r>
        <w:t>UPI (Unified Payments Interface)</w:t>
      </w:r>
    </w:p>
    <w:p>
      <w:pPr>
        <w:pStyle w:val="ListBullet"/>
      </w:pPr>
      <w:r>
        <w:t>Credit Card</w:t>
      </w:r>
    </w:p>
    <w:p>
      <w:pPr>
        <w:pStyle w:val="ListBullet"/>
      </w:pPr>
      <w:r>
        <w:t>Debit Card</w:t>
      </w:r>
    </w:p>
    <w:p>
      <w:pPr>
        <w:pStyle w:val="ListBullet"/>
      </w:pPr>
      <w:r>
        <w:t>Net Banking</w:t>
      </w:r>
    </w:p>
    <w:p>
      <w:pPr>
        <w:pStyle w:val="ListBullet"/>
      </w:pPr>
      <w:r>
        <w:t>Credit Card EMI option for high-value purchases</w:t>
      </w:r>
    </w:p>
    <w:p>
      <w:pPr>
        <w:pStyle w:val="ListBullet"/>
      </w:pPr>
      <w:r>
        <w:t xml:space="preserve">No-Cost EMI integration with </w:t>
      </w:r>
      <w:r>
        <w:rPr>
          <w:b/>
        </w:rPr>
        <w:t>Bajaj Finance</w:t>
      </w:r>
      <w:r>
        <w:t xml:space="preserve"> (commercial agreement confirmed) for eligible high-value SKUs such as home appliances, electronics, and furniture</w:t>
      </w:r>
    </w:p>
    <w:p>
      <w:r/>
      <w:r>
        <w:rPr>
          <w:b/>
        </w:rPr>
        <w:t>Logistics &amp; Order Fulfillment</w:t>
      </w:r>
      <w:r/>
    </w:p>
    <w:p>
      <w:pPr>
        <w:pStyle w:val="ListBullet"/>
      </w:pPr>
      <w:r>
        <w:t xml:space="preserve">API integration with </w:t>
      </w:r>
      <w:r>
        <w:rPr>
          <w:b/>
        </w:rPr>
        <w:t>Delhivery</w:t>
      </w:r>
      <w:r>
        <w:t xml:space="preserve"> for shipping rate calculation and order tracking</w:t>
      </w:r>
    </w:p>
    <w:p>
      <w:pPr>
        <w:pStyle w:val="ListBullet"/>
      </w:pPr>
      <w:r>
        <w:t xml:space="preserve">API integration with </w:t>
      </w:r>
      <w:r>
        <w:rPr>
          <w:b/>
        </w:rPr>
        <w:t>BlueDart</w:t>
      </w:r>
      <w:r>
        <w:t xml:space="preserve"> for shipping rate calculation and order tracking</w:t>
      </w:r>
    </w:p>
    <w:p>
      <w:pPr>
        <w:pStyle w:val="ListBullet"/>
      </w:pPr>
      <w:r>
        <w:t>Order tracking visibility surfaced to Customers within the ShopEase platform</w:t>
      </w:r>
    </w:p>
    <w:p>
      <w:r/>
      <w:r>
        <w:rPr>
          <w:b/>
        </w:rPr>
        <w:t>Customer-Facing Features</w:t>
      </w:r>
      <w:r/>
    </w:p>
    <w:p>
      <w:pPr>
        <w:pStyle w:val="ListBullet"/>
      </w:pPr>
      <w:r>
        <w:t>Product search and browse functionality across the full catalog</w:t>
      </w:r>
    </w:p>
    <w:p>
      <w:pPr>
        <w:pStyle w:val="ListBullet"/>
      </w:pPr>
      <w:r>
        <w:t>Product detail pages including descriptions, images, pricing, and availability</w:t>
      </w:r>
    </w:p>
    <w:p>
      <w:pPr>
        <w:pStyle w:val="ListBullet"/>
      </w:pPr>
      <w:r>
        <w:t>Shopping cart and end-to-end checkout flow</w:t>
      </w:r>
    </w:p>
    <w:p>
      <w:pPr>
        <w:pStyle w:val="ListBullet"/>
      </w:pPr>
      <w:r>
        <w:t>Wishlist feature allowing Customers to save SKUs for future consideration without adding them to the cart</w:t>
      </w:r>
    </w:p>
    <w:p>
      <w:pPr>
        <w:pStyle w:val="ListBullet"/>
      </w:pPr>
      <w:r>
        <w:t>Moderated Reviews feature: Customers may submit product ratings and reviews, which are held for Central Admin approval before publication on the platform</w:t>
      </w:r>
    </w:p>
    <w:p>
      <w:pPr>
        <w:pStyle w:val="ListBullet"/>
      </w:pPr>
      <w:r>
        <w:t>Customer account management (registration, login, order history, address book)</w:t>
      </w:r>
    </w:p>
    <w:p>
      <w:r/>
      <w:r>
        <w:rPr>
          <w:b/>
        </w:rPr>
        <w:t>Compliance &amp; Data Privacy</w:t>
      </w:r>
      <w:r/>
    </w:p>
    <w:p>
      <w:pPr>
        <w:pStyle w:val="ListBullet"/>
      </w:pPr>
      <w:r>
        <w:t>GDPR-compliant data handling and privacy controls to support both domestic Indian Customers and NRI (Non-Resident Indian) Customers</w:t>
      </w:r>
    </w:p>
    <w:p>
      <w:pPr>
        <w:pStyle w:val="ListBullet"/>
      </w:pPr>
      <w:r>
        <w:t>Compliance with applicable Indian data protection regulations in addition to GDPR requirements</w:t>
      </w:r>
    </w:p>
    <w:p>
      <w:r/>
      <w:r>
        <w:rPr>
          <w:b/>
        </w:rPr>
        <w:t>Go-Live Readiness</w:t>
      </w:r>
      <w:r/>
    </w:p>
    <w:p>
      <w:pPr>
        <w:pStyle w:val="ListBullet"/>
      </w:pPr>
      <w:r>
        <w:t>Full deployment of all must-have features in a production environment accessible to end Customers within 6 months of project kick-off</w:t>
      </w:r>
    </w:p>
    <w:p>
      <w:pPr>
        <w:pStyle w:val="ListBullet"/>
      </w:pPr>
      <w:r>
        <w:t>All integrations (SAP, Delhivery, BlueDart, Bajaj Finance) live and operational at go-live</w:t>
      </w:r>
    </w:p>
    <w:p>
      <w:r>
        <w:t>---</w:t>
      </w:r>
    </w:p>
    <w:p>
      <w:pPr>
        <w:pStyle w:val="Heading3"/>
      </w:pPr>
      <w:r>
        <w:t>Out of Scope</w:t>
      </w:r>
    </w:p>
    <w:p>
      <w:r/>
      <w:r>
        <w:rPr>
          <w:i/>
        </w:rPr>
        <w:t>(What will NOT be built or delivered in Phase 1)</w:t>
      </w:r>
      <w:r/>
    </w:p>
    <w:p>
      <w:pPr>
        <w:pStyle w:val="ListBullet"/>
      </w:pPr>
      <w:r/>
      <w:r>
        <w:rPr>
          <w:b/>
        </w:rPr>
        <w:t>ZestMoney No-Cost EMI integration</w:t>
      </w:r>
      <w:r>
        <w:t xml:space="preserve"> — The commercial agreement between RetailCorp India and ZestMoney is not yet finalized at the time of this document. This integration is explicitly excluded from Phase 1 scope. Development will not commence until a signed commercial agreement is confirmed; the integration timeline will be tracked independently of the Bajaj Finance integration (see Future Scope)</w:t>
      </w:r>
    </w:p>
    <w:p>
      <w:pPr>
        <w:pStyle w:val="ListBullet"/>
      </w:pPr>
      <w:r/>
      <w:r>
        <w:rPr>
          <w:b/>
        </w:rPr>
        <w:t>Vendor pricing control</w:t>
      </w:r>
      <w:r>
        <w:t xml:space="preserve"> — Vendor Partners will not have the ability to set or modify product pricing on the ShopEase platform; pricing remains under the exclusive control of the Central Admin team</w:t>
      </w:r>
    </w:p>
    <w:p>
      <w:pPr>
        <w:pStyle w:val="ListBullet"/>
      </w:pPr>
      <w:r/>
      <w:r>
        <w:rPr>
          <w:b/>
        </w:rPr>
        <w:t>Physical store operations management</w:t>
      </w:r>
      <w:r>
        <w:t xml:space="preserve"> — No point-of-sale (POS), in-store inventory management, or store operations tooling for RetailCorp's ~200 physical retail locations</w:t>
      </w:r>
    </w:p>
    <w:p>
      <w:pPr>
        <w:pStyle w:val="ListBullet"/>
      </w:pPr>
      <w:r/>
      <w:r>
        <w:rPr>
          <w:b/>
        </w:rPr>
        <w:t>ERP/SAP system modifications</w:t>
      </w:r>
      <w:r>
        <w:t xml:space="preserve"> — Changes to RetailCorp's existing SAP ERP system are out of scope; the ShopEase platform will consume SAP data via APIs or export mechanisms provided by RetailCorp without altering the ERP</w:t>
      </w:r>
    </w:p>
    <w:p>
      <w:pPr>
        <w:pStyle w:val="ListBullet"/>
      </w:pPr>
      <w:r/>
      <w:r>
        <w:rPr>
          <w:b/>
        </w:rPr>
        <w:t>Data cleansing of SAP product data</w:t>
      </w:r>
      <w:r>
        <w:t xml:space="preserve"> — It is assumed that existing SAP product data is sufficiently structured and clean for migration; data remediation within SAP is RetailCorp's responsibility and is not included in this engagement</w:t>
      </w:r>
    </w:p>
    <w:p>
      <w:pPr>
        <w:pStyle w:val="ListBullet"/>
      </w:pPr>
      <w:r/>
      <w:r>
        <w:rPr>
          <w:b/>
        </w:rPr>
        <w:t>Additional logistics provider integrations</w:t>
      </w:r>
      <w:r>
        <w:t xml:space="preserve"> beyond Delhivery and BlueDart</w:t>
      </w:r>
    </w:p>
    <w:p>
      <w:pPr>
        <w:pStyle w:val="ListBullet"/>
      </w:pPr>
      <w:r/>
      <w:r>
        <w:rPr>
          <w:b/>
        </w:rPr>
        <w:t>Additional payment gateway integrations</w:t>
      </w:r>
      <w:r>
        <w:t xml:space="preserve"> beyond UPI, credit card, debit card, net banking, credit card EMI, and Bajaj Finance No-Cost EMI</w:t>
      </w:r>
    </w:p>
    <w:p>
      <w:pPr>
        <w:pStyle w:val="ListBullet"/>
      </w:pPr>
      <w:r/>
      <w:r>
        <w:rPr>
          <w:b/>
        </w:rPr>
        <w:t>Mobile native applications</w:t>
      </w:r>
      <w:r>
        <w:t xml:space="preserve"> (iOS or Android) — Phase 1 covers the web-based ShopEase platform only</w:t>
      </w:r>
    </w:p>
    <w:p>
      <w:pPr>
        <w:pStyle w:val="ListBullet"/>
      </w:pPr>
      <w:r/>
      <w:r>
        <w:rPr>
          <w:b/>
        </w:rPr>
        <w:t>Loyalty and rewards programs</w:t>
      </w:r>
      <w:r>
        <w:t xml:space="preserve"> for Customers</w:t>
      </w:r>
    </w:p>
    <w:p>
      <w:pPr>
        <w:pStyle w:val="ListBullet"/>
      </w:pPr>
      <w:r/>
      <w:r>
        <w:rPr>
          <w:b/>
        </w:rPr>
        <w:t>Advanced personalization or AI/ML-based product recommendations</w:t>
      </w:r>
      <w:r/>
    </w:p>
    <w:p>
      <w:pPr>
        <w:pStyle w:val="ListBullet"/>
      </w:pPr>
      <w:r/>
      <w:r>
        <w:rPr>
          <w:b/>
        </w:rPr>
        <w:t>Multi-currency or multi-language support</w:t>
      </w:r>
      <w:r>
        <w:t xml:space="preserve"> beyond the requirements of GDPR compliance for NRI Customers</w:t>
      </w:r>
    </w:p>
    <w:p>
      <w:pPr>
        <w:pStyle w:val="ListBullet"/>
      </w:pPr>
      <w:r/>
      <w:r>
        <w:rPr>
          <w:b/>
        </w:rPr>
        <w:t>Marketplace seller dispute resolution tooling</w:t>
      </w:r>
      <w:r>
        <w:t xml:space="preserve"> beyond standard Vendor Partner portal functionality</w:t>
      </w:r>
    </w:p>
    <w:p>
      <w:pPr>
        <w:pStyle w:val="ListBullet"/>
      </w:pPr>
      <w:r/>
      <w:r>
        <w:rPr>
          <w:b/>
        </w:rPr>
        <w:t>Automated review publishing</w:t>
      </w:r>
      <w:r>
        <w:t xml:space="preserve"> — all Customer reviews require manual Central Admin moderation before publication; no automated approval workflows are in scope</w:t>
      </w:r>
    </w:p>
    <w:p>
      <w:r>
        <w:t>---</w:t>
      </w:r>
    </w:p>
    <w:p>
      <w:pPr>
        <w:pStyle w:val="Heading3"/>
      </w:pPr>
      <w:r>
        <w:t>Future Scope / Phase 2</w:t>
      </w:r>
    </w:p>
    <w:p>
      <w:r/>
      <w:r>
        <w:rPr>
          <w:i/>
        </w:rPr>
        <w:t>(Intentionally deferred items for consideration in subsequent phases)</w:t>
      </w:r>
      <w:r/>
    </w:p>
    <w:p>
      <w:pPr>
        <w:pStyle w:val="ListBullet"/>
      </w:pPr>
      <w:r/>
      <w:r>
        <w:rPr>
          <w:b/>
        </w:rPr>
        <w:t>ZestMoney No-Cost EMI integration</w:t>
      </w:r>
      <w:r>
        <w:t xml:space="preserve"> — To be scoped and developed as a discrete workstream following confirmation of a signed commercial agreement between RetailCorp India and ZestMoney; timeline to be tracked separately from existing financing partner integrations</w:t>
      </w:r>
    </w:p>
    <w:p>
      <w:pPr>
        <w:pStyle w:val="ListBullet"/>
      </w:pPr>
      <w:r/>
      <w:r>
        <w:rPr>
          <w:b/>
        </w:rPr>
        <w:t>Native mobile applications</w:t>
      </w:r>
      <w:r>
        <w:t xml:space="preserve"> (iOS and Android) for the ShopEase platform</w:t>
      </w:r>
    </w:p>
    <w:p>
      <w:pPr>
        <w:pStyle w:val="ListBullet"/>
      </w:pPr>
      <w:r/>
      <w:r>
        <w:rPr>
          <w:b/>
        </w:rPr>
        <w:t>Expansion of the Vendor Partner ecosystem</w:t>
      </w:r>
      <w:r>
        <w:t xml:space="preserve"> — onboarding tooling, automated vendor approval workflows, and scaled vendor management capabilities as the catalog grows beyond 25,000 SKUs</w:t>
      </w:r>
    </w:p>
    <w:p>
      <w:pPr>
        <w:pStyle w:val="ListBullet"/>
      </w:pPr>
      <w:r/>
      <w:r>
        <w:rPr>
          <w:b/>
        </w:rPr>
        <w:t>Advanced search and discovery features</w:t>
      </w:r>
      <w:r>
        <w:t xml:space="preserve"> — AI/ML-powered product recommendations, personalized homepages, and behavioral targeting</w:t>
      </w:r>
    </w:p>
    <w:p>
      <w:pPr>
        <w:pStyle w:val="ListBullet"/>
      </w:pPr>
      <w:r/>
      <w:r>
        <w:rPr>
          <w:b/>
        </w:rPr>
        <w:t>Loyalty and rewards program</w:t>
      </w:r>
      <w:r>
        <w:t xml:space="preserve"> — points accumulation, redemption, and tiered membership for Customers</w:t>
      </w:r>
    </w:p>
    <w:p>
      <w:pPr>
        <w:pStyle w:val="ListBullet"/>
      </w:pPr>
      <w:r/>
      <w:r>
        <w:rPr>
          <w:b/>
        </w:rPr>
        <w:t>Additional logistics provider integrations</w:t>
      </w:r>
      <w:r>
        <w:t xml:space="preserve"> to support expanded geographic coverage or service-level requirements</w:t>
      </w:r>
    </w:p>
    <w:p>
      <w:pPr>
        <w:pStyle w:val="ListBullet"/>
      </w:pPr>
      <w:r/>
      <w:r>
        <w:rPr>
          <w:b/>
        </w:rPr>
        <w:t>Automated review moderation</w:t>
      </w:r>
      <w:r>
        <w:t xml:space="preserve"> — rule-based or AI-assisted workflows to reduce manual Central Admin effort in the Moderated Reviews process</w:t>
      </w:r>
    </w:p>
    <w:p>
      <w:pPr>
        <w:pStyle w:val="ListBullet"/>
      </w:pPr>
      <w:r/>
      <w:r>
        <w:rPr>
          <w:b/>
        </w:rPr>
        <w:t>Hyperlocal or store-specific inventory visibility</w:t>
      </w:r>
      <w:r>
        <w:t xml:space="preserve"> — surfacing real-time stock availability at specific RetailCorp physical store locations to Customers</w:t>
      </w:r>
    </w:p>
    <w:p>
      <w:pPr>
        <w:pStyle w:val="ListBullet"/>
      </w:pPr>
      <w:r/>
      <w:r>
        <w:rPr>
          <w:b/>
        </w:rPr>
        <w:t>Enhanced Store Manager capabilities</w:t>
      </w:r>
      <w:r>
        <w:t xml:space="preserve"> — beyond regional order viewing and returns management, such as store-level reporting and demand forecasting</w:t>
      </w:r>
    </w:p>
    <w:p>
      <w:pPr>
        <w:pStyle w:val="ListBullet"/>
      </w:pPr>
      <w:r/>
      <w:r>
        <w:rPr>
          <w:b/>
        </w:rPr>
        <w:t>Multi-language platform support</w:t>
      </w:r>
      <w:r>
        <w:t xml:space="preserve"> to serve regional Indian language audiences</w:t>
      </w:r>
    </w:p>
    <w:p>
      <w:pPr>
        <w:pStyle w:val="ListBullet"/>
      </w:pPr>
      <w:r/>
      <w:r>
        <w:rPr>
          <w:b/>
        </w:rPr>
        <w:t>B2B or bulk purchasing workflows</w:t>
      </w:r>
      <w:r>
        <w:t xml:space="preserve"> for institutional or business Customers</w:t>
      </w:r>
    </w:p>
    <w:p>
      <w:pPr>
        <w:pStyle w:val="ListBullet"/>
      </w:pPr>
      <w:r/>
      <w:r>
        <w:rPr>
          <w:b/>
        </w:rPr>
        <w:t>Advanced analytics and business intelligence dashboards</w:t>
      </w:r>
      <w:r>
        <w:t xml:space="preserve"> for Central Admin and RetailCorp leadership beyond standard operational reporting</w:t>
      </w:r>
    </w:p>
    <w:p>
      <w:r>
        <w:t>---</w:t>
      </w:r>
    </w:p>
    <w:p>
      <w:r>
        <w:t xml:space="preserve">&gt; </w:t>
      </w:r>
      <w:r>
        <w:rPr>
          <w:b/>
        </w:rPr>
        <w:t>Note on Assumptions Affecting Scope:</w:t>
      </w:r>
      <w:r>
        <w:t xml:space="preserve"> Several scope items are contingent on assumptions that must be validated prior to or during project initiation. Specifically: (1) SAP API access must be provisioned by RetailCorp India before ERP integration development can commence; (2) SAP product data quality is assumed to be migration-ready — any data cleansing effort identified during discovery will require a formal scope change; (3) the ZestMoney integration remains outside Phase 1 scope until a commercial agreement is executed. Any change to these assumptions must be processed through the project's formal Change Control process.</w:t>
      </w:r>
    </w:p>
    <w:p>
      <w:r>
        <w:rPr>
          <w:i/>
          <w:color w:val="999999"/>
          <w:sz w:val="16"/>
        </w:rPr>
        <w:t>[Section quality score: 90% | Based on 10 requirements]</w:t>
      </w:r>
    </w:p>
    <w:p>
      <w:r>
        <w:br w:type="page"/>
      </w:r>
    </w:p>
    <w:p>
      <w:pPr>
        <w:pStyle w:val="Heading1"/>
      </w:pPr>
      <w:r>
        <w:t>Stakeholder Register</w:t>
      </w:r>
    </w:p>
    <w:p>
      <w:r>
        <w:t>The following register captures all identified stakeholders associated with the ShopEase platform engagement between the delivery team and RetailCorp India Pvt. Ltd. Each entry reflects the individual's role, organizational affiliation, key responsibilities as surfaced during the discovery call, and their anticipated level of involvement throughout the project lifecycle.</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Name</w:t>
            </w:r>
          </w:p>
        </w:tc>
        <w:tc>
          <w:tcPr>
            <w:tcW w:type="dxa" w:w="1820"/>
          </w:tcPr>
          <w:p>
            <w:r>
              <w:rPr>
                <w:b/>
              </w:rPr>
              <w:t>Role</w:t>
            </w:r>
          </w:p>
        </w:tc>
        <w:tc>
          <w:tcPr>
            <w:tcW w:type="dxa" w:w="1820"/>
          </w:tcPr>
          <w:p>
            <w:r>
              <w:rPr>
                <w:b/>
              </w:rPr>
              <w:t>Organization</w:t>
            </w:r>
          </w:p>
        </w:tc>
        <w:tc>
          <w:tcPr>
            <w:tcW w:type="dxa" w:w="1820"/>
          </w:tcPr>
          <w:p>
            <w:r>
              <w:rPr>
                <w:b/>
              </w:rPr>
              <w:t>Key Responsibilities</w:t>
            </w:r>
          </w:p>
        </w:tc>
        <w:tc>
          <w:tcPr>
            <w:tcW w:type="dxa" w:w="1820"/>
          </w:tcPr>
          <w:p>
            <w:r>
              <w:rPr>
                <w:b/>
              </w:rPr>
              <w:t>Involvement Level</w:t>
            </w:r>
          </w:p>
        </w:tc>
      </w:tr>
      <w:tr>
        <w:tc>
          <w:tcPr>
            <w:tcW w:type="dxa" w:w="1820"/>
          </w:tcPr>
          <w:p>
            <w:r>
              <w:t>Sunita Agarwal</w:t>
            </w:r>
          </w:p>
        </w:tc>
        <w:tc>
          <w:tcPr>
            <w:tcW w:type="dxa" w:w="1820"/>
          </w:tcPr>
          <w:p>
            <w:r>
              <w:t>Client CEO</w:t>
            </w:r>
          </w:p>
        </w:tc>
        <w:tc>
          <w:tcPr>
            <w:tcW w:type="dxa" w:w="1820"/>
          </w:tcPr>
          <w:p>
            <w:r>
              <w:t>RetailCorp India Pvt. Ltd.</w:t>
            </w:r>
          </w:p>
        </w:tc>
        <w:tc>
          <w:tcPr>
            <w:tcW w:type="dxa" w:w="1820"/>
          </w:tcPr>
          <w:p>
            <w:r>
              <w:t>Provides strategic direction for the ShopEase platform; defines overall platform vision; establishes user roles (Customer, Store Manager, Central Admin, Vendor Partner); sets product category scope; drives compliance requirements and executive-level decision-making</w:t>
            </w:r>
          </w:p>
        </w:tc>
        <w:tc>
          <w:tcPr>
            <w:tcW w:type="dxa" w:w="1820"/>
          </w:tcPr>
          <w:p>
            <w:r>
              <w:t>High – Executive Sponsor; engaged at key milestones and for strategic approvals</w:t>
            </w:r>
          </w:p>
        </w:tc>
      </w:tr>
      <w:tr>
        <w:tc>
          <w:tcPr>
            <w:tcW w:type="dxa" w:w="1820"/>
          </w:tcPr>
          <w:p>
            <w:r>
              <w:t>Rajesh Mehta</w:t>
            </w:r>
          </w:p>
        </w:tc>
        <w:tc>
          <w:tcPr>
            <w:tcW w:type="dxa" w:w="1820"/>
          </w:tcPr>
          <w:p>
            <w:r>
              <w:t>Client Project Manager</w:t>
            </w:r>
          </w:p>
        </w:tc>
        <w:tc>
          <w:tcPr>
            <w:tcW w:type="dxa" w:w="1820"/>
          </w:tcPr>
          <w:p>
            <w:r>
              <w:t>RetailCorp India Pvt. Ltd.</w:t>
            </w:r>
          </w:p>
        </w:tc>
        <w:tc>
          <w:tcPr>
            <w:tcW w:type="dxa" w:w="1820"/>
          </w:tcPr>
          <w:p>
            <w:r>
              <w:t>Articulates technical and operational requirements including payment methods (UPI, credit card, debit card, net banking, EMI, No-Cost EMI), inventory sync approach (Real-Time Inventory Sync and Batch Sync), product catalog scale (~8,000 to ~25,000 SKUs), ERP/SAP integration needs, and regulatory compliance requirements; serves as primary day-to-day client contact</w:t>
            </w:r>
          </w:p>
        </w:tc>
        <w:tc>
          <w:tcPr>
            <w:tcW w:type="dxa" w:w="1820"/>
          </w:tcPr>
          <w:p>
            <w:r>
              <w:t>High – Primary Client Liaison; engaged throughout all project phases</w:t>
            </w:r>
          </w:p>
        </w:tc>
      </w:tr>
      <w:tr>
        <w:tc>
          <w:tcPr>
            <w:tcW w:type="dxa" w:w="1820"/>
          </w:tcPr>
          <w:p>
            <w:r>
              <w:t>Priya Nair</w:t>
            </w:r>
          </w:p>
        </w:tc>
        <w:tc>
          <w:tcPr>
            <w:tcW w:type="dxa" w:w="1820"/>
          </w:tcPr>
          <w:p>
            <w:r>
              <w:t>Project Manager</w:t>
            </w:r>
          </w:p>
        </w:tc>
        <w:tc>
          <w:tcPr>
            <w:tcW w:type="dxa" w:w="1820"/>
          </w:tcPr>
          <w:p>
            <w:r>
              <w:t>Delivery Team</w:t>
            </w:r>
          </w:p>
        </w:tc>
        <w:tc>
          <w:tcPr>
            <w:tcW w:type="dxa" w:w="1820"/>
          </w:tcPr>
          <w:p>
            <w:r>
              <w:t>Identifies integration dependencies (SAP/ERP, Delhivery, BlueDart, Bajaj Finance, ZestMoney); clarifies technical feasibility of platform requirements; manages delivery timelines and coordinates cross-functional delivery activities</w:t>
            </w:r>
          </w:p>
        </w:tc>
        <w:tc>
          <w:tcPr>
            <w:tcW w:type="dxa" w:w="1820"/>
          </w:tcPr>
          <w:p>
            <w:r>
              <w:t>High – Internal Delivery Lead; engaged across all phases of delivery</w:t>
            </w:r>
          </w:p>
        </w:tc>
      </w:tr>
      <w:tr>
        <w:tc>
          <w:tcPr>
            <w:tcW w:type="dxa" w:w="1820"/>
          </w:tcPr>
          <w:p>
            <w:r>
              <w:t>Arjun Shah</w:t>
            </w:r>
          </w:p>
        </w:tc>
        <w:tc>
          <w:tcPr>
            <w:tcW w:type="dxa" w:w="1820"/>
          </w:tcPr>
          <w:p>
            <w:r>
              <w:t>Business Analyst</w:t>
            </w:r>
          </w:p>
        </w:tc>
        <w:tc>
          <w:tcPr>
            <w:tcW w:type="dxa" w:w="1820"/>
          </w:tcPr>
          <w:p>
            <w:r>
              <w:t>Delivery Team</w:t>
            </w:r>
          </w:p>
        </w:tc>
        <w:tc>
          <w:tcPr>
            <w:tcW w:type="dxa" w:w="1820"/>
          </w:tcPr>
          <w:p>
            <w:r>
              <w:t>Elicits, clarifies, and documents requirements during discovery and subsequent sessions; facilitates stakeholder discussions; produces requirements artefacts including this Business Requirements Document for the ShopEase platform</w:t>
            </w:r>
          </w:p>
        </w:tc>
        <w:tc>
          <w:tcPr>
            <w:tcW w:type="dxa" w:w="1820"/>
          </w:tcPr>
          <w:p>
            <w:r>
              <w:t>High – Requirements Owner; engaged from discovery through requirements sign-off and into delivery validation</w:t>
            </w:r>
          </w:p>
        </w:tc>
      </w:tr>
    </w:tbl>
    <w:p/>
    <w:p>
      <w:r>
        <w:t>---</w:t>
      </w:r>
    </w:p>
    <w:p>
      <w:pPr>
        <w:pStyle w:val="Heading3"/>
      </w:pPr>
      <w:r>
        <w:t>Communication Plan</w:t>
      </w:r>
    </w:p>
    <w:p>
      <w:r>
        <w:t xml:space="preserve">Effective communication across all four identified stakeholders will be essential to ensuring alignment between RetailCorp India Pvt. Ltd.'s business objectives and the delivery team's execution of the ShopEase platform. </w:t>
      </w:r>
      <w:r>
        <w:rPr>
          <w:b/>
        </w:rPr>
        <w:t>Sunita Agarwal</w:t>
      </w:r>
      <w:r>
        <w:t xml:space="preserve">, in her capacity as Client CEO and executive sponsor, will be engaged at defined project milestones — including requirements sign-off, design review, and key go/no-go decision points — through formal steering committee meetings or executive briefings, with written summaries circulated in advance to allow for informed decision-making. </w:t>
      </w:r>
      <w:r>
        <w:rPr>
          <w:b/>
        </w:rPr>
        <w:t>Rajesh Mehta</w:t>
      </w:r>
      <w:r>
        <w:t xml:space="preserve">, as Client Project Manager and the primary operational point of contact, will participate in regular working sessions and status calls — recommended on a weekly cadence — covering progress against requirements, open issues, integration dependencies, and compliance considerations; all meeting outcomes will be documented and shared within 24 hours. On the delivery side, </w:t>
      </w:r>
      <w:r>
        <w:rPr>
          <w:b/>
        </w:rPr>
        <w:t>Priya Nair</w:t>
      </w:r>
      <w:r>
        <w:t xml:space="preserve"> and </w:t>
      </w:r>
      <w:r>
        <w:rPr>
          <w:b/>
        </w:rPr>
        <w:t>Arjun Shah</w:t>
      </w:r>
      <w:r>
        <w:t xml:space="preserve"> will maintain continuous internal alignment through daily or as-needed stand-ups, ensuring that integration feasibility concerns, timeline risks, and requirements changes are surfaced and resolved promptly before being escalated to the client. All formal communications, requirement change requests, and approval decisions will be tracked through a centrally maintained project log, with Arjun Shah responsible for requirements-related correspondence and Priya Nair owning overall project-level communications to the client.</w:t>
      </w:r>
    </w:p>
    <w:p>
      <w:r>
        <w:rPr>
          <w:i/>
          <w:color w:val="999999"/>
          <w:sz w:val="16"/>
        </w:rPr>
        <w:t>[Section quality score: 76% | Based on 4 requirements]</w:t>
      </w:r>
    </w:p>
    <w:p>
      <w:r>
        <w:br w:type="page"/>
      </w:r>
    </w:p>
    <w:p>
      <w:pPr>
        <w:pStyle w:val="Heading1"/>
      </w:pPr>
      <w:r>
        <w:t>Functional Requirements</w:t>
      </w:r>
    </w:p>
    <w:p>
      <w:r>
        <w:t>This section defines all functional requirements for the ShopEase platform to be delivered for RetailCorp India Pvt. Ltd. Requirements are grouped by module/feature area. Every requirement uses "The system SHALL..." language and is traceable to source inputs.</w:t>
      </w:r>
    </w:p>
    <w:p>
      <w:r>
        <w:t>---</w:t>
      </w:r>
    </w:p>
    <w:p>
      <w:pPr>
        <w:pStyle w:val="Heading3"/>
      </w:pPr>
      <w:r>
        <w:t>User Authentication &amp; Registration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**FR-001**</w:t>
            </w:r>
          </w:p>
        </w:tc>
        <w:tc>
          <w:tcPr>
            <w:tcW w:type="dxa" w:w="2275"/>
          </w:tcPr>
          <w:p>
            <w:r>
              <w:t>**Module:** User Authentication &amp; Registration&lt;br&gt;The system SHALL allow new Customers to register on the ShopEase platform using either an email address or a mobile number, enabling them to save personal details and track orders.</w:t>
            </w:r>
          </w:p>
        </w:tc>
        <w:tc>
          <w:tcPr>
            <w:tcW w:type="dxa" w:w="2275"/>
          </w:tcPr>
          <w:p>
            <w:r>
              <w:t>MUST HAVE</w:t>
            </w:r>
          </w:p>
        </w:tc>
        <w:tc>
          <w:tcPr>
            <w:tcW w:type="dxa" w:w="2275"/>
          </w:tcPr>
          <w:p>
            <w:r>
              <w:t>1. A Customer can successfully register using a valid email address and password.&lt;br&gt;2. A Customer can successfully register using a mobile number verified via OTP.&lt;br&gt;3. Email verification is required and enforced before a Customer can complete their first purchase.&lt;br&gt;4. Duplicate email addresses or mobile numbers are rejected with an appropriate error message.</w:t>
            </w:r>
          </w:p>
        </w:tc>
      </w:tr>
      <w:tr>
        <w:tc>
          <w:tcPr>
            <w:tcW w:type="dxa" w:w="2275"/>
          </w:tcPr>
          <w:p>
            <w:r>
              <w:t>**FR-002**</w:t>
            </w:r>
          </w:p>
        </w:tc>
        <w:tc>
          <w:tcPr>
            <w:tcW w:type="dxa" w:w="2275"/>
          </w:tcPr>
          <w:p>
            <w:r>
              <w:t>**Module:** User Authentication &amp; Registration&lt;br&gt;The system SHALL allow registered Customers to log in to the ShopEase platform using either email address and password or mobile number and OTP, so that they can access their account, profile, and purchase history.</w:t>
            </w:r>
          </w:p>
        </w:tc>
        <w:tc>
          <w:tcPr>
            <w:tcW w:type="dxa" w:w="2275"/>
          </w:tcPr>
          <w:p>
            <w:r>
              <w:t>MUST HAVE</w:t>
            </w:r>
          </w:p>
        </w:tc>
        <w:tc>
          <w:tcPr>
            <w:tcW w:type="dxa" w:w="2275"/>
          </w:tcPr>
          <w:p>
            <w:r>
              <w:t>1. A registered Customer can log in successfully using a valid email address and password combination.&lt;br&gt;2. A registered Customer can log in successfully using a mobile number and a valid OTP.&lt;br&gt;3. A "Forgot Password" flow is available and allows the Customer to reset their password via an email reset link.&lt;br&gt;4. Failed login attempts display an appropriate error message without revealing whether the email or password is incorrect.</w:t>
            </w:r>
          </w:p>
        </w:tc>
      </w:tr>
    </w:tbl>
    <w:p/>
    <w:p>
      <w:r>
        <w:t>---</w:t>
      </w:r>
    </w:p>
    <w:p>
      <w:pPr>
        <w:pStyle w:val="Heading3"/>
      </w:pPr>
      <w:r>
        <w:t>User Roles &amp; Access Control</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**FR-003**</w:t>
            </w:r>
          </w:p>
        </w:tc>
        <w:tc>
          <w:tcPr>
            <w:tcW w:type="dxa" w:w="2275"/>
          </w:tcPr>
          <w:p>
            <w:r>
              <w:t>**Module:** User Roles &amp; Access Control&lt;br&gt;The system SHALL support four distinct user roles — Customer, Store Manager, Central Admin, and Vendor Partner — each with role-specific access permissions and capabilities enforced through role-based access control (RBAC).</w:t>
            </w:r>
          </w:p>
        </w:tc>
        <w:tc>
          <w:tcPr>
            <w:tcW w:type="dxa" w:w="2275"/>
          </w:tcPr>
          <w:p>
            <w:r>
              <w:t>MUST HAVE</w:t>
            </w:r>
          </w:p>
        </w:tc>
        <w:tc>
          <w:tcPr>
            <w:tcW w:type="dxa" w:w="2275"/>
          </w:tcPr>
          <w:p>
            <w:r>
              <w:t>1. Each of the four user roles has a dedicated login mechanism and a role-specific interface.&lt;br&gt;2. Users can only access features, data, and administrative functions explicitly permitted for their assigned role.&lt;br&gt;3. Attempts to access unauthorized resources result in an access-denied response.&lt;br&gt;4. All four roles are configurable and manageable from the Central Admin Interface.</w:t>
            </w:r>
          </w:p>
        </w:tc>
      </w:tr>
      <w:tr>
        <w:tc>
          <w:tcPr>
            <w:tcW w:type="dxa" w:w="2275"/>
          </w:tcPr>
          <w:p>
            <w:r>
              <w:t>**FR-004**</w:t>
            </w:r>
          </w:p>
        </w:tc>
        <w:tc>
          <w:tcPr>
            <w:tcW w:type="dxa" w:w="2275"/>
          </w:tcPr>
          <w:p>
            <w:r>
              <w:t>**Module:** User Roles &amp; Access Control&lt;br&gt;The system SHALL provide Store Managers with a dashboard that displays only orders originating from their assigned region, and SHALL allow Store Managers to initiate and process return requests for those orders.</w:t>
            </w:r>
          </w:p>
        </w:tc>
        <w:tc>
          <w:tcPr>
            <w:tcW w:type="dxa" w:w="2275"/>
          </w:tcPr>
          <w:p>
            <w:r>
              <w:t>MUST HAVE</w:t>
            </w:r>
          </w:p>
        </w:tc>
        <w:tc>
          <w:tcPr>
            <w:tcW w:type="dxa" w:w="2275"/>
          </w:tcPr>
          <w:p>
            <w:r>
              <w:t>1. The Store Manager dashboard displays only orders associated with the Store Manager's assigned region.&lt;br&gt;2. Store Managers can initiate and process return requests for orders within their assigned region.&lt;br&gt;3. Store Managers cannot view, access, or modify orders outside their assigned region.&lt;br&gt;4. Regional assignment is configurable by the Central Admin.</w:t>
            </w:r>
          </w:p>
        </w:tc>
      </w:tr>
      <w:tr>
        <w:tc>
          <w:tcPr>
            <w:tcW w:type="dxa" w:w="2275"/>
          </w:tcPr>
          <w:p>
            <w:r>
              <w:t>**FR-005**</w:t>
            </w:r>
          </w:p>
        </w:tc>
        <w:tc>
          <w:tcPr>
            <w:tcW w:type="dxa" w:w="2275"/>
          </w:tcPr>
          <w:p>
            <w:r>
              <w:t>**Module:** User Roles &amp; Access Control&lt;br&gt;The system SHALL provide Vendor Partners with a dedicated login and a self-service portal to manage their own product listings and inventory on the ShopEase platform.</w:t>
            </w:r>
          </w:p>
        </w:tc>
        <w:tc>
          <w:tcPr>
            <w:tcW w:type="dxa" w:w="2275"/>
          </w:tcPr>
          <w:p>
            <w:r>
              <w:t>MUST HAVE</w:t>
            </w:r>
          </w:p>
        </w:tc>
        <w:tc>
          <w:tcPr>
            <w:tcW w:type="dxa" w:w="2275"/>
          </w:tcPr>
          <w:p>
            <w:r>
              <w:t>1. Each Vendor Partner can log in using unique credentials assigned to their account.&lt;br&gt;2. Vendor Partners can add, edit, and deactivate their own product listings within the platform.&lt;br&gt;3. Vendor Partners can update inventory quantities for their own SKUs.&lt;br&gt;4. Vendor Partners cannot access or modify product listings, pricing, or inventory belonging to other Vendor Partners or RetailCorp India's own catalog.</w:t>
            </w:r>
          </w:p>
        </w:tc>
      </w:tr>
    </w:tbl>
    <w:p/>
    <w:p>
      <w:r>
        <w:t>---</w:t>
      </w:r>
    </w:p>
    <w:p>
      <w:pPr>
        <w:pStyle w:val="Heading3"/>
      </w:pPr>
      <w:r>
        <w:t>Product Catalog Management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**FR-006**</w:t>
            </w:r>
          </w:p>
        </w:tc>
        <w:tc>
          <w:tcPr>
            <w:tcW w:type="dxa" w:w="2275"/>
          </w:tcPr>
          <w:p>
            <w:r>
              <w:t>**Module:** Product Catalog Management&lt;br&gt;The system SHALL provide the Central Admin Interface with full product catalog management capabilities, enabling the central admin team to create, update, deactivate, and manage pricing and promotions for all SKUs across the entire ShopEase platform, including vendor-listed products.</w:t>
            </w:r>
          </w:p>
        </w:tc>
        <w:tc>
          <w:tcPr>
            <w:tcW w:type="dxa" w:w="2275"/>
          </w:tcPr>
          <w:p>
            <w:r>
              <w:t>MUST HAVE</w:t>
            </w:r>
          </w:p>
        </w:tc>
        <w:tc>
          <w:tcPr>
            <w:tcW w:type="dxa" w:w="2275"/>
          </w:tcPr>
          <w:p>
            <w:r>
              <w:t>1. Central Admins can create new product listings with all required attributes (name, description, images, specifications, pricing, category).&lt;br&gt;2. Central Admins can update existing product listings for both RetailCorp India's own SKUs and Vendor Partner SKUs.&lt;br&gt;3. Central Admins can deactivate product listings, making them unavailable to Customers.&lt;br&gt;4. Central Admins can set and modify pricing for all products, including those listed by Vendor Partners.&lt;br&gt;5. Central Admins can create, schedule, and deactivate promotional campaigns across the platform.&lt;br&gt;*Note: Full acceptance criteria for this requirement require clarification from the product owner, as source documentation was truncated (see TR-015, US-013).*</w:t>
            </w:r>
          </w:p>
        </w:tc>
      </w:tr>
      <w:tr>
        <w:tc>
          <w:tcPr>
            <w:tcW w:type="dxa" w:w="2275"/>
          </w:tcPr>
          <w:p>
            <w:r>
              <w:t>**FR-007**</w:t>
            </w:r>
          </w:p>
        </w:tc>
        <w:tc>
          <w:tcPr>
            <w:tcW w:type="dxa" w:w="2275"/>
          </w:tcPr>
          <w:p>
            <w:r>
              <w:t>**Module:** Product Catalog Management&lt;br&gt;The system SHALL display a detailed product detail page for each SKU, presenting all relevant product information to enable Customers to make an informed purchase decision.</w:t>
            </w:r>
          </w:p>
        </w:tc>
        <w:tc>
          <w:tcPr>
            <w:tcW w:type="dxa" w:w="2275"/>
          </w:tcPr>
          <w:p>
            <w:r>
              <w:t>MUST HAVE</w:t>
            </w:r>
          </w:p>
        </w:tc>
        <w:tc>
          <w:tcPr>
            <w:tcW w:type="dxa" w:w="2275"/>
          </w:tcPr>
          <w:p>
            <w:r>
              <w:t>1. The product detail page displays multiple product images with zoom capability.&lt;br&gt;2. Full product description, specifications, and dimensions are displayed.&lt;br&gt;3. Current price is displayed, including any applicable discounts or promotional pricing.&lt;br&gt;4. Available stock status is displayed (e.g., In Stock, Out of Stock).&lt;br&gt;5. Customer ratings and approved reviews are displayed on the product detail page.</w:t>
            </w:r>
          </w:p>
        </w:tc>
      </w:tr>
    </w:tbl>
    <w:p/>
    <w:p>
      <w:r>
        <w:t>---</w:t>
      </w:r>
    </w:p>
    <w:p>
      <w:pPr>
        <w:pStyle w:val="Heading3"/>
      </w:pPr>
      <w:r>
        <w:t>Product Search &amp; Discovery</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**FR-008**</w:t>
            </w:r>
          </w:p>
        </w:tc>
        <w:tc>
          <w:tcPr>
            <w:tcW w:type="dxa" w:w="2275"/>
          </w:tcPr>
          <w:p>
            <w:r>
              <w:t>**Module:** Product Search &amp; Discovery&lt;br&gt;The system SHALL provide a product search capability allowing Customers to search the ShopEase catalog by product name, category, and brand from a search bar that is visible on all pages of the platform.</w:t>
            </w:r>
          </w:p>
        </w:tc>
        <w:tc>
          <w:tcPr>
            <w:tcW w:type="dxa" w:w="2275"/>
          </w:tcPr>
          <w:p>
            <w:r>
              <w:t>MUST HAVE</w:t>
            </w:r>
          </w:p>
        </w:tc>
        <w:tc>
          <w:tcPr>
            <w:tcW w:type="dxa" w:w="2275"/>
          </w:tcPr>
          <w:p>
            <w:r>
              <w:t>1. Customers can enter a product name in the search bar and receive relevant, accurate results.&lt;br&gt;2. Customers can browse or search by product category and receive matching results.&lt;br&gt;3. Customers can search by brand name and receive all matching SKUs.&lt;br&gt;4. The search bar is visible and accessible on all pages of the platform.&lt;br&gt;5. Search results are returned and displayed within 2 seconds of query submission.&lt;br&gt;6. Autocomplete search suggestions are displayed after the Customer has typed 3 or more characters.</w:t>
            </w:r>
          </w:p>
        </w:tc>
      </w:tr>
      <w:tr>
        <w:tc>
          <w:tcPr>
            <w:tcW w:type="dxa" w:w="2275"/>
          </w:tcPr>
          <w:p>
            <w:r>
              <w:t>**FR-009**</w:t>
            </w:r>
          </w:p>
        </w:tc>
        <w:tc>
          <w:tcPr>
            <w:tcW w:type="dxa" w:w="2275"/>
          </w:tcPr>
          <w:p>
            <w:r>
              <w:t>**Module:** Product Search &amp; Discovery&lt;br&gt;The system SHALL allow Customers to filter product search results by price range, brand, customer ratings, estimated delivery time, and availability, with the ability to apply multiple filters simultaneously without a full page reload.</w:t>
            </w:r>
          </w:p>
        </w:tc>
        <w:tc>
          <w:tcPr>
            <w:tcW w:type="dxa" w:w="2275"/>
          </w:tcPr>
          <w:p>
            <w:r>
              <w:t>MUST HAVE</w:t>
            </w:r>
          </w:p>
        </w:tc>
        <w:tc>
          <w:tcPr>
            <w:tcW w:type="dxa" w:w="2275"/>
          </w:tcPr>
          <w:p>
            <w:r>
              <w:t>1. Customers can apply a price range filter and search results update to reflect only SKUs within the specified range.&lt;br&gt;2. Customers can filter results by one or more brands simultaneously.&lt;br&gt;3. Customers can filter results by a minimum customer rating threshold.&lt;br&gt;4. Customers can filter results by estimated delivery time.&lt;br&gt;5. Customers can filter results by product availability.&lt;br&gt;6. Multiple filters can be applied simultaneously and results update without a full page reload.</w:t>
            </w:r>
          </w:p>
        </w:tc>
      </w:tr>
    </w:tbl>
    <w:p/>
    <w:p>
      <w:r>
        <w:t>---</w:t>
      </w:r>
    </w:p>
    <w:p>
      <w:pPr>
        <w:pStyle w:val="Heading3"/>
      </w:pPr>
      <w:r>
        <w:t>Shopping Cart &amp; Wishlist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**FR-010**</w:t>
            </w:r>
          </w:p>
        </w:tc>
        <w:tc>
          <w:tcPr>
            <w:tcW w:type="dxa" w:w="2275"/>
          </w:tcPr>
          <w:p>
            <w:r>
              <w:t>**Module:** Shopping Cart &amp; Wishlist&lt;br&gt;The system SHALL allow Customers to add products to a shopping cart from both the product listing page and the product detail page, supporting both guest and authenticated sessions, so that Customers can purchase multiple items in a single transaction.</w:t>
            </w:r>
          </w:p>
        </w:tc>
        <w:tc>
          <w:tcPr>
            <w:tcW w:type="dxa" w:w="2275"/>
          </w:tcPr>
          <w:p>
            <w:r>
              <w:t>MUST HAVE</w:t>
            </w:r>
          </w:p>
        </w:tc>
        <w:tc>
          <w:tcPr>
            <w:tcW w:type="dxa" w:w="2275"/>
          </w:tcPr>
          <w:p>
            <w:r>
              <w:t>1. The "Add to Cart" action is available from both the product listing page and the product detail page.&lt;br&gt;2. The cart persists across sessions for logged-in Customers (i.e., items remain in the cart after logout and re-login).&lt;br&gt;3. Guest cart functionality is supported, allowing unauthenticated users to add items to a cart.&lt;br&gt;4. Upon login, the guest cart is merged with the Customer's existing account cart without loss of items.</w:t>
            </w:r>
          </w:p>
        </w:tc>
      </w:tr>
      <w:tr>
        <w:tc>
          <w:tcPr>
            <w:tcW w:type="dxa" w:w="2275"/>
          </w:tcPr>
          <w:p>
            <w:r>
              <w:t>**FR-011**</w:t>
            </w:r>
          </w:p>
        </w:tc>
        <w:tc>
          <w:tcPr>
            <w:tcW w:type="dxa" w:w="2275"/>
          </w:tcPr>
          <w:p>
            <w:r>
              <w:t>**Module:** Shopping Cart &amp; Wishlist&lt;br&gt;The system SHALL provide a Wishlist feature enabling Customers to save SKUs for future purchase consideration, with the ability to add and remove items and receive notifications when a wishlisted item goes on sale.</w:t>
            </w:r>
          </w:p>
        </w:tc>
        <w:tc>
          <w:tcPr>
            <w:tcW w:type="dxa" w:w="2275"/>
          </w:tcPr>
          <w:p>
            <w:r>
              <w:t>MUST HAVE</w:t>
            </w:r>
          </w:p>
        </w:tc>
        <w:tc>
          <w:tcPr>
            <w:tcW w:type="dxa" w:w="2275"/>
          </w:tcPr>
          <w:p>
            <w:r>
              <w:t>1. Customers can add a SKU to their Wishlist from both the product listing page and the product detail page.&lt;br&gt;2. Customers can view all saved Wishlist items in a dedicated Wishlist section within their account profile.&lt;br&gt;3. Customers can remove individual items from their Wishlist.&lt;br&gt;4. Customers are notified when a SKU saved to their Wishlist goes on sale or has a price reduction.&lt;br&gt;*Note: This requirement is classified MUST HAVE based on TR-023. US-007 classifies it as SHOULD HAVE; the higher priority designation from TR-023 is applied. Final priority to be confirmed with RetailCorp India stakeholders.*</w:t>
            </w:r>
          </w:p>
        </w:tc>
      </w:tr>
    </w:tbl>
    <w:p/>
    <w:p>
      <w:r>
        <w:t>---</w:t>
      </w:r>
    </w:p>
    <w:p>
      <w:pPr>
        <w:pStyle w:val="Heading3"/>
      </w:pPr>
      <w:r>
        <w:t>Checkout &amp; Delivery Address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**FR-012**</w:t>
            </w:r>
          </w:p>
        </w:tc>
        <w:tc>
          <w:tcPr>
            <w:tcW w:type="dxa" w:w="2275"/>
          </w:tcPr>
          <w:p>
            <w:r>
              <w:t>**Module:** Checkout &amp; Delivery Address&lt;br&gt;The system SHALL allow Customers to add, save, and select a delivery address during the checkout process, with support for multiple saved addresses per account, address autocomplete, and pincode serviceability validation.</w:t>
            </w:r>
          </w:p>
        </w:tc>
        <w:tc>
          <w:tcPr>
            <w:tcW w:type="dxa" w:w="2275"/>
          </w:tcPr>
          <w:p>
            <w:r>
              <w:t>MUST HAVE</w:t>
            </w:r>
          </w:p>
        </w:tc>
        <w:tc>
          <w:tcPr>
            <w:tcW w:type="dxa" w:w="2275"/>
          </w:tcPr>
          <w:p>
            <w:r>
              <w:t>1. Customers can save multiple delivery addresses to their account.&lt;br&gt;2. Customers can select a saved address or enter a new address during checkout.&lt;br&gt;3. Google Maps address autocomplete is supported to assist with address entry.&lt;br&gt;4. A pincode serviceability check is performed before the Customer proceeds to the payment step; unserviceable pincodes display an appropriate message and prevent order placement.</w:t>
            </w:r>
          </w:p>
        </w:tc>
      </w:tr>
    </w:tbl>
    <w:p/>
    <w:p>
      <w:r>
        <w:t>---</w:t>
      </w:r>
    </w:p>
    <w:p>
      <w:pPr>
        <w:pStyle w:val="Heading3"/>
      </w:pPr>
      <w:r>
        <w:t>Payments &amp; EMI</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**FR-013**</w:t>
            </w:r>
          </w:p>
        </w:tc>
        <w:tc>
          <w:tcPr>
            <w:tcW w:type="dxa" w:w="2275"/>
          </w:tcPr>
          <w:p>
            <w:r>
              <w:t>**Module:** Payments &amp; EMI&lt;br&gt;The system SHALL support payment for orders via credit card, debit card, UPI, and net banking, allowing Customers to successfully complete a purchase using any of these methods.</w:t>
            </w:r>
          </w:p>
        </w:tc>
        <w:tc>
          <w:tcPr>
            <w:tcW w:type="dxa" w:w="2275"/>
          </w:tcPr>
          <w:p>
            <w:r>
              <w:t>MUST HAVE</w:t>
            </w:r>
          </w:p>
        </w:tc>
        <w:tc>
          <w:tcPr>
            <w:tcW w:type="dxa" w:w="2275"/>
          </w:tcPr>
          <w:p>
            <w:r>
              <w:t>1. Customers can successfully complete a purchase using a credit card.&lt;br&gt;2. Customers can successfully complete a purchase using a debit card.&lt;br&gt;3. Customers can successfully complete a purchase using UPI.&lt;br&gt;4. Customers can successfully complete a purchase using net banking.&lt;br&gt;5. All payment methods are presented clearly at the checkout payment step.</w:t>
            </w:r>
          </w:p>
        </w:tc>
      </w:tr>
      <w:tr>
        <w:tc>
          <w:tcPr>
            <w:tcW w:type="dxa" w:w="2275"/>
          </w:tcPr>
          <w:p>
            <w:r>
              <w:t>**FR-014**</w:t>
            </w:r>
          </w:p>
        </w:tc>
        <w:tc>
          <w:tcPr>
            <w:tcW w:type="dxa" w:w="2275"/>
          </w:tcPr>
          <w:p>
            <w:r>
              <w:t>**Module:** Payments &amp; EMI&lt;br&gt;The system SHALL support credit card EMI as a payment option at checkout, displaying available EMI tenures and applicable interest rates clearly to the Customer prior to order confirmation.</w:t>
            </w:r>
          </w:p>
        </w:tc>
        <w:tc>
          <w:tcPr>
            <w:tcW w:type="dxa" w:w="2275"/>
          </w:tcPr>
          <w:p>
            <w:r>
              <w:t>MUST HAVE</w:t>
            </w:r>
          </w:p>
        </w:tc>
        <w:tc>
          <w:tcPr>
            <w:tcW w:type="dxa" w:w="2275"/>
          </w:tcPr>
          <w:p>
            <w:r>
              <w:t>1. Customers can select credit card EMI as a payment method during the checkout flow.&lt;br&gt;2. Available EMI tenures (e.g., 3, 6, 12 months) and corresponding interest rates are displayed clearly to the Customer before order confirmation.&lt;br&gt;3. Credit card EMI options are displayed for orders above Rs. 3,000.&lt;br&gt;4. The Customer can confirm their selected EMI plan before completing the purchase.</w:t>
            </w:r>
          </w:p>
        </w:tc>
      </w:tr>
      <w:tr>
        <w:tc>
          <w:tcPr>
            <w:tcW w:type="dxa" w:w="2275"/>
          </w:tcPr>
          <w:p>
            <w:r>
              <w:t>**FR-015**</w:t>
            </w:r>
          </w:p>
        </w:tc>
        <w:tc>
          <w:tcPr>
            <w:tcW w:type="dxa" w:w="2275"/>
          </w:tcPr>
          <w:p>
            <w:r>
              <w:t>**Module:** Payments &amp; EMI&lt;br&gt;The system SHALL support No-Cost EMI through third-party financing partners, including at minimum Bajaj Finance at launch, with ZestMoney to be activated upon finalization of the commercial agreement between ZestMoney and RetailCorp India.</w:t>
            </w:r>
          </w:p>
        </w:tc>
        <w:tc>
          <w:tcPr>
            <w:tcW w:type="dxa" w:w="2275"/>
          </w:tcPr>
          <w:p>
            <w:r>
              <w:t>MUST HAVE</w:t>
            </w:r>
          </w:p>
        </w:tc>
        <w:tc>
          <w:tcPr>
            <w:tcW w:type="dxa" w:w="2275"/>
          </w:tcPr>
          <w:p>
            <w:r>
              <w:t>1. The Bajaj Finance No-Cost EMI option is available and fully functional at checkout at the time of platform launch.&lt;br&gt;2. The ZestMoney No-Cost EMI option is integrated and activated once the commercial agreement between ZestMoney and RetailCorp India is finalized.&lt;br&gt;3. Customers can view all eligible No-Cost EMI plans from available financing partners before confirming an order.&lt;br&gt;4. No-Cost EMI options are displayed for orders above Rs. 3,000.</w:t>
            </w:r>
          </w:p>
        </w:tc>
      </w:tr>
      <w:tr>
        <w:tc>
          <w:tcPr>
            <w:tcW w:type="dxa" w:w="2275"/>
          </w:tcPr>
          <w:p>
            <w:r>
              <w:t>**FR-016**</w:t>
            </w:r>
          </w:p>
        </w:tc>
        <w:tc>
          <w:tcPr>
            <w:tcW w:type="dxa" w:w="2275"/>
          </w:tcPr>
          <w:p>
            <w:r>
              <w:t>**Module:** Payments &amp; EMI&lt;br&gt;The system SHALL integrate via API with third-party EMI financing partners Bajaj Finance and ZestMoney to facilitate No-Cost EMI transactions, including EMI eligibility checks and loan disbursement flows.</w:t>
            </w:r>
          </w:p>
        </w:tc>
        <w:tc>
          <w:tcPr>
            <w:tcW w:type="dxa" w:w="2275"/>
          </w:tcPr>
          <w:p>
            <w:r>
              <w:t>MUST HAVE</w:t>
            </w:r>
          </w:p>
        </w:tc>
        <w:tc>
          <w:tcPr>
            <w:tcW w:type="dxa" w:w="2275"/>
          </w:tcPr>
          <w:p>
            <w:r>
              <w:t>1. API integration with Bajaj Finance is fully implemented and tested end-to-end prior to go-live.&lt;br&gt;2. API integration with ZestMoney is implemented and tested end-to-end once the commercial agreement is in place.&lt;br&gt;3. EMI eligibility checks for Customers are handled via the respective financing partner APIs in real time.&lt;br&gt;4. Loan disbursement flows are processed via the respective financing partner APIs.&lt;br&gt;5. API errors from financing partners are handled gracefully with appropriate messaging to the Customer.</w:t>
            </w:r>
          </w:p>
        </w:tc>
      </w:tr>
    </w:tbl>
    <w:p/>
    <w:p>
      <w:r>
        <w:t>---</w:t>
      </w:r>
    </w:p>
    <w:p>
      <w:pPr>
        <w:pStyle w:val="Heading3"/>
      </w:pPr>
      <w:r>
        <w:t>Order Management &amp; Tracking</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**FR-017**</w:t>
            </w:r>
          </w:p>
        </w:tc>
        <w:tc>
          <w:tcPr>
            <w:tcW w:type="dxa" w:w="2275"/>
          </w:tcPr>
          <w:p>
            <w:r>
              <w:t>**Module:** Order Management &amp; Tracking&lt;br&gt;The system SHALL allow Customers to track their orders in real time directly within the ShopEase platform, displaying status updates at each fulfillment stage without requiring the Customer to visit a third-party logistics provider's website.</w:t>
            </w:r>
          </w:p>
        </w:tc>
        <w:tc>
          <w:tcPr>
            <w:tcW w:type="dxa" w:w="2275"/>
          </w:tcPr>
          <w:p>
            <w:r>
              <w:t>MUST HAVE</w:t>
            </w:r>
          </w:p>
        </w:tc>
        <w:tc>
          <w:tcPr>
            <w:tcW w:type="dxa" w:w="2275"/>
          </w:tcPr>
          <w:p>
            <w:r>
              <w:t>1. A real-time order tracking page is available within the ShopEase platform for each order placed by a Customer.&lt;br&gt;2. Order status is updated and displayed at each stage: Confirmed, Packed, Dispatched, Out for Delivery, and Delivered.&lt;br&gt;3. Tracking status is updated in real time or near-real time by consuming data from the Delhivery and BlueDart logistics APIs.&lt;br&gt;4. Customers are not required to visit the Delhivery or BlueDart websites to track their orders.&lt;br&gt;5. SMS and email notifications are sent to the Customer at each order status stage change.</w:t>
            </w:r>
          </w:p>
        </w:tc>
      </w:tr>
    </w:tbl>
    <w:p/>
    <w:p>
      <w:r>
        <w:t>---</w:t>
      </w:r>
    </w:p>
    <w:p>
      <w:pPr>
        <w:pStyle w:val="Heading3"/>
      </w:pPr>
      <w:r>
        <w:t>Logistics Integration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**FR-018**</w:t>
            </w:r>
          </w:p>
        </w:tc>
        <w:tc>
          <w:tcPr>
            <w:tcW w:type="dxa" w:w="2275"/>
          </w:tcPr>
          <w:p>
            <w:r>
              <w:t>**Module:** Logistics Integration&lt;br&gt;The system SHALL integrate via API with third-party logistics providers Delhivery and BlueDart to support shipping rate calculation at checkout and real-time order tracking throughout the fulfillment lifecycle.</w:t>
            </w:r>
          </w:p>
        </w:tc>
        <w:tc>
          <w:tcPr>
            <w:tcW w:type="dxa" w:w="2275"/>
          </w:tcPr>
          <w:p>
            <w:r>
              <w:t>MUST HAVE</w:t>
            </w:r>
          </w:p>
        </w:tc>
        <w:tc>
          <w:tcPr>
            <w:tcW w:type="dxa" w:w="2275"/>
          </w:tcPr>
          <w:p>
            <w:r>
              <w:t>1. Shipping rates from both Delhivery and BlueDart are retrieved via their respective APIs and displayed to the Customer at the checkout step.&lt;br&gt;2. Order tracking information is fetched from the Delhivery and BlueDart APIs and surfaced within the ShopEase platform order tracking page.&lt;br&gt;3. API errors from Delhivery or BlueDart are handled gracefully, with appropriate fallback messaging displayed to the Customer.&lt;br&gt;4. The integration supports real-time or near-real-time tracking status updates.</w:t>
            </w:r>
          </w:p>
        </w:tc>
      </w:tr>
    </w:tbl>
    <w:p/>
    <w:p>
      <w:r>
        <w:t>---</w:t>
      </w:r>
    </w:p>
    <w:p>
      <w:pPr>
        <w:pStyle w:val="Heading3"/>
      </w:pPr>
      <w:r>
        <w:t>SAP ERP Integration &amp; Data Migration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**FR-019**</w:t>
            </w:r>
          </w:p>
        </w:tc>
        <w:tc>
          <w:tcPr>
            <w:tcW w:type="dxa" w:w="2275"/>
          </w:tcPr>
          <w:p>
            <w:r>
              <w:t>**Module:** SAP ERP Integration &amp; Data Migration&lt;br&gt;The system SHALL integrate with RetailCorp India's SAP ERP system to synchronize both product catalog data (via Batch Sync) and inventory data (via Real-Time Inventory Sync), ensuring the ShopEase platform reflects accurate and current product and stock information.</w:t>
            </w:r>
          </w:p>
        </w:tc>
        <w:tc>
          <w:tcPr>
            <w:tcW w:type="dxa" w:w="2275"/>
          </w:tcPr>
          <w:p>
            <w:r>
              <w:t>MUST HAVE</w:t>
            </w:r>
          </w:p>
        </w:tc>
        <w:tc>
          <w:tcPr>
            <w:tcW w:type="dxa" w:w="2275"/>
          </w:tcPr>
          <w:p>
            <w:r>
              <w:t>1. Product catalog data from SAP is successfully imported into the ShopEase platform.&lt;br&gt;2. Product information is updated from SAP to ShopEase via Batch Sync on a scheduled daily basis.&lt;br&gt;3. Inventory levels in ShopEase are updated in real time upon any change in SAP, preventing overselling of out-of-stock SKUs.&lt;br&gt;4. The integration correctly handles SAP data formats and field mappings without data loss or corruption.&lt;br&gt;5. Integration errors are logged and surfaced to the Central Admin team for resolution.</w:t>
            </w:r>
          </w:p>
        </w:tc>
      </w:tr>
      <w:tr>
        <w:tc>
          <w:tcPr>
            <w:tcW w:type="dxa" w:w="2275"/>
          </w:tcPr>
          <w:p>
            <w:r>
              <w:t>**FR-020**</w:t>
            </w:r>
          </w:p>
        </w:tc>
        <w:tc>
          <w:tcPr>
            <w:tcW w:type="dxa" w:w="2275"/>
          </w:tcPr>
          <w:p>
            <w:r>
              <w:t>**Module:** SAP ERP Integration &amp; Data Migration&lt;br&gt;The system SHALL support a one-time data migration process to import RetailCorp India's existing product catalog of approximately 8,000 SKUs from the SAP ERP system into the ShopEase platform prior to go-live.</w:t>
            </w:r>
          </w:p>
        </w:tc>
        <w:tc>
          <w:tcPr>
            <w:tcW w:type="dxa" w:w="2275"/>
          </w:tcPr>
          <w:p>
            <w:r>
              <w:t>MUST HAVE</w:t>
            </w:r>
          </w:p>
        </w:tc>
        <w:tc>
          <w:tcPr>
            <w:tcW w:type="dxa" w:w="2275"/>
          </w:tcPr>
          <w:p>
            <w:r>
              <w:t>1. All existing SKUs from the SAP ERP system are successfully migrated into the ShopEase platform prior to the go-live date.&lt;br&gt;2. Migrated product data is validated for completeness and accuracy against the source SAP data, with a reconciliation report produced.&lt;br&gt;3. The migration process is repeatable (can be re-executed if required) and fully auditable with logs of all records processed, succeeded, and failed.&lt;br&gt;4. Any migration failures or data quality issues are flagged for review and resolution before go-live.</w:t>
            </w:r>
          </w:p>
        </w:tc>
      </w:tr>
    </w:tbl>
    <w:p/>
    <w:p>
      <w:r>
        <w:t>---</w:t>
      </w:r>
    </w:p>
    <w:p>
      <w:pPr>
        <w:pStyle w:val="Heading3"/>
      </w:pPr>
      <w:r>
        <w:t>Product Reviews &amp; Moderation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**FR-021**</w:t>
            </w:r>
          </w:p>
        </w:tc>
        <w:tc>
          <w:tcPr>
            <w:tcW w:type="dxa" w:w="2275"/>
          </w:tcPr>
          <w:p>
            <w:r>
              <w:t>**Module:** Product Reviews &amp; Moderation&lt;br&gt;The system SHALL allow Customers who have received a confirmed delivery of a product to submit a written review, a star rating (1–5), and an optional</w:t>
            </w:r>
          </w:p>
        </w:tc>
        <w:tc>
          <w:tcPr>
            <w:tcW w:type="dxa" w:w="2275"/>
          </w:tcPr>
          <w:p/>
        </w:tc>
        <w:tc>
          <w:tcPr>
            <w:tcW w:type="dxa" w:w="2275"/>
          </w:tcPr>
          <w:p/>
        </w:tc>
      </w:tr>
    </w:tbl>
    <w:p/>
    <w:p>
      <w:r>
        <w:rPr>
          <w:i/>
          <w:color w:val="999999"/>
          <w:sz w:val="16"/>
        </w:rPr>
        <w:t>[Section quality score: 90% | Based on 30 requirements]</w:t>
      </w:r>
    </w:p>
    <w:p>
      <w:r>
        <w:br w:type="page"/>
      </w:r>
    </w:p>
    <w:p>
      <w:pPr>
        <w:pStyle w:val="Heading1"/>
      </w:pPr>
      <w:r>
        <w:t>Business Rules</w:t>
      </w:r>
    </w:p>
    <w:p>
      <w:r>
        <w:t>---</w:t>
      </w:r>
    </w:p>
    <w:p>
      <w:pPr>
        <w:pStyle w:val="Heading2"/>
      </w:pPr>
      <w:r>
        <w:t>Business Rules</w:t>
      </w:r>
    </w:p>
    <w:p>
      <w:pPr>
        <w:pStyle w:val="Heading3"/>
      </w:pPr>
      <w:r>
        <w:t>Pricing &amp; Vendor Authority</w:t>
      </w:r>
    </w:p>
    <w:p>
      <w:r/>
      <w:r>
        <w:rPr>
          <w:b/>
        </w:rPr>
        <w:t>BR-001</w:t>
      </w:r>
      <w:r>
        <w:t>: All product pricing on the ShopEase platform — including for SKUs listed by Vendor Partners — is set and controlled exclusively by the Central Admin team. Vendor Partners have no pricing authority under any circumstance.</w:t>
      </w:r>
    </w:p>
    <w:p>
      <w:r/>
      <w:r>
        <w:rPr>
          <w:b/>
        </w:rPr>
        <w:t>BR-002</w:t>
      </w:r>
      <w:r>
        <w:t>: The Vendor Partner portal must not expose any pricing fields as editable. Pricing fields must be displayed as read-only or hidden entirely from the vendor-facing interface.</w:t>
      </w:r>
    </w:p>
    <w:p>
      <w:r/>
      <w:r>
        <w:rPr>
          <w:b/>
        </w:rPr>
        <w:t>BR-003</w:t>
      </w:r>
      <w:r>
        <w:t>: Any attempt by a Vendor Partner to modify product pricing — whether through the vendor portal UI or directly via API — must be rejected by the system. Such attempts must not result in any pricing change on the platform.</w:t>
      </w:r>
    </w:p>
    <w:p>
      <w:r/>
      <w:r>
        <w:rPr>
          <w:b/>
        </w:rPr>
        <w:t>BR-004</w:t>
      </w:r>
      <w:r>
        <w:t>: Pricing updates made by Central Admins must be applied uniformly across all product listings, including those associated with Vendor Partner-supplied SKUs. No vendor-listed product is exempt from centrally controlled pricing.</w:t>
      </w:r>
    </w:p>
    <w:p>
      <w:r>
        <w:t>---</w:t>
      </w:r>
    </w:p>
    <w:p>
      <w:pPr>
        <w:pStyle w:val="Heading3"/>
      </w:pPr>
      <w:r>
        <w:t>Inventory Management &amp; Synchronization</w:t>
      </w:r>
    </w:p>
    <w:p>
      <w:r/>
      <w:r>
        <w:rPr>
          <w:b/>
        </w:rPr>
        <w:t>BR-005</w:t>
      </w:r>
      <w:r>
        <w:t>: Inventory levels for all SKUs must be synchronized between the SAP ERP system and the ShopEase platform in real-time. Batch or scheduled inventory synchronization is not permitted as a substitute for real-time sync.</w:t>
      </w:r>
    </w:p>
    <w:p>
      <w:r/>
      <w:r>
        <w:rPr>
          <w:b/>
        </w:rPr>
        <w:t>BR-006</w:t>
      </w:r>
      <w:r>
        <w:t>: A SKU that reaches zero inventory in SAP must be automatically marked as out-of-stock on the ShopEase platform without any manual intervention from operations or store staff.</w:t>
      </w:r>
    </w:p>
    <w:p>
      <w:r/>
      <w:r>
        <w:rPr>
          <w:b/>
        </w:rPr>
        <w:t>BR-007</w:t>
      </w:r>
      <w:r>
        <w:t>: The real-time inventory synchronization SLA — defining the maximum permissible lag between an inventory change in SAP and its reflection on the ShopEase platform — must be formally agreed upon and documented prior to go-live.</w:t>
      </w:r>
    </w:p>
    <w:p>
      <w:r/>
      <w:r>
        <w:rPr>
          <w:b/>
        </w:rPr>
        <w:t>BR-008</w:t>
      </w:r>
      <w:r>
        <w:t>: Product information (non-inventory attributes such as descriptions, images, and specifications) may be synchronized from SAP to ShopEase via a scheduled Batch Sync process. This batch sync must execute successfully no less than once every 24 hours.</w:t>
      </w:r>
    </w:p>
    <w:p>
      <w:r/>
      <w:r>
        <w:rPr>
          <w:b/>
        </w:rPr>
        <w:t>BR-009</w:t>
      </w:r>
      <w:r>
        <w:t>: Real-Time Inventory Sync and Batch Sync are distinct synchronization processes and must operate independently. A failure or delay in the Batch Sync process must not affect the Real-Time Inventory Sync, and vice versa.</w:t>
      </w:r>
    </w:p>
    <w:p>
      <w:r>
        <w:t>---</w:t>
      </w:r>
    </w:p>
    <w:p>
      <w:pPr>
        <w:pStyle w:val="Heading3"/>
      </w:pPr>
      <w:r>
        <w:t>Product Availability &amp; Purchasing Eligibility</w:t>
      </w:r>
    </w:p>
    <w:p>
      <w:r/>
      <w:r>
        <w:rPr>
          <w:b/>
        </w:rPr>
        <w:t>BR-010</w:t>
      </w:r>
      <w:r>
        <w:t>: A SKU that is out of stock — as determined by a zero or negative inventory value in SAP — must not be displayed as available for purchase on the ShopEase platform.</w:t>
      </w:r>
    </w:p>
    <w:p>
      <w:r/>
      <w:r>
        <w:rPr>
          <w:b/>
        </w:rPr>
        <w:t>BR-011</w:t>
      </w:r>
      <w:r>
        <w:t>: An out-of-stock SKU must not be eligible to be added to a Customer's shopping cart. The platform must prevent cart addition at the point of interaction, not solely at checkout.</w:t>
      </w:r>
    </w:p>
    <w:p>
      <w:r/>
      <w:r>
        <w:rPr>
          <w:b/>
        </w:rPr>
        <w:t>BR-012</w:t>
      </w:r>
      <w:r>
        <w:t>: An out-of-stock SKU must not be eligible for purchase or order placement by any Customer, regardless of the purchase pathway (e.g., direct buy, cart checkout, or any API-based order submission).</w:t>
      </w:r>
    </w:p>
    <w:p>
      <w:r/>
      <w:r>
        <w:rPr>
          <w:b/>
        </w:rPr>
        <w:t>BR-013</w:t>
      </w:r>
      <w:r>
        <w:t>: The availability status of a SKU must be determined solely by the real-time inventory data received from SAP. Manual overrides of availability status by operations staff are not permitted without a defined and auditable administrative process.</w:t>
      </w:r>
    </w:p>
    <w:p>
      <w:r>
        <w:t>---</w:t>
      </w:r>
    </w:p>
    <w:p>
      <w:pPr>
        <w:pStyle w:val="Heading3"/>
      </w:pPr>
      <w:r>
        <w:t>Product Reviews &amp; Moderation</w:t>
      </w:r>
    </w:p>
    <w:p>
      <w:r/>
      <w:r>
        <w:rPr>
          <w:b/>
        </w:rPr>
        <w:t>BR-014</w:t>
      </w:r>
      <w:r>
        <w:t>: No customer-submitted product review may be published or made visible on the ShopEase platform without explicit approval from an authorized moderator. Reviews are held in a pending state by default upon submission.</w:t>
      </w:r>
    </w:p>
    <w:p>
      <w:r/>
      <w:r>
        <w:rPr>
          <w:b/>
        </w:rPr>
        <w:t>BR-015</w:t>
      </w:r>
      <w:r>
        <w:t>: Every submitted review must pass through the Moderated Reviews workflow before publication. There are no exceptions to this rule, regardless of the Customer's account standing, purchase history, or review content.</w:t>
      </w:r>
    </w:p>
    <w:p>
      <w:r/>
      <w:r>
        <w:rPr>
          <w:b/>
        </w:rPr>
        <w:t>BR-016</w:t>
      </w:r>
      <w:r>
        <w:t>: Moderators — operating through the Central Admin Interface — are the only authorized parties who may approve, reject, or flag a submitted review. No other user role (including Store Manager or Vendor Partner) may perform moderation actions.</w:t>
      </w:r>
    </w:p>
    <w:p>
      <w:r/>
      <w:r>
        <w:rPr>
          <w:b/>
        </w:rPr>
        <w:t>BR-017</w:t>
      </w:r>
      <w:r>
        <w:t>: A review that has been rejected by a moderator must not be visible to any Customer on the platform at any time, including during the moderation period and after a final rejection decision.</w:t>
      </w:r>
    </w:p>
    <w:p>
      <w:r/>
      <w:r>
        <w:rPr>
          <w:b/>
        </w:rPr>
        <w:t>BR-018</w:t>
      </w:r>
      <w:r>
        <w:t>: A review that has been flagged by a moderator must remain in a non-published state until a final moderation decision (approve or reject) is recorded. Flagged reviews must not be automatically published after any time threshold.</w:t>
      </w:r>
    </w:p>
    <w:p>
      <w:r/>
      <w:r>
        <w:rPr>
          <w:b/>
        </w:rPr>
        <w:t>BR-019</w:t>
      </w:r>
      <w:r>
        <w:t>: The moderation status of a review (pending, approved, rejected, flagged) must be tracked and auditable within the Central Admin Interface to support accountability and review process oversight.</w:t>
      </w:r>
    </w:p>
    <w:p>
      <w:r>
        <w:rPr>
          <w:i/>
          <w:color w:val="999999"/>
          <w:sz w:val="16"/>
        </w:rPr>
        <w:t>[Section quality score: 84% | Based on 4 requirements]</w:t>
      </w:r>
    </w:p>
    <w:p>
      <w:r>
        <w:br w:type="page"/>
      </w:r>
    </w:p>
    <w:p>
      <w:pPr>
        <w:pStyle w:val="Heading1"/>
      </w:pPr>
      <w:r>
        <w:t>User Roles and Permissions</w:t>
      </w:r>
    </w:p>
    <w:p>
      <w:r>
        <w:t>---</w:t>
      </w:r>
    </w:p>
    <w:p>
      <w:pPr>
        <w:pStyle w:val="Heading2"/>
      </w:pPr>
      <w:r>
        <w:t>User Roles and Permissions</w:t>
      </w:r>
    </w:p>
    <w:p>
      <w:r>
        <w:t>This section defines the four user roles supported on the ShopEase platform, their responsibilities, access boundaries, and a comprehensive permissions matrix governing feature-level access for each role. Role-based access control (RBAC) is a core platform requirement (TR-013), and all roles must be configurable and manageable from the Central Admin Interface.</w:t>
      </w:r>
    </w:p>
    <w:p>
      <w:r>
        <w:t>---</w:t>
      </w:r>
    </w:p>
    <w:p>
      <w:pPr>
        <w:pStyle w:val="Heading3"/>
      </w:pPr>
      <w:r>
        <w:t>Role Definitions</w:t>
      </w:r>
    </w:p>
    <w:p>
      <w:pPr>
        <w:pStyle w:val="Heading3"/>
      </w:pPr>
      <w:r>
        <w:t>1. Customer</w:t>
      </w:r>
    </w:p>
    <w:p>
      <w:r>
        <w:t>A Customer is an end user who registers on the ShopEase platform to browse, save, and purchase products. Customers may be individual consumers accessing the platform via the web browser or the ShopEase Mobile Application on Android or iOS. Customers interact exclusively with consumer-facing features and have no visibility into administrative, vendor, or store management functions.</w:t>
      </w:r>
    </w:p>
    <w:p>
      <w:r>
        <w:t>Customers can self-register using an email address or mobile number (US-001) and authenticate via email/password or mobile OTP (US-002). Email verification is required before a Customer can complete their first purchase. Customers may operate as guests prior to registration, with guest cart contents merged into their account upon login (US-006).</w:t>
      </w:r>
    </w:p>
    <w:p>
      <w:r/>
      <w:r>
        <w:rPr>
          <w:b/>
        </w:rPr>
        <w:t>Key responsibilities and capabilities:</w:t>
      </w:r>
      <w:r/>
    </w:p>
    <w:p>
      <w:pPr>
        <w:pStyle w:val="ListBullet"/>
      </w:pPr>
      <w:r>
        <w:t>Browse, search, and filter the product catalog by name, brand, category, price range, rating, and estimated delivery time (TR-021, TR-022, US-003, US-004)</w:t>
      </w:r>
    </w:p>
    <w:p>
      <w:pPr>
        <w:pStyle w:val="ListBullet"/>
      </w:pPr>
      <w:r>
        <w:t>View detailed product information including images, specifications, pricing, and applicable discounts (US-005)</w:t>
      </w:r>
    </w:p>
    <w:p>
      <w:pPr>
        <w:pStyle w:val="ListBullet"/>
      </w:pPr>
      <w:r>
        <w:t>Add products to a shopping cart and manage cart contents across sessions (US-006)</w:t>
      </w:r>
    </w:p>
    <w:p>
      <w:pPr>
        <w:pStyle w:val="ListBullet"/>
      </w:pPr>
      <w:r>
        <w:t>Save products to a personal Wishlist for future consideration and receive sale notifications on wishlisted items (TR-023, US-007)</w:t>
      </w:r>
    </w:p>
    <w:p>
      <w:pPr>
        <w:pStyle w:val="ListBullet"/>
      </w:pPr>
      <w:r>
        <w:t>Add and manage multiple delivery addresses with pincode serviceability checks (US-008)</w:t>
      </w:r>
    </w:p>
    <w:p>
      <w:pPr>
        <w:pStyle w:val="ListBullet"/>
      </w:pPr>
      <w:r>
        <w:t>Complete purchases using credit card, debit card, UPI, net banking, credit card EMI, or no-cost EMI via Bajaj Finance and ZestMoney (TR-008, TR-009, TR-010, US-009)</w:t>
      </w:r>
    </w:p>
    <w:p>
      <w:pPr>
        <w:pStyle w:val="ListBullet"/>
      </w:pPr>
      <w:r>
        <w:t>Track orders in real time within the platform without redirection to Delhivery or BlueDart websites (TR-027, US-010)</w:t>
      </w:r>
    </w:p>
    <w:p>
      <w:pPr>
        <w:pStyle w:val="ListBullet"/>
      </w:pPr>
      <w:r>
        <w:t>Submit product reviews and star ratings after confirmed delivery, with optional photo upload (TR-024, US-011)</w:t>
      </w:r>
    </w:p>
    <w:p>
      <w:pPr>
        <w:pStyle w:val="ListBullet"/>
      </w:pPr>
      <w:r>
        <w:t>Manage personal account details, order history, and saved addresses</w:t>
      </w:r>
    </w:p>
    <w:p>
      <w:r/>
      <w:r>
        <w:rPr>
          <w:b/>
        </w:rPr>
        <w:t>Access boundary:</w:t>
      </w:r>
      <w:r>
        <w:t xml:space="preserve"> Customers cannot access any administrative, vendor management, store management, pricing configuration, or promotional management features. Customers cannot view orders belonging to other users.</w:t>
      </w:r>
    </w:p>
    <w:p>
      <w:r>
        <w:t>---</w:t>
      </w:r>
    </w:p>
    <w:p>
      <w:pPr>
        <w:pStyle w:val="Heading3"/>
      </w:pPr>
      <w:r>
        <w:t>2. Store Manager</w:t>
      </w:r>
    </w:p>
    <w:p>
      <w:r>
        <w:t>A Store Manager is a RetailCorp India employee responsible for managing a specific physical retail store location. On the ShopEase platform, the Store Manager role provides regional visibility into online orders and the ability to manage returns for orders originating from their assigned region. This role bridges RetailCorp's physical retail operations with the online sales channel.</w:t>
      </w:r>
    </w:p>
    <w:p>
      <w:r>
        <w:t>Store Managers are provisioned and managed by the Central Admin team. Each Store Manager account is associated with a specific geographic region corresponding to one or more physical store locations. Access to orders and return data is strictly scoped to the Store Manager's assigned region; cross-region data is not accessible (TR-014).</w:t>
      </w:r>
    </w:p>
    <w:p>
      <w:r/>
      <w:r>
        <w:rPr>
          <w:b/>
        </w:rPr>
        <w:t>Key responsibilities and capabilities:</w:t>
      </w:r>
      <w:r/>
    </w:p>
    <w:p>
      <w:pPr>
        <w:pStyle w:val="ListBullet"/>
      </w:pPr>
      <w:r>
        <w:t>View the Store Manager dashboard displaying orders associated with their assigned region only</w:t>
      </w:r>
    </w:p>
    <w:p>
      <w:pPr>
        <w:pStyle w:val="ListBullet"/>
      </w:pPr>
      <w:r>
        <w:t>Initiate, process, and manage return requests for orders within their assigned region</w:t>
      </w:r>
    </w:p>
    <w:p>
      <w:pPr>
        <w:pStyle w:val="ListBullet"/>
      </w:pPr>
      <w:r>
        <w:t>Monitor regional order status and fulfillment progress</w:t>
      </w:r>
    </w:p>
    <w:p>
      <w:pPr>
        <w:pStyle w:val="ListBullet"/>
      </w:pPr>
      <w:r>
        <w:t>Access order details sufficient to support customer return and resolution workflows</w:t>
      </w:r>
    </w:p>
    <w:p>
      <w:r/>
      <w:r>
        <w:rPr>
          <w:b/>
        </w:rPr>
        <w:t>Access boundary:</w:t>
      </w:r>
      <w:r>
        <w:t xml:space="preserve"> Store Managers cannot view or modify orders outside their assigned region. Store Managers have no access to product catalog management, pricing, promotions, platform-wide reporting, vendor management, or customer account administration. Store Managers cannot create or deactivate other user accounts.</w:t>
      </w:r>
    </w:p>
    <w:p>
      <w:r>
        <w:t>---</w:t>
      </w:r>
    </w:p>
    <w:p>
      <w:pPr>
        <w:pStyle w:val="Heading3"/>
      </w:pPr>
      <w:r>
        <w:t>3. Central Admin</w:t>
      </w:r>
    </w:p>
    <w:p>
      <w:r>
        <w:t>The Central Admin represents RetailCorp India's internal administrative team responsible for the overall management and governance of the ShopEase platform. This is the highest-privilege internal role and serves as the platform's operational control center. Central Admins have broad access across all platform management functions, including product catalog governance, pricing, promotions, user management, and content moderation.</w:t>
      </w:r>
    </w:p>
    <w:p>
      <w:r>
        <w:t>Central Admins are provisioned directly by RetailCorp India and are responsible for configuring and managing all other user roles on the platform (TR-013). The Central Admin Interface is the primary tool through which this role operates (TR-015).</w:t>
      </w:r>
    </w:p>
    <w:p>
      <w:r/>
      <w:r>
        <w:rPr>
          <w:b/>
        </w:rPr>
        <w:t>Key responsibilities and capabilities:</w:t>
      </w:r>
      <w:r/>
    </w:p>
    <w:p>
      <w:pPr>
        <w:pStyle w:val="ListBullet"/>
      </w:pPr>
      <w:r>
        <w:t>Create, update, and deactivate product listings (SKUs) across the entire catalog, including vendor-listed products (TR-015, US-013)</w:t>
      </w:r>
    </w:p>
    <w:p>
      <w:pPr>
        <w:pStyle w:val="ListBullet"/>
      </w:pPr>
      <w:r>
        <w:t>Set and modify pricing for all products on the platform, including products listed by Vendor Partners (TR-015)</w:t>
      </w:r>
    </w:p>
    <w:p>
      <w:pPr>
        <w:pStyle w:val="ListBullet"/>
      </w:pPr>
      <w:r>
        <w:t>Create, schedule, and deactivate promotional campaigns and discount offers (TR-015)</w:t>
      </w:r>
    </w:p>
    <w:p>
      <w:pPr>
        <w:pStyle w:val="ListBullet"/>
      </w:pPr>
      <w:r>
        <w:t>Manage the product review moderation queue: approve, reject, or flag customer-submitted reviews, and notify customers of rejected reviews with a stated reason (US-012)</w:t>
      </w:r>
    </w:p>
    <w:p>
      <w:pPr>
        <w:pStyle w:val="ListBullet"/>
      </w:pPr>
      <w:r>
        <w:t>Manage all user accounts across all roles, including provisioning Store Manager and Vendor Partner accounts and assigning regional scope to Store Managers</w:t>
      </w:r>
    </w:p>
    <w:p>
      <w:pPr>
        <w:pStyle w:val="ListBullet"/>
      </w:pPr>
      <w:r>
        <w:t>Configure role-based access control settings for all roles</w:t>
      </w:r>
    </w:p>
    <w:p>
      <w:pPr>
        <w:pStyle w:val="ListBullet"/>
      </w:pPr>
      <w:r>
        <w:t>Access platform-wide reporting and order data across all regions</w:t>
      </w:r>
    </w:p>
    <w:p>
      <w:pPr>
        <w:pStyle w:val="ListBullet"/>
      </w:pPr>
      <w:r>
        <w:t>Oversee the SAP ERP integration configuration, including batch sync schedules and real-time inventory sync settings (TR-019)</w:t>
      </w:r>
    </w:p>
    <w:p>
      <w:pPr>
        <w:pStyle w:val="ListBullet"/>
      </w:pPr>
      <w:r>
        <w:t>Manage logistics provider integration settings for Delhivery and BlueDart (TR-026)</w:t>
      </w:r>
    </w:p>
    <w:p>
      <w:pPr>
        <w:pStyle w:val="ListBullet"/>
      </w:pPr>
      <w:r>
        <w:t>Oversee the data migration process for the initial import of approximately 8,000 SKUs from SAP (TR-039)</w:t>
      </w:r>
    </w:p>
    <w:p>
      <w:r/>
      <w:r>
        <w:rPr>
          <w:b/>
        </w:rPr>
        <w:t>Access boundary:</w:t>
      </w:r>
      <w:r>
        <w:t xml:space="preserve"> Central Admins do not directly process customer transactions or act on behalf of customers. Central Admins do not manage Vendor Partner inventory directly; that responsibility remains with the Vendor Partner. Central Admin accounts must be protected with strong authentication controls given the breadth of platform access.</w:t>
      </w:r>
    </w:p>
    <w:p>
      <w:r>
        <w:t>---</w:t>
      </w:r>
    </w:p>
    <w:p>
      <w:pPr>
        <w:pStyle w:val="Heading3"/>
      </w:pPr>
      <w:r>
        <w:t>4. Vendor Partner</w:t>
      </w:r>
    </w:p>
    <w:p>
      <w:r>
        <w:t>A Vendor Partner is an external supplier or seller who lists their own products on the ShopEase platform as part of RetailCorp India's third-party marketplace offering. Vendor Partners have a dedicated login and a self-service portal through which they manage their own product listings and inventory. The expected growth of the product catalog from approximately 8,000 SKUs to approximately 25,000 SKUs is driven primarily by Vendor Partner listings.</w:t>
      </w:r>
    </w:p>
    <w:p>
      <w:r>
        <w:t>Vendor Partners are provisioned by the Central Admin team and operate within a strictly scoped environment. Critically, Vendor Partners do not control the pricing of their products; pricing authority rests exclusively with the Central Admin team (TR-015, TR-016).</w:t>
      </w:r>
    </w:p>
    <w:p>
      <w:r/>
      <w:r>
        <w:rPr>
          <w:b/>
        </w:rPr>
        <w:t>Key responsibilities and capabilities:</w:t>
      </w:r>
      <w:r/>
    </w:p>
    <w:p>
      <w:pPr>
        <w:pStyle w:val="ListBullet"/>
      </w:pPr>
      <w:r>
        <w:t>Log in with unique credentials to a dedicated Vendor Partner portal (TR-016)</w:t>
      </w:r>
    </w:p>
    <w:p>
      <w:pPr>
        <w:pStyle w:val="ListBullet"/>
      </w:pPr>
      <w:r>
        <w:t>Add new product listings with product information, descriptions, images, and specifications</w:t>
      </w:r>
    </w:p>
    <w:p>
      <w:pPr>
        <w:pStyle w:val="ListBullet"/>
      </w:pPr>
      <w:r>
        <w:t>Edit existing product listings to update product information</w:t>
      </w:r>
    </w:p>
    <w:p>
      <w:pPr>
        <w:pStyle w:val="ListBullet"/>
      </w:pPr>
      <w:r>
        <w:t>Deactivate their own product listings when products are discontinued or unavailable</w:t>
      </w:r>
    </w:p>
    <w:p>
      <w:pPr>
        <w:pStyle w:val="ListBullet"/>
      </w:pPr>
      <w:r>
        <w:t>Update inventory quantities for their products to reflect current stock levels</w:t>
      </w:r>
    </w:p>
    <w:p>
      <w:pPr>
        <w:pStyle w:val="ListBullet"/>
      </w:pPr>
      <w:r>
        <w:t>View the status of their own product listings and inventory</w:t>
      </w:r>
    </w:p>
    <w:p>
      <w:r/>
      <w:r>
        <w:rPr>
          <w:b/>
        </w:rPr>
        <w:t>Access boundary:</w:t>
      </w:r>
      <w:r>
        <w:t xml:space="preserve"> Vendor Partners can only view and manage their own product listings and inventory. They cannot view or modify listings belonging to other Vendor Partners or RetailCorp India's own catalog. Vendor Partners have no access to pricing configuration, promotional management, order management, customer data, store management functions, or other Vendor Partner accounts. Vendor Partners cannot approve or publish their own listings without Central Admin oversight where applicable.</w:t>
      </w:r>
    </w:p>
    <w:p>
      <w:r>
        <w:t>---</w:t>
      </w:r>
    </w:p>
    <w:p>
      <w:pPr>
        <w:pStyle w:val="Heading3"/>
      </w:pPr>
      <w:r>
        <w:t>Permissions Matrix</w:t>
      </w:r>
    </w:p>
    <w:p>
      <w:r>
        <w:t>The following matrix maps platform features and capabilities to each of the four ShopEase user roles. Permissions are denoted as follows:</w:t>
      </w:r>
    </w:p>
    <w:p>
      <w:pPr>
        <w:pStyle w:val="ListBullet"/>
      </w:pPr>
      <w:r/>
      <w:r>
        <w:rPr>
          <w:b/>
        </w:rPr>
        <w:t>✓</w:t>
      </w:r>
      <w:r>
        <w:t xml:space="preserve"> — Full access permitted</w:t>
      </w:r>
    </w:p>
    <w:p>
      <w:pPr>
        <w:pStyle w:val="ListBullet"/>
      </w:pPr>
      <w:r/>
      <w:r>
        <w:rPr>
          <w:b/>
        </w:rPr>
        <w:t>✗</w:t>
      </w:r>
      <w:r>
        <w:t xml:space="preserve"> — Access denied</w:t>
      </w:r>
    </w:p>
    <w:p>
      <w:pPr>
        <w:pStyle w:val="ListBullet"/>
      </w:pPr>
      <w:r/>
      <w:r>
        <w:rPr>
          <w:b/>
        </w:rPr>
        <w:t>(limited)</w:t>
      </w:r>
      <w:r>
        <w:t xml:space="preserve"> — Partial access, with scope restrictions described in the notes column</w:t>
      </w:r>
    </w:p>
    <w:tbl>
      <w:tblPr>
        <w:tblStyle w:val="TableGrid"/>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Feature / Capability</w:t>
            </w:r>
          </w:p>
        </w:tc>
        <w:tc>
          <w:tcPr>
            <w:tcW w:type="dxa" w:w="1516"/>
          </w:tcPr>
          <w:p>
            <w:r>
              <w:rPr>
                <w:b/>
              </w:rPr>
              <w:t>Customer</w:t>
            </w:r>
          </w:p>
        </w:tc>
        <w:tc>
          <w:tcPr>
            <w:tcW w:type="dxa" w:w="1516"/>
          </w:tcPr>
          <w:p>
            <w:r>
              <w:rPr>
                <w:b/>
              </w:rPr>
              <w:t>Store Manager</w:t>
            </w:r>
          </w:p>
        </w:tc>
        <w:tc>
          <w:tcPr>
            <w:tcW w:type="dxa" w:w="1516"/>
          </w:tcPr>
          <w:p>
            <w:r>
              <w:rPr>
                <w:b/>
              </w:rPr>
              <w:t>Central Admin</w:t>
            </w:r>
          </w:p>
        </w:tc>
        <w:tc>
          <w:tcPr>
            <w:tcW w:type="dxa" w:w="1516"/>
          </w:tcPr>
          <w:p>
            <w:r>
              <w:rPr>
                <w:b/>
              </w:rPr>
              <w:t>Vendor Partner</w:t>
            </w:r>
          </w:p>
        </w:tc>
        <w:tc>
          <w:tcPr>
            <w:tcW w:type="dxa" w:w="1516"/>
          </w:tcPr>
          <w:p>
            <w:r>
              <w:rPr>
                <w:b/>
              </w:rPr>
              <w:t>Notes</w:t>
            </w:r>
          </w:p>
        </w:tc>
      </w:tr>
      <w:tr>
        <w:tc>
          <w:tcPr>
            <w:tcW w:type="dxa" w:w="1516"/>
          </w:tcPr>
          <w:p>
            <w:r>
              <w:t>**Authentication &amp; Account Management**</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Self-register via email or mobile OTP</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Store Managers and Vendor Partners are provisioned by Central Admin</w:t>
            </w:r>
          </w:p>
        </w:tc>
      </w:tr>
      <w:tr>
        <w:tc>
          <w:tcPr>
            <w:tcW w:type="dxa" w:w="1516"/>
          </w:tcPr>
          <w:p>
            <w:r>
              <w:t>Log in via email/password or mobile OTP</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All roles require authenticated login</w:t>
            </w:r>
          </w:p>
        </w:tc>
      </w:tr>
      <w:tr>
        <w:tc>
          <w:tcPr>
            <w:tcW w:type="dxa" w:w="1516"/>
          </w:tcPr>
          <w:p>
            <w:r>
              <w:t>Forgot password / reset credentials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Manage own profile and account details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Create and manage other user accounts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Central Admin provisions all non-customer accounts</w:t>
            </w:r>
          </w:p>
        </w:tc>
      </w:tr>
      <w:tr>
        <w:tc>
          <w:tcPr>
            <w:tcW w:type="dxa" w:w="1516"/>
          </w:tcPr>
          <w:p>
            <w:r>
              <w:t>Assign regional scope to Store Managers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Configure role-based access control</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**Product Catalog — Browsing &amp; Discovery**</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Browse product catalog</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Store Managers and Vendor Partners do not have a consumer browsing interface</w:t>
            </w:r>
          </w:p>
        </w:tc>
      </w:tr>
      <w:tr>
        <w:tc>
          <w:tcPr>
            <w:tcW w:type="dxa" w:w="1516"/>
          </w:tcPr>
          <w:p>
            <w:r>
              <w:t>Search products by name, brand, category</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TR-021, US-003</w:t>
            </w:r>
          </w:p>
        </w:tc>
      </w:tr>
      <w:tr>
        <w:tc>
          <w:tcPr>
            <w:tcW w:type="dxa" w:w="1516"/>
          </w:tcPr>
          <w:p>
            <w:r>
              <w:t>Filter search results by price, brand, rating, delivery time</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TR-022, US-004</w:t>
            </w:r>
          </w:p>
        </w:tc>
      </w:tr>
      <w:tr>
        <w:tc>
          <w:tcPr>
            <w:tcW w:type="dxa" w:w="1516"/>
          </w:tcPr>
          <w:p>
            <w:r>
              <w:t>View product detail page</w:t>
            </w:r>
          </w:p>
        </w:tc>
        <w:tc>
          <w:tcPr>
            <w:tcW w:type="dxa" w:w="1516"/>
          </w:tcPr>
          <w:p>
            <w:r>
              <w:t>✓</w:t>
            </w:r>
          </w:p>
        </w:tc>
        <w:tc>
          <w:tcPr>
            <w:tcW w:type="dxa" w:w="1516"/>
          </w:tcPr>
          <w:p>
            <w:r>
              <w:t>✗</w:t>
            </w:r>
          </w:p>
        </w:tc>
        <w:tc>
          <w:tcPr>
            <w:tcW w:type="dxa" w:w="1516"/>
          </w:tcPr>
          <w:p>
            <w:r>
              <w:t>✓</w:t>
            </w:r>
          </w:p>
        </w:tc>
        <w:tc>
          <w:tcPr>
            <w:tcW w:type="dxa" w:w="1516"/>
          </w:tcPr>
          <w:p>
            <w:r>
              <w:t>(limited)</w:t>
            </w:r>
          </w:p>
        </w:tc>
        <w:tc>
          <w:tcPr>
            <w:tcW w:type="dxa" w:w="1516"/>
          </w:tcPr>
          <w:p>
            <w:r>
              <w:t>Vendor Partners can view their own product listings only</w:t>
            </w:r>
          </w:p>
        </w:tc>
      </w:tr>
      <w:tr>
        <w:tc>
          <w:tcPr>
            <w:tcW w:type="dxa" w:w="1516"/>
          </w:tcPr>
          <w:p>
            <w:r>
              <w:t>**Product Catalog — Management**</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Add new product listings (RetailCorp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TR-015, US-013</w:t>
            </w:r>
          </w:p>
        </w:tc>
      </w:tr>
      <w:tr>
        <w:tc>
          <w:tcPr>
            <w:tcW w:type="dxa" w:w="1516"/>
          </w:tcPr>
          <w:p>
            <w:r>
              <w:t>Edit existing product listings (RetailCorp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Deactivate product listings (RetailCorp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Add new product listings (own Vendor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Vendor Partners manage their own listings; Central Admin retains override authority</w:t>
            </w:r>
          </w:p>
        </w:tc>
      </w:tr>
      <w:tr>
        <w:tc>
          <w:tcPr>
            <w:tcW w:type="dxa" w:w="1516"/>
          </w:tcPr>
          <w:p>
            <w:r>
              <w:t>Edit existing product listings (own Vendor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Vendor Partners can only edit their own listings</w:t>
            </w:r>
          </w:p>
        </w:tc>
      </w:tr>
      <w:tr>
        <w:tc>
          <w:tcPr>
            <w:tcW w:type="dxa" w:w="1516"/>
          </w:tcPr>
          <w:p>
            <w:r>
              <w:t>Deactivate product listings (own Vendor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Edit product listings belonging to other Vendor Partners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**Pricing &amp; Promotions**</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View product pricing</w:t>
            </w:r>
          </w:p>
        </w:tc>
        <w:tc>
          <w:tcPr>
            <w:tcW w:type="dxa" w:w="1516"/>
          </w:tcPr>
          <w:p>
            <w:r>
              <w:t>✓</w:t>
            </w:r>
          </w:p>
        </w:tc>
        <w:tc>
          <w:tcPr>
            <w:tcW w:type="dxa" w:w="1516"/>
          </w:tcPr>
          <w:p>
            <w:r>
              <w:t>✗</w:t>
            </w:r>
          </w:p>
        </w:tc>
        <w:tc>
          <w:tcPr>
            <w:tcW w:type="dxa" w:w="1516"/>
          </w:tcPr>
          <w:p>
            <w:r>
              <w:t>✓</w:t>
            </w:r>
          </w:p>
        </w:tc>
        <w:tc>
          <w:tcPr>
            <w:tcW w:type="dxa" w:w="1516"/>
          </w:tcPr>
          <w:p>
            <w:r>
              <w:t>(limited)</w:t>
            </w:r>
          </w:p>
        </w:tc>
        <w:tc>
          <w:tcPr>
            <w:tcW w:type="dxa" w:w="1516"/>
          </w:tcPr>
          <w:p>
            <w:r>
              <w:t>Vendor Partners can view pricing on their own listings only</w:t>
            </w:r>
          </w:p>
        </w:tc>
      </w:tr>
      <w:tr>
        <w:tc>
          <w:tcPr>
            <w:tcW w:type="dxa" w:w="1516"/>
          </w:tcPr>
          <w:p>
            <w:r>
              <w:t>Set and modify product pricing</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Pricing authority is exclusively with Central Admin per TR-015</w:t>
            </w:r>
          </w:p>
        </w:tc>
      </w:tr>
      <w:tr>
        <w:tc>
          <w:tcPr>
            <w:tcW w:type="dxa" w:w="1516"/>
          </w:tcPr>
          <w:p>
            <w:r>
              <w:t>Create promotional campaigns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TR-015</w:t>
            </w:r>
          </w:p>
        </w:tc>
      </w:tr>
      <w:tr>
        <w:tc>
          <w:tcPr>
            <w:tcW w:type="dxa" w:w="1516"/>
          </w:tcPr>
          <w:p>
            <w:r>
              <w:t>Schedule promotional campaigns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Deactivate promotional campaigns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View active promotions and discounts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Customers see applicable discounts on product pages</w:t>
            </w:r>
          </w:p>
        </w:tc>
      </w:tr>
      <w:tr>
        <w:tc>
          <w:tcPr>
            <w:tcW w:type="dxa" w:w="1516"/>
          </w:tcPr>
          <w:p>
            <w:r>
              <w:t>**Inventory Management**</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View inventory levels (own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Vendor Partners view their own inventory only</w:t>
            </w:r>
          </w:p>
        </w:tc>
      </w:tr>
      <w:tr>
        <w:tc>
          <w:tcPr>
            <w:tcW w:type="dxa" w:w="1516"/>
          </w:tcPr>
          <w:p>
            <w:r>
              <w:t>Update inventory quantities (own Vendor SKUs)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TR-016</w:t>
            </w:r>
          </w:p>
        </w:tc>
      </w:tr>
      <w:tr>
        <w:tc>
          <w:tcPr>
            <w:tcW w:type="dxa" w:w="1516"/>
          </w:tcPr>
          <w:p>
            <w:r>
              <w:t>View platform-wide inventory data</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Configure SAP ERP real-time inventory sync</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TR-019</w:t>
            </w:r>
          </w:p>
        </w:tc>
      </w:tr>
      <w:tr>
        <w:tc>
          <w:tcPr>
            <w:tcW w:type="dxa" w:w="1516"/>
          </w:tcPr>
          <w:p>
            <w:r>
              <w:t>Configure SAP ERP batch sync schedule</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**Shopping Cart &amp; Wishlist**</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Add products to shopping cart</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Guest cart supported; merged on login per US-006</w:t>
            </w:r>
          </w:p>
        </w:tc>
      </w:tr>
      <w:tr>
        <w:tc>
          <w:tcPr>
            <w:tcW w:type="dxa" w:w="1516"/>
          </w:tcPr>
          <w:p>
            <w:r>
              <w:t>View and manage shopping cart</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Add products to Wishlist</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TR-023, US-007</w:t>
            </w:r>
          </w:p>
        </w:tc>
      </w:tr>
      <w:tr>
        <w:tc>
          <w:tcPr>
            <w:tcW w:type="dxa" w:w="1516"/>
          </w:tcPr>
          <w:p>
            <w:r>
              <w:t>View and manage Wishlist</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Receive Wishlist sale notifications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US-007</w:t>
            </w:r>
          </w:p>
        </w:tc>
      </w:tr>
      <w:tr>
        <w:tc>
          <w:tcPr>
            <w:tcW w:type="dxa" w:w="1516"/>
          </w:tcPr>
          <w:p>
            <w:r>
              <w:t>**Checkout &amp; Payments**</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Add and manage delivery addresses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US-008; multiple addresses supported</w:t>
            </w:r>
          </w:p>
        </w:tc>
      </w:tr>
      <w:tr>
        <w:tc>
          <w:tcPr>
            <w:tcW w:type="dxa" w:w="1516"/>
          </w:tcPr>
          <w:p>
            <w:r>
              <w:t>Pincode serviceability check</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Pay via credit card</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TR-008</w:t>
            </w:r>
          </w:p>
        </w:tc>
      </w:tr>
      <w:tr>
        <w:tc>
          <w:tcPr>
            <w:tcW w:type="dxa" w:w="1516"/>
          </w:tcPr>
          <w:p>
            <w:r>
              <w:t>Pay via debit card</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TR-008</w:t>
            </w:r>
          </w:p>
        </w:tc>
      </w:tr>
      <w:tr>
        <w:tc>
          <w:tcPr>
            <w:tcW w:type="dxa" w:w="1516"/>
          </w:tcPr>
          <w:p>
            <w:r>
              <w:t>Pay via UPI</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TR-008</w:t>
            </w:r>
          </w:p>
        </w:tc>
      </w:tr>
      <w:tr>
        <w:tc>
          <w:tcPr>
            <w:tcW w:type="dxa" w:w="1516"/>
          </w:tcPr>
          <w:p>
            <w:r>
              <w:t>Pay via net banking</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TR-008</w:t>
            </w:r>
          </w:p>
        </w:tc>
      </w:tr>
      <w:tr>
        <w:tc>
          <w:tcPr>
            <w:tcW w:type="dxa" w:w="1516"/>
          </w:tcPr>
          <w:p>
            <w:r>
              <w:t>Pay via credit card EMI</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TR-009; available for orders above ₹3,000</w:t>
            </w:r>
          </w:p>
        </w:tc>
      </w:tr>
      <w:tr>
        <w:tc>
          <w:tcPr>
            <w:tcW w:type="dxa" w:w="1516"/>
          </w:tcPr>
          <w:p>
            <w:r>
              <w:t>Pay via no-cost EMI (Bajaj Finance)</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TR-010; Bajaj Finance integration at launch</w:t>
            </w:r>
          </w:p>
        </w:tc>
      </w:tr>
      <w:tr>
        <w:tc>
          <w:tcPr>
            <w:tcW w:type="dxa" w:w="1516"/>
          </w:tcPr>
          <w:p>
            <w:r>
              <w:t>Pay via no-cost EMI (ZestMoney)</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TR-010; subject to agreement finalization</w:t>
            </w:r>
          </w:p>
        </w:tc>
      </w:tr>
      <w:tr>
        <w:tc>
          <w:tcPr>
            <w:tcW w:type="dxa" w:w="1516"/>
          </w:tcPr>
          <w:p>
            <w:r>
              <w:t>View EMI eligibility and plan details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TR-010</w:t>
            </w:r>
          </w:p>
        </w:tc>
      </w:tr>
      <w:tr>
        <w:tc>
          <w:tcPr>
            <w:tcW w:type="dxa" w:w="1516"/>
          </w:tcPr>
          <w:p>
            <w:r>
              <w:t>**Order Management**</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Place orders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View own order history and order details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Track own orders in real time (within platform)</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TR-027, US-010; no redirection to logistics provider sites</w:t>
            </w:r>
          </w:p>
        </w:tc>
      </w:tr>
      <w:tr>
        <w:tc>
          <w:tcPr>
            <w:tcW w:type="dxa" w:w="1516"/>
          </w:tcPr>
          <w:p>
            <w:r>
              <w:t>View orders in assigned region</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TR-014; Store Managers see regional orders only</w:t>
            </w:r>
          </w:p>
        </w:tc>
      </w:tr>
      <w:tr>
        <w:tc>
          <w:tcPr>
            <w:tcW w:type="dxa" w:w="1516"/>
          </w:tcPr>
          <w:p>
            <w:r>
              <w:t>View orders across all regions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View orders outside assigned region</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Store Managers explicitly denied cross-region access per TR-014</w:t>
            </w:r>
          </w:p>
        </w:tc>
      </w:tr>
      <w:tr>
        <w:tc>
          <w:tcPr>
            <w:tcW w:type="dxa" w:w="1516"/>
          </w:tcPr>
          <w:p>
            <w:r>
              <w:t>**Returns Management**</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Initiate a return request (own orders)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Process return requests (assigned region)</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TR-014; Store Managers process returns for their region only</w:t>
            </w:r>
          </w:p>
        </w:tc>
      </w:tr>
      <w:tr>
        <w:tc>
          <w:tcPr>
            <w:tcW w:type="dxa" w:w="1516"/>
          </w:tcPr>
          <w:p>
            <w:r>
              <w:t>Process return requests (all regions)</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tc>
      </w:tr>
      <w:tr>
        <w:tc>
          <w:tcPr>
            <w:tcW w:type="dxa" w:w="1516"/>
          </w:tcPr>
          <w:p>
            <w:r>
              <w:t>Process return requests outside assigned region</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Store Managers explicitly denied per TR-014</w:t>
            </w:r>
          </w:p>
        </w:tc>
      </w:tr>
      <w:tr>
        <w:tc>
          <w:tcPr>
            <w:tcW w:type="dxa" w:w="1516"/>
          </w:tcPr>
          <w:p>
            <w:r>
              <w:t>**Reviews &amp; Ratings**</w:t>
            </w:r>
          </w:p>
        </w:tc>
        <w:tc>
          <w:tcPr>
            <w:tcW w:type="dxa" w:w="1516"/>
          </w:tcPr>
          <w:p/>
        </w:tc>
        <w:tc>
          <w:tcPr>
            <w:tcW w:type="dxa" w:w="1516"/>
          </w:tcPr>
          <w:p/>
        </w:tc>
        <w:tc>
          <w:tcPr>
            <w:tcW w:type="dxa" w:w="1516"/>
          </w:tcPr>
          <w:p/>
        </w:tc>
        <w:tc>
          <w:tcPr>
            <w:tcW w:type="dxa" w:w="1516"/>
          </w:tcPr>
          <w:p/>
        </w:tc>
        <w:tc>
          <w:tcPr>
            <w:tcW w:type="dxa" w:w="1516"/>
          </w:tcPr>
          <w:p/>
        </w:tc>
      </w:tr>
      <w:tr>
        <w:tc>
          <w:tcPr>
            <w:tcW w:type="dxa" w:w="1516"/>
          </w:tcPr>
          <w:p>
            <w:r>
              <w:t>Submit product review and rating</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TR-024, US-011; only after confirmed delivery</w:t>
            </w:r>
          </w:p>
        </w:tc>
      </w:tr>
      <w:tr>
        <w:tc>
          <w:tcPr>
            <w:tcW w:type="dxa" w:w="1516"/>
          </w:tcPr>
          <w:p>
            <w:r>
              <w:t>Upload photo with review</w:t>
            </w:r>
          </w:p>
        </w:tc>
        <w:tc>
          <w:tcPr>
            <w:tcW w:type="dxa" w:w="1516"/>
          </w:tcPr>
          <w:p>
            <w:r>
              <w:t>✓</w:t>
            </w:r>
          </w:p>
        </w:tc>
        <w:tc>
          <w:tcPr>
            <w:tcW w:type="dxa" w:w="1516"/>
          </w:tcPr>
          <w:p>
            <w:r>
              <w:t>✗</w:t>
            </w:r>
          </w:p>
        </w:tc>
        <w:tc>
          <w:tcPr>
            <w:tcW w:type="dxa" w:w="1516"/>
          </w:tcPr>
          <w:p>
            <w:r>
              <w:t>✗</w:t>
            </w:r>
          </w:p>
        </w:tc>
        <w:tc>
          <w:tcPr>
            <w:tcW w:type="dxa" w:w="1516"/>
          </w:tcPr>
          <w:p>
            <w:r>
              <w:t>✗</w:t>
            </w:r>
          </w:p>
        </w:tc>
        <w:tc>
          <w:tcPr>
            <w:tcW w:type="dxa" w:w="1516"/>
          </w:tcPr>
          <w:p>
            <w:r>
              <w:t>US-011</w:t>
            </w:r>
          </w:p>
        </w:tc>
      </w:tr>
      <w:tr>
        <w:tc>
          <w:tcPr>
            <w:tcW w:type="dxa" w:w="1516"/>
          </w:tcPr>
          <w:p>
            <w:r>
              <w:t>View published product reviews</w:t>
            </w:r>
          </w:p>
        </w:tc>
        <w:tc>
          <w:tcPr>
            <w:tcW w:type="dxa" w:w="1516"/>
          </w:tcPr>
          <w:p>
            <w:r>
              <w:t>✓</w:t>
            </w:r>
          </w:p>
        </w:tc>
        <w:tc>
          <w:tcPr>
            <w:tcW w:type="dxa" w:w="1516"/>
          </w:tcPr>
          <w:p>
            <w:r>
              <w:t>✗</w:t>
            </w:r>
          </w:p>
        </w:tc>
        <w:tc>
          <w:tcPr>
            <w:tcW w:type="dxa" w:w="1516"/>
          </w:tcPr>
          <w:p>
            <w:r>
              <w:t>✓</w:t>
            </w:r>
          </w:p>
        </w:tc>
        <w:tc>
          <w:tcPr>
            <w:tcW w:type="dxa" w:w="1516"/>
          </w:tcPr>
          <w:p>
            <w:r>
              <w:t>(limited)</w:t>
            </w:r>
          </w:p>
        </w:tc>
        <w:tc>
          <w:tcPr>
            <w:tcW w:type="dxa" w:w="1516"/>
          </w:tcPr>
          <w:p>
            <w:r>
              <w:t>Vendor Partners may view reviews on their own products; to be confirmed</w:t>
            </w:r>
          </w:p>
        </w:tc>
      </w:tr>
      <w:tr>
        <w:tc>
          <w:tcPr>
            <w:tcW w:type="dxa" w:w="1516"/>
          </w:tcPr>
          <w:p>
            <w:r>
              <w:t>Access review moderation queue</w:t>
            </w:r>
          </w:p>
        </w:tc>
        <w:tc>
          <w:tcPr>
            <w:tcW w:type="dxa" w:w="1516"/>
          </w:tcPr>
          <w:p>
            <w:r>
              <w:t>✗</w:t>
            </w:r>
          </w:p>
        </w:tc>
        <w:tc>
          <w:tcPr>
            <w:tcW w:type="dxa" w:w="1516"/>
          </w:tcPr>
          <w:p>
            <w:r>
              <w:t>✗</w:t>
            </w:r>
          </w:p>
        </w:tc>
        <w:tc>
          <w:tcPr>
            <w:tcW w:type="dxa" w:w="1516"/>
          </w:tcPr>
          <w:p/>
        </w:tc>
        <w:tc>
          <w:tcPr>
            <w:tcW w:type="dxa" w:w="1516"/>
          </w:tcPr>
          <w:p/>
        </w:tc>
        <w:tc>
          <w:tcPr>
            <w:tcW w:type="dxa" w:w="1516"/>
          </w:tcPr>
          <w:p/>
        </w:tc>
      </w:tr>
    </w:tbl>
    <w:p/>
    <w:p>
      <w:r>
        <w:rPr>
          <w:i/>
          <w:color w:val="999999"/>
          <w:sz w:val="16"/>
        </w:rPr>
        <w:t>[Section quality score: 60% | Based on 34 requirements]</w:t>
      </w:r>
    </w:p>
    <w:p>
      <w:r>
        <w:br w:type="page"/>
      </w:r>
    </w:p>
    <w:p>
      <w:pPr>
        <w:pStyle w:val="Heading1"/>
      </w:pPr>
      <w:r>
        <w:t>User Journeys and Use Cases</w:t>
      </w:r>
    </w:p>
    <w:p>
      <w:r>
        <w:t>---</w:t>
      </w:r>
    </w:p>
    <w:p>
      <w:pPr>
        <w:pStyle w:val="Heading2"/>
      </w:pPr>
      <w:r>
        <w:t>UC-001: Customer Registration and First Purchase Onboarding</w:t>
      </w:r>
    </w:p>
    <w:p>
      <w:r/>
      <w:r>
        <w:rPr>
          <w:b/>
        </w:rPr>
        <w:t>Actor</w:t>
      </w:r>
      <w:r>
        <w:t>: New Customer (unregistered end user accessing ShopEase for the first time)</w:t>
      </w:r>
    </w:p>
    <w:p>
      <w:r/>
      <w:r>
        <w:rPr>
          <w:b/>
        </w:rPr>
        <w:t>Goal</w:t>
      </w:r>
      <w:r>
        <w:t>: Successfully create a ShopEase account and complete email verification so that the customer is eligible to make purchases, save addresses, and track orders on the platform.</w:t>
      </w:r>
    </w:p>
    <w:p>
      <w:r/>
      <w:r>
        <w:rPr>
          <w:b/>
        </w:rPr>
        <w:t>Preconditions</w:t>
      </w:r>
      <w:r>
        <w:t>:</w:t>
      </w:r>
    </w:p>
    <w:p>
      <w:pPr>
        <w:pStyle w:val="ListBullet"/>
      </w:pPr>
      <w:r>
        <w:t>The ShopEase platform is live and accessible via web browser or the ShopEase Mobile Application (Android or iOS)</w:t>
      </w:r>
    </w:p>
    <w:p>
      <w:pPr>
        <w:pStyle w:val="ListBullet"/>
      </w:pPr>
      <w:r>
        <w:t>The customer has a valid email address or Indian mobile number</w:t>
      </w:r>
    </w:p>
    <w:p>
      <w:pPr>
        <w:pStyle w:val="ListBullet"/>
      </w:pPr>
      <w:r>
        <w:t>The customer has not previously registered on ShopEase</w:t>
      </w:r>
    </w:p>
    <w:p>
      <w:r>
        <w:t>---</w:t>
      </w:r>
    </w:p>
    <w:p>
      <w:r/>
      <w:r>
        <w:rPr>
          <w:b/>
        </w:rPr>
        <w:t>Steps</w:t>
      </w:r>
      <w:r>
        <w:t>:</w:t>
      </w:r>
    </w:p>
    <w:p>
      <w:pPr>
        <w:pStyle w:val="ListNumber"/>
      </w:pPr>
      <w:r>
        <w:t>The customer lands on the ShopEase homepage via web browser or opens the ShopEase Mobile Application downloaded from the Google Play Store or Apple App Store.</w:t>
      </w:r>
    </w:p>
    <w:p>
      <w:pPr>
        <w:pStyle w:val="ListNumber"/>
      </w:pPr>
      <w:r>
        <w:t xml:space="preserve">The customer clicks or taps the </w:t>
      </w:r>
      <w:r>
        <w:rPr>
          <w:b/>
        </w:rPr>
        <w:t>"Register"</w:t>
      </w:r>
      <w:r>
        <w:t xml:space="preserve"> or </w:t>
      </w:r>
      <w:r>
        <w:rPr>
          <w:b/>
        </w:rPr>
        <w:t>"Sign Up"</w:t>
      </w:r>
      <w:r>
        <w:t xml:space="preserve"> button, prominently displayed in the navigation header.</w:t>
      </w:r>
    </w:p>
    <w:p>
      <w:pPr>
        <w:pStyle w:val="ListNumber"/>
      </w:pPr>
      <w:r>
        <w:t>The ShopEase platform presents the registration form with two options:</w:t>
      </w:r>
    </w:p>
    <w:p>
      <w:pPr>
        <w:pStyle w:val="ListBullet"/>
      </w:pPr>
      <w:r/>
      <w:r>
        <w:rPr>
          <w:b/>
        </w:rPr>
        <w:t>Option A – Email Registration</w:t>
      </w:r>
      <w:r>
        <w:t>: Enter full name, email address, and a password meeting the platform's password policy.</w:t>
      </w:r>
    </w:p>
    <w:p>
      <w:pPr>
        <w:pStyle w:val="ListBullet"/>
      </w:pPr>
      <w:r/>
      <w:r>
        <w:rPr>
          <w:b/>
        </w:rPr>
        <w:t>Option B – Mobile Registration</w:t>
      </w:r>
      <w:r>
        <w:t>: Enter full name and a valid Indian mobile number to receive a One-Time Password (OTP).</w:t>
      </w:r>
    </w:p>
    <w:p>
      <w:pPr>
        <w:pStyle w:val="ListNumber"/>
      </w:pPr>
      <w:r/>
      <w:r>
        <w:rPr>
          <w:b/>
        </w:rPr>
        <w:t>If Option A (Email)</w:t>
      </w:r>
      <w:r>
        <w:t xml:space="preserve">: The customer enters their name, email address, and password, then clicks </w:t>
      </w:r>
      <w:r>
        <w:rPr>
          <w:b/>
        </w:rPr>
        <w:t>"Create Account"</w:t>
      </w:r>
      <w:r>
        <w:t>. The platform sends a verification email to the provided address containing a unique verification link valid for 24 hours.</w:t>
      </w:r>
    </w:p>
    <w:p>
      <w:pPr>
        <w:pStyle w:val="ListNumber"/>
      </w:pPr>
      <w:r/>
      <w:r>
        <w:rPr>
          <w:b/>
        </w:rPr>
        <w:t>If Option B (Mobile OTP)</w:t>
      </w:r>
      <w:r>
        <w:t xml:space="preserve">: The customer enters their name and mobile number, then clicks </w:t>
      </w:r>
      <w:r>
        <w:rPr>
          <w:b/>
        </w:rPr>
        <w:t>"Send OTP"</w:t>
      </w:r>
      <w:r>
        <w:t xml:space="preserve">. The platform dispatches an SMS OTP to the provided number. The customer enters the received OTP into the verification field within the allotted time window and clicks </w:t>
      </w:r>
      <w:r>
        <w:rPr>
          <w:b/>
        </w:rPr>
        <w:t>"Verify"</w:t>
      </w:r>
      <w:r>
        <w:t>.</w:t>
      </w:r>
    </w:p>
    <w:p>
      <w:pPr>
        <w:pStyle w:val="ListNumber"/>
      </w:pPr>
      <w:r>
        <w:t>For email registrations, the customer opens their email inbox, locates the ShopEase verification email, and clicks the verification link. The platform confirms the email address as verified and activates the account.</w:t>
      </w:r>
    </w:p>
    <w:p>
      <w:pPr>
        <w:pStyle w:val="ListNumber"/>
      </w:pPr>
      <w:r>
        <w:t>The platform redirects the newly registered and verified customer to their ShopEase account dashboard, displaying a welcome message and prompting them to optionally complete their profile (delivery address, preferences).</w:t>
      </w:r>
    </w:p>
    <w:p>
      <w:pPr>
        <w:pStyle w:val="ListNumber"/>
      </w:pPr>
      <w:r>
        <w:t xml:space="preserve">The customer's account is now active with the </w:t>
      </w:r>
      <w:r>
        <w:rPr>
          <w:b/>
        </w:rPr>
        <w:t>Customer</w:t>
      </w:r>
      <w:r>
        <w:t xml:space="preserve"> role assigned, granting access to all customer-facing features including cart, Wishlist, order tracking, and review submission.</w:t>
      </w:r>
    </w:p>
    <w:p>
      <w:r>
        <w:t>---</w:t>
      </w:r>
    </w:p>
    <w:p>
      <w:r/>
      <w:r>
        <w:rPr>
          <w:b/>
        </w:rPr>
        <w:t>Postconditions</w:t>
      </w:r>
      <w:r>
        <w:t>:</w:t>
      </w:r>
    </w:p>
    <w:p>
      <w:pPr>
        <w:pStyle w:val="ListBullet"/>
      </w:pPr>
      <w:r>
        <w:t>A new Customer account exists in the ShopEase platform with a unique user ID and the Customer role assigned.</w:t>
      </w:r>
    </w:p>
    <w:p>
      <w:pPr>
        <w:pStyle w:val="ListBullet"/>
      </w:pPr>
      <w:r>
        <w:t>Email address is verified (for email registrations) before the customer can proceed to purchase.</w:t>
      </w:r>
    </w:p>
    <w:p>
      <w:pPr>
        <w:pStyle w:val="ListBullet"/>
      </w:pPr>
      <w:r>
        <w:t>The customer can log in using email and password or mobile OTP on subsequent visits.</w:t>
      </w:r>
    </w:p>
    <w:p>
      <w:pPr>
        <w:pStyle w:val="ListBullet"/>
      </w:pPr>
      <w:r>
        <w:t>The customer's account is visible and manageable from the Central Admin Interface under user management.</w:t>
      </w:r>
    </w:p>
    <w:p>
      <w:r>
        <w:t>---</w:t>
      </w:r>
    </w:p>
    <w:p>
      <w:r/>
      <w:r>
        <w:rPr>
          <w:b/>
        </w:rPr>
        <w:t>Alternate Flows</w:t>
      </w:r>
      <w:r>
        <w:t>:</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ID</w:t>
            </w:r>
          </w:p>
        </w:tc>
        <w:tc>
          <w:tcPr>
            <w:tcW w:type="dxa" w:w="3033"/>
          </w:tcPr>
          <w:p>
            <w:r>
              <w:rPr>
                <w:b/>
              </w:rPr>
              <w:t>Scenario</w:t>
            </w:r>
          </w:p>
        </w:tc>
        <w:tc>
          <w:tcPr>
            <w:tcW w:type="dxa" w:w="3033"/>
          </w:tcPr>
          <w:p>
            <w:r>
              <w:rPr>
                <w:b/>
              </w:rPr>
              <w:t>Handling</w:t>
            </w:r>
          </w:p>
        </w:tc>
      </w:tr>
      <w:tr>
        <w:tc>
          <w:tcPr>
            <w:tcW w:type="dxa" w:w="3033"/>
          </w:tcPr>
          <w:p>
            <w:r>
              <w:t>AF-001a</w:t>
            </w:r>
          </w:p>
        </w:tc>
        <w:tc>
          <w:tcPr>
            <w:tcW w:type="dxa" w:w="3033"/>
          </w:tcPr>
          <w:p>
            <w:r>
              <w:t>Customer enters an email address already registered on the platform</w:t>
            </w:r>
          </w:p>
        </w:tc>
        <w:tc>
          <w:tcPr>
            <w:tcW w:type="dxa" w:w="3033"/>
          </w:tcPr>
          <w:p>
            <w:r>
              <w:t>Platform displays an inline error: *"An account with this email already exists. Please log in or use a different email."* Registration does not proceed.</w:t>
            </w:r>
          </w:p>
        </w:tc>
      </w:tr>
      <w:tr>
        <w:tc>
          <w:tcPr>
            <w:tcW w:type="dxa" w:w="3033"/>
          </w:tcPr>
          <w:p>
            <w:r>
              <w:t>AF-001b</w:t>
            </w:r>
          </w:p>
        </w:tc>
        <w:tc>
          <w:tcPr>
            <w:tcW w:type="dxa" w:w="3033"/>
          </w:tcPr>
          <w:p>
            <w:r>
              <w:t>Customer does not receive the email verification link</w:t>
            </w:r>
          </w:p>
        </w:tc>
        <w:tc>
          <w:tcPr>
            <w:tcW w:type="dxa" w:w="3033"/>
          </w:tcPr>
          <w:p>
            <w:r>
              <w:t>Customer can request a resend of the verification email from the registration confirmation screen. If the issue persists, the customer is directed to contact support.</w:t>
            </w:r>
          </w:p>
        </w:tc>
      </w:tr>
      <w:tr>
        <w:tc>
          <w:tcPr>
            <w:tcW w:type="dxa" w:w="3033"/>
          </w:tcPr>
          <w:p>
            <w:r>
              <w:t>AF-001c</w:t>
            </w:r>
          </w:p>
        </w:tc>
        <w:tc>
          <w:tcPr>
            <w:tcW w:type="dxa" w:w="3033"/>
          </w:tcPr>
          <w:p>
            <w:r>
              <w:t>Customer enters an OTP that has expired or is incorrect</w:t>
            </w:r>
          </w:p>
        </w:tc>
        <w:tc>
          <w:tcPr>
            <w:tcW w:type="dxa" w:w="3033"/>
          </w:tcPr>
          <w:p>
            <w:r>
              <w:t>Platform displays an error message and offers the option to resend a new OTP. After three consecutive failed OTP attempts, the session is locked for a defined cooldown period.</w:t>
            </w:r>
          </w:p>
        </w:tc>
      </w:tr>
      <w:tr>
        <w:tc>
          <w:tcPr>
            <w:tcW w:type="dxa" w:w="3033"/>
          </w:tcPr>
          <w:p>
            <w:r>
              <w:t>AF-001d</w:t>
            </w:r>
          </w:p>
        </w:tc>
        <w:tc>
          <w:tcPr>
            <w:tcW w:type="dxa" w:w="3033"/>
          </w:tcPr>
          <w:p>
            <w:r>
              <w:t>Customer attempts to make a purchase before completing email verification</w:t>
            </w:r>
          </w:p>
        </w:tc>
        <w:tc>
          <w:tcPr>
            <w:tcW w:type="dxa" w:w="3033"/>
          </w:tcPr>
          <w:p>
            <w:r>
              <w:t>Platform blocks checkout and displays a prompt: *"Please verify your email address to complete your purchase."* A resend verification link is offered.</w:t>
            </w:r>
          </w:p>
        </w:tc>
      </w:tr>
      <w:tr>
        <w:tc>
          <w:tcPr>
            <w:tcW w:type="dxa" w:w="3033"/>
          </w:tcPr>
          <w:p>
            <w:r>
              <w:t>AF-001e</w:t>
            </w:r>
          </w:p>
        </w:tc>
        <w:tc>
          <w:tcPr>
            <w:tcW w:type="dxa" w:w="3033"/>
          </w:tcPr>
          <w:p>
            <w:r>
              <w:t>Customer abandons registration mid-flow</w:t>
            </w:r>
          </w:p>
        </w:tc>
        <w:tc>
          <w:tcPr>
            <w:tcW w:type="dxa" w:w="3033"/>
          </w:tcPr>
          <w:p>
            <w:r>
              <w:t>No account is created. If an email was submitted but not verified, the unverified record is held temporarily and purged after 24 hours if verification is not completed.</w:t>
            </w:r>
          </w:p>
        </w:tc>
      </w:tr>
    </w:tbl>
    <w:p/>
    <w:p>
      <w:r>
        <w:t>---</w:t>
      </w:r>
    </w:p>
    <w:p>
      <w:r>
        <w:t>---</w:t>
      </w:r>
    </w:p>
    <w:p>
      <w:pPr>
        <w:pStyle w:val="Heading2"/>
      </w:pPr>
      <w:r>
        <w:t>UC-002: Customer Product Discovery, Search, and Wishlist Save</w:t>
      </w:r>
    </w:p>
    <w:p>
      <w:r/>
      <w:r>
        <w:rPr>
          <w:b/>
        </w:rPr>
        <w:t>Actor</w:t>
      </w:r>
      <w:r>
        <w:t>: Registered Customer (logged in to ShopEase)</w:t>
      </w:r>
    </w:p>
    <w:p>
      <w:r/>
      <w:r>
        <w:rPr>
          <w:b/>
        </w:rPr>
        <w:t>Goal</w:t>
      </w:r>
      <w:r>
        <w:t>: Search for a specific product by name, brand, or category; apply filters to narrow results; view detailed product information; and save a product to the Wishlist for future purchase consideration.</w:t>
      </w:r>
    </w:p>
    <w:p>
      <w:r/>
      <w:r>
        <w:rPr>
          <w:b/>
        </w:rPr>
        <w:t>Preconditions</w:t>
      </w:r>
      <w:r>
        <w:t>:</w:t>
      </w:r>
    </w:p>
    <w:p>
      <w:pPr>
        <w:pStyle w:val="ListBullet"/>
      </w:pPr>
      <w:r>
        <w:t>The customer has a verified and active ShopEase account and is currently logged in.</w:t>
      </w:r>
    </w:p>
    <w:p>
      <w:pPr>
        <w:pStyle w:val="ListBullet"/>
      </w:pPr>
      <w:r>
        <w:t>The ShopEase product catalog has been populated with SKUs migrated from the SAP ERP System (minimum ~8,000 SKUs at launch).</w:t>
      </w:r>
    </w:p>
    <w:p>
      <w:pPr>
        <w:pStyle w:val="ListBullet"/>
      </w:pPr>
      <w:r>
        <w:t>Real-Time Inventory Sync between SAP and ShopEase is operational, ensuring stock availability is current.</w:t>
      </w:r>
    </w:p>
    <w:p>
      <w:pPr>
        <w:pStyle w:val="ListBullet"/>
      </w:pPr>
      <w:r>
        <w:t>The customer is accessing ShopEase via the web platform or the ShopEase Mobile Application.</w:t>
      </w:r>
    </w:p>
    <w:p>
      <w:r>
        <w:t>---</w:t>
      </w:r>
    </w:p>
    <w:p>
      <w:r/>
      <w:r>
        <w:rPr>
          <w:b/>
        </w:rPr>
        <w:t>Steps</w:t>
      </w:r>
      <w:r>
        <w:t>:</w:t>
      </w:r>
    </w:p>
    <w:p>
      <w:pPr>
        <w:pStyle w:val="ListNumber"/>
      </w:pPr>
      <w:r>
        <w:t>The logged-in customer is on any page of the ShopEase platform. The search bar is visible in the navigation header on all pages, consistent with the platform's design requirement.</w:t>
      </w:r>
    </w:p>
    <w:p>
      <w:pPr>
        <w:pStyle w:val="ListNumber"/>
      </w:pPr>
      <w:r>
        <w:t xml:space="preserve">The customer begins typing a product name, brand name, or category term (e.g., </w:t>
      </w:r>
      <w:r>
        <w:rPr>
          <w:i/>
        </w:rPr>
        <w:t>"Samsung television"</w:t>
      </w:r>
      <w:r>
        <w:t>) into the search bar. After three characters are entered, the platform displays real-time search suggestions as a dropdown list, helping the customer refine their query.</w:t>
      </w:r>
    </w:p>
    <w:p>
      <w:pPr>
        <w:pStyle w:val="ListNumber"/>
      </w:pPr>
      <w:r>
        <w:t xml:space="preserve">The customer either selects a suggestion from the dropdown or completes their query and presses </w:t>
      </w:r>
      <w:r>
        <w:rPr>
          <w:b/>
        </w:rPr>
        <w:t>"Search"</w:t>
      </w:r>
      <w:r>
        <w:t xml:space="preserve"> / hits Enter. The platform returns a results page within 2 seconds, displaying matching SKUs from the catalog.</w:t>
      </w:r>
    </w:p>
    <w:p>
      <w:pPr>
        <w:pStyle w:val="ListNumber"/>
      </w:pPr>
      <w:r>
        <w:t>The search results page displays product listings with thumbnail images, product names, prices (including any applicable discounts), average customer ratings, and estimated delivery times.</w:t>
      </w:r>
    </w:p>
    <w:p>
      <w:pPr>
        <w:pStyle w:val="ListNumber"/>
      </w:pPr>
      <w:r>
        <w:t>The customer reviews the results and decides to narrow them down using the available filter panel. The customer applies the following filters:</w:t>
      </w:r>
    </w:p>
    <w:p>
      <w:pPr>
        <w:pStyle w:val="ListBullet"/>
      </w:pPr>
      <w:r/>
      <w:r>
        <w:rPr>
          <w:b/>
        </w:rPr>
        <w:t>Price Range</w:t>
      </w:r>
      <w:r>
        <w:t>: Sets a minimum and maximum price (e.g., ₹15,000 – ₹40,000).</w:t>
      </w:r>
    </w:p>
    <w:p>
      <w:pPr>
        <w:pStyle w:val="ListBullet"/>
      </w:pPr>
      <w:r/>
      <w:r>
        <w:rPr>
          <w:b/>
        </w:rPr>
        <w:t>Brand</w:t>
      </w:r>
      <w:r>
        <w:t>: Selects one or more brands from the available brand list.</w:t>
      </w:r>
    </w:p>
    <w:p>
      <w:pPr>
        <w:pStyle w:val="ListBullet"/>
      </w:pPr>
      <w:r/>
      <w:r>
        <w:rPr>
          <w:b/>
        </w:rPr>
        <w:t>Customer Rating</w:t>
      </w:r>
      <w:r>
        <w:t>: Sets a minimum star rating (e.g., 4 stars and above).</w:t>
      </w:r>
    </w:p>
    <w:p>
      <w:pPr>
        <w:pStyle w:val="ListBullet"/>
      </w:pPr>
      <w:r/>
      <w:r>
        <w:rPr>
          <w:b/>
        </w:rPr>
        <w:t>Estimated Delivery Time</w:t>
      </w:r>
      <w:r>
        <w:t>: Filters by delivery window (e.g., delivery within 3 days).</w:t>
      </w:r>
    </w:p>
    <w:p>
      <w:pPr>
        <w:pStyle w:val="ListNumber"/>
      </w:pPr>
      <w:r>
        <w:t>The platform updates the search results dynamically without a full page reload, displaying only SKUs that match all applied filters simultaneously.</w:t>
      </w:r>
    </w:p>
    <w:p>
      <w:pPr>
        <w:pStyle w:val="ListNumber"/>
      </w:pPr>
      <w:r>
        <w:t xml:space="preserve">The customer identifies a product of interest and clicks on the product listing to open the </w:t>
      </w:r>
      <w:r>
        <w:rPr>
          <w:b/>
        </w:rPr>
        <w:t>Product Detail Page</w:t>
      </w:r>
      <w:r>
        <w:t>. The page displays:</w:t>
      </w:r>
    </w:p>
    <w:p>
      <w:pPr>
        <w:pStyle w:val="ListBullet"/>
      </w:pPr>
      <w:r>
        <w:t>Multiple product images with zoom capability.</w:t>
      </w:r>
    </w:p>
    <w:p>
      <w:pPr>
        <w:pStyle w:val="ListBullet"/>
      </w:pPr>
      <w:r>
        <w:t>Full product description, specifications, and dimensions.</w:t>
      </w:r>
    </w:p>
    <w:p>
      <w:pPr>
        <w:pStyle w:val="ListBullet"/>
      </w:pPr>
      <w:r>
        <w:t>Current price with any applicable discounts clearly shown.</w:t>
      </w:r>
    </w:p>
    <w:p>
      <w:pPr>
        <w:pStyle w:val="ListBullet"/>
      </w:pPr>
      <w:r>
        <w:t>Average customer rating and published reviews (those that have passed Moderated Reviews approval).</w:t>
      </w:r>
    </w:p>
    <w:p>
      <w:pPr>
        <w:pStyle w:val="ListBullet"/>
      </w:pPr>
      <w:r>
        <w:t>Stock availability status (sourced from Real-Time Inventory Sync with SAP).</w:t>
      </w:r>
    </w:p>
    <w:p>
      <w:pPr>
        <w:pStyle w:val="ListBullet"/>
      </w:pPr>
      <w:r>
        <w:t>Estimated delivery date based on the customer's saved or entered pincode.</w:t>
      </w:r>
    </w:p>
    <w:p>
      <w:pPr>
        <w:pStyle w:val="ListNumber"/>
      </w:pPr>
      <w:r>
        <w:t xml:space="preserve">The customer reviews the product details but is not ready to purchase immediately. The customer clicks the </w:t>
      </w:r>
      <w:r>
        <w:rPr>
          <w:b/>
        </w:rPr>
        <w:t>"Add to Wishlist"</w:t>
      </w:r>
      <w:r>
        <w:t xml:space="preserve"> button (heart icon) on the Product Detail Page.</w:t>
      </w:r>
    </w:p>
    <w:p>
      <w:pPr>
        <w:pStyle w:val="ListNumber"/>
      </w:pPr>
      <w:r>
        <w:t xml:space="preserve">The platform adds the product to the customer's Wishlist and displays a confirmation message: </w:t>
      </w:r>
      <w:r>
        <w:rPr>
          <w:i/>
        </w:rPr>
        <w:t>"Product added to your Wishlist."</w:t>
      </w:r>
      <w:r>
        <w:t xml:space="preserve"> The Wishlist icon in the navigation header updates to reflect the new item count.</w:t>
      </w:r>
    </w:p>
    <w:p>
      <w:r>
        <w:t xml:space="preserve">10. The customer navigates to their </w:t>
      </w:r>
      <w:r>
        <w:rPr>
          <w:b/>
        </w:rPr>
        <w:t>Wishlist</w:t>
      </w:r>
      <w:r>
        <w:t xml:space="preserve"> section (accessible from the customer profile menu) and confirms the saved product appears in their dedicated Wishlist view, alongside any previously saved items.</w:t>
      </w:r>
    </w:p>
    <w:p>
      <w:r>
        <w:t>---</w:t>
      </w:r>
    </w:p>
    <w:p>
      <w:r/>
      <w:r>
        <w:rPr>
          <w:b/>
        </w:rPr>
        <w:t>Postconditions</w:t>
      </w:r>
      <w:r>
        <w:t>:</w:t>
      </w:r>
    </w:p>
    <w:p>
      <w:pPr>
        <w:pStyle w:val="ListBullet"/>
      </w:pPr>
      <w:r>
        <w:t>The searched product appears correctly in results based on the customer's query and applied filters.</w:t>
      </w:r>
    </w:p>
    <w:p>
      <w:pPr>
        <w:pStyle w:val="ListBullet"/>
      </w:pPr>
      <w:r>
        <w:t>The selected SKU is saved to the customer's Wishlist and persists across sessions.</w:t>
      </w:r>
    </w:p>
    <w:p>
      <w:pPr>
        <w:pStyle w:val="ListBullet"/>
      </w:pPr>
      <w:r>
        <w:t>The customer can return to the Wishlist at any future session to review or purchase the saved item.</w:t>
      </w:r>
    </w:p>
    <w:p>
      <w:pPr>
        <w:pStyle w:val="ListBullet"/>
      </w:pPr>
      <w:r>
        <w:t>If the wishlisted product goes on sale, the platform will notify the customer (per US-007 acceptance criteria).</w:t>
      </w:r>
    </w:p>
    <w:p>
      <w:r>
        <w:t>---</w:t>
      </w:r>
    </w:p>
    <w:p>
      <w:r/>
      <w:r>
        <w:rPr>
          <w:b/>
        </w:rPr>
        <w:t>Alternate Flows</w:t>
      </w:r>
      <w:r>
        <w:t>:</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ID</w:t>
            </w:r>
          </w:p>
        </w:tc>
        <w:tc>
          <w:tcPr>
            <w:tcW w:type="dxa" w:w="3033"/>
          </w:tcPr>
          <w:p>
            <w:r>
              <w:rPr>
                <w:b/>
              </w:rPr>
              <w:t>Scenario</w:t>
            </w:r>
          </w:p>
        </w:tc>
        <w:tc>
          <w:tcPr>
            <w:tcW w:type="dxa" w:w="3033"/>
          </w:tcPr>
          <w:p>
            <w:r>
              <w:rPr>
                <w:b/>
              </w:rPr>
              <w:t>Handling</w:t>
            </w:r>
          </w:p>
        </w:tc>
      </w:tr>
      <w:tr>
        <w:tc>
          <w:tcPr>
            <w:tcW w:type="dxa" w:w="3033"/>
          </w:tcPr>
          <w:p>
            <w:r>
              <w:t>AF-002a</w:t>
            </w:r>
          </w:p>
        </w:tc>
        <w:tc>
          <w:tcPr>
            <w:tcW w:type="dxa" w:w="3033"/>
          </w:tcPr>
          <w:p>
            <w:r>
              <w:t>Search query returns zero results</w:t>
            </w:r>
          </w:p>
        </w:tc>
        <w:tc>
          <w:tcPr>
            <w:tcW w:type="dxa" w:w="3033"/>
          </w:tcPr>
          <w:p>
            <w:r>
              <w:t>Platform displays a *"No products found"* message with suggestions to broaden the search term or browse by category. Related or popular products may be surfaced as recommendations.</w:t>
            </w:r>
          </w:p>
        </w:tc>
      </w:tr>
      <w:tr>
        <w:tc>
          <w:tcPr>
            <w:tcW w:type="dxa" w:w="3033"/>
          </w:tcPr>
          <w:p>
            <w:r>
              <w:t>AF-002b</w:t>
            </w:r>
          </w:p>
        </w:tc>
        <w:tc>
          <w:tcPr>
            <w:tcW w:type="dxa" w:w="3033"/>
          </w:tcPr>
          <w:p>
            <w:r>
              <w:t>Customer applies filters that result in zero matching products</w:t>
            </w:r>
          </w:p>
        </w:tc>
        <w:tc>
          <w:tcPr>
            <w:tcW w:type="dxa" w:w="3033"/>
          </w:tcPr>
          <w:p>
            <w:r>
              <w:t>Platform displays a *"No products match your current filters"* message with a prompt to adjust or clear filters. A **"Clear All Filters"** button is available.</w:t>
            </w:r>
          </w:p>
        </w:tc>
      </w:tr>
      <w:tr>
        <w:tc>
          <w:tcPr>
            <w:tcW w:type="dxa" w:w="3033"/>
          </w:tcPr>
          <w:p>
            <w:r>
              <w:t>AF-002c</w:t>
            </w:r>
          </w:p>
        </w:tc>
        <w:tc>
          <w:tcPr>
            <w:tcW w:type="dxa" w:w="3033"/>
          </w:tcPr>
          <w:p>
            <w:r>
              <w:t>Search results take longer than 2 seconds to load (e.g., high traffic)</w:t>
            </w:r>
          </w:p>
        </w:tc>
        <w:tc>
          <w:tcPr>
            <w:tcW w:type="dxa" w:w="3033"/>
          </w:tcPr>
          <w:p>
            <w:r>
              <w:t>Platform displays a loading indicator. If results do not load within a defined timeout, an error message is shown with a prompt to retry.</w:t>
            </w:r>
          </w:p>
        </w:tc>
      </w:tr>
      <w:tr>
        <w:tc>
          <w:tcPr>
            <w:tcW w:type="dxa" w:w="3033"/>
          </w:tcPr>
          <w:p>
            <w:r>
              <w:t>AF-002d</w:t>
            </w:r>
          </w:p>
        </w:tc>
        <w:tc>
          <w:tcPr>
            <w:tcW w:type="dxa" w:w="3033"/>
          </w:tcPr>
          <w:p>
            <w:r>
              <w:t>Customer attempts to add a product to Wishlist while not logged in (guest session)</w:t>
            </w:r>
          </w:p>
        </w:tc>
        <w:tc>
          <w:tcPr>
            <w:tcW w:type="dxa" w:w="3033"/>
          </w:tcPr>
          <w:p>
            <w:r>
              <w:t>Platform prompts the customer to log in or register before saving to Wishlist. After login, the product is automatically added to the Wishlist.</w:t>
            </w:r>
          </w:p>
        </w:tc>
      </w:tr>
      <w:tr>
        <w:tc>
          <w:tcPr>
            <w:tcW w:type="dxa" w:w="3033"/>
          </w:tcPr>
          <w:p>
            <w:r>
              <w:t>AF-002e</w:t>
            </w:r>
          </w:p>
        </w:tc>
        <w:tc>
          <w:tcPr>
            <w:tcW w:type="dxa" w:w="3033"/>
          </w:tcPr>
          <w:p>
            <w:r>
              <w:t>Product is already in the customer's Wishlist</w:t>
            </w:r>
          </w:p>
        </w:tc>
        <w:tc>
          <w:tcPr>
            <w:tcW w:type="dxa" w:w="3033"/>
          </w:tcPr>
          <w:p>
            <w:r>
              <w:t>Platform displays a message: *"This product is already in your Wishlist."* The item is not duplicated.</w:t>
            </w:r>
          </w:p>
        </w:tc>
      </w:tr>
      <w:tr>
        <w:tc>
          <w:tcPr>
            <w:tcW w:type="dxa" w:w="3033"/>
          </w:tcPr>
          <w:p>
            <w:r>
              <w:t>AF-002f</w:t>
            </w:r>
          </w:p>
        </w:tc>
        <w:tc>
          <w:tcPr>
            <w:tcW w:type="dxa" w:w="3033"/>
          </w:tcPr>
          <w:p>
            <w:r>
              <w:t>Product shown in search results becomes out of stock before the customer opens the Product Detail Page</w:t>
            </w:r>
          </w:p>
        </w:tc>
        <w:tc>
          <w:tcPr>
            <w:tcW w:type="dxa" w:w="3033"/>
          </w:tcPr>
          <w:p>
            <w:r>
              <w:t>The Product Detail Page reflects the current real-time inventory status from SAP, displaying *"Currently Out of Stock"* and disabling the **"Add to Cart"** button. The **"Add to Wishlist"** option remains available.</w:t>
            </w:r>
          </w:p>
        </w:tc>
      </w:tr>
    </w:tbl>
    <w:p/>
    <w:p>
      <w:r>
        <w:t>---</w:t>
      </w:r>
    </w:p>
    <w:p>
      <w:r>
        <w:t>---</w:t>
      </w:r>
    </w:p>
    <w:p>
      <w:pPr>
        <w:pStyle w:val="Heading2"/>
      </w:pPr>
      <w:r>
        <w:t>UC-003: End-to-End Checkout with EMI Payment</w:t>
      </w:r>
    </w:p>
    <w:p>
      <w:r/>
      <w:r>
        <w:rPr>
          <w:b/>
        </w:rPr>
        <w:t>Actor</w:t>
      </w:r>
      <w:r>
        <w:t>: Registered Customer (logged in to ShopEase)</w:t>
      </w:r>
    </w:p>
    <w:p>
      <w:r/>
      <w:r>
        <w:rPr>
          <w:b/>
        </w:rPr>
        <w:t>Goal</w:t>
      </w:r>
      <w:r>
        <w:t>: Complete the purchase of one or more products in the shopping cart by selecting a delivery address, choosing a No-Cost EMI payment option via Bajaj Finance, and receiving order confirmation.</w:t>
      </w:r>
    </w:p>
    <w:p>
      <w:r/>
      <w:r>
        <w:rPr>
          <w:b/>
        </w:rPr>
        <w:t>Preconditions</w:t>
      </w:r>
      <w:r>
        <w:t>:</w:t>
      </w:r>
    </w:p>
    <w:p>
      <w:pPr>
        <w:pStyle w:val="ListBullet"/>
      </w:pPr>
      <w:r>
        <w:t>The customer has a verified and active ShopEase account and is currently logged in.</w:t>
      </w:r>
    </w:p>
    <w:p>
      <w:pPr>
        <w:pStyle w:val="ListBullet"/>
      </w:pPr>
      <w:r>
        <w:t>The customer has one or more products in their shopping cart with a combined order value above ₹3,000 (the threshold at which EMI options are displayed).</w:t>
      </w:r>
    </w:p>
    <w:p>
      <w:pPr>
        <w:pStyle w:val="ListBullet"/>
      </w:pPr>
      <w:r>
        <w:t>All products in the cart are in stock, confirmed via Real-Time Inventory Sync with SAP.</w:t>
      </w:r>
    </w:p>
    <w:p>
      <w:pPr>
        <w:pStyle w:val="ListBullet"/>
      </w:pPr>
      <w:r>
        <w:t>The API integration between ShopEase and Bajaj Finance is implemented, tested, and operational (per TR-011).</w:t>
      </w:r>
    </w:p>
    <w:p>
      <w:pPr>
        <w:pStyle w:val="ListBullet"/>
      </w:pPr>
      <w:r>
        <w:t>The API integrations with logistics providers Delhivery and BlueDart are active for shipping rate calculation (per TR-026).</w:t>
      </w:r>
    </w:p>
    <w:p>
      <w:pPr>
        <w:pStyle w:val="ListBullet"/>
      </w:pPr>
      <w:r>
        <w:t>The customer's delivery pincode is serviceable by at least one logistics provider.</w:t>
      </w:r>
    </w:p>
    <w:p>
      <w:r>
        <w:t>---</w:t>
      </w:r>
    </w:p>
    <w:p>
      <w:r/>
      <w:r>
        <w:rPr>
          <w:b/>
        </w:rPr>
        <w:t>Steps</w:t>
      </w:r>
      <w:r>
        <w:t>:</w:t>
      </w:r>
    </w:p>
    <w:p>
      <w:pPr>
        <w:pStyle w:val="ListNumber"/>
      </w:pPr>
      <w:r>
        <w:t xml:space="preserve">The customer reviews the items in their shopping cart, confirming product names, quantities, and individual prices. The cart displays a running subtotal. The customer clicks </w:t>
      </w:r>
      <w:r>
        <w:rPr>
          <w:b/>
        </w:rPr>
        <w:t>"Proceed to Checkout"</w:t>
      </w:r>
      <w:r>
        <w:t>.</w:t>
      </w:r>
    </w:p>
    <w:p>
      <w:pPr>
        <w:pStyle w:val="ListNumber"/>
      </w:pPr>
      <w:r>
        <w:t xml:space="preserve">The platform presents the </w:t>
      </w:r>
      <w:r>
        <w:rPr>
          <w:b/>
        </w:rPr>
        <w:t>Delivery Address</w:t>
      </w:r>
      <w:r>
        <w:t xml:space="preserve"> step. The customer either:</w:t>
      </w:r>
    </w:p>
    <w:p>
      <w:pPr>
        <w:pStyle w:val="ListBullet"/>
      </w:pPr>
      <w:r>
        <w:t>Selects a previously saved delivery address from their account, or</w:t>
      </w:r>
    </w:p>
    <w:p>
      <w:pPr>
        <w:pStyle w:val="ListBullet"/>
      </w:pPr>
      <w:r>
        <w:t>Enters a new delivery address, using Google Maps address autocomplete to assist with accurate entry.</w:t>
      </w:r>
    </w:p>
    <w:p>
      <w:pPr>
        <w:pStyle w:val="ListNumber"/>
      </w:pPr>
      <w:r>
        <w:t xml:space="preserve">After entering or selecting an address, the platform performs a </w:t>
      </w:r>
      <w:r>
        <w:rPr>
          <w:b/>
        </w:rPr>
        <w:t>pincode serviceability check</w:t>
      </w:r>
      <w:r>
        <w:t xml:space="preserve"> against the available logistics providers (Delhivery and BlueDart). The platform confirms the pincode is serviceable and proceeds.</w:t>
      </w:r>
    </w:p>
    <w:p>
      <w:pPr>
        <w:pStyle w:val="ListNumber"/>
      </w:pPr>
      <w:r>
        <w:t>The platform retrieves shipping rate and estimated delivery time information from the Delhivery and BlueDart APIs in real time and displays available shipping options to the customer (e.g., standard delivery, express delivery) with associated costs and estimated delivery dates.</w:t>
      </w:r>
    </w:p>
    <w:p>
      <w:pPr>
        <w:pStyle w:val="ListNumber"/>
      </w:pPr>
      <w:r>
        <w:t xml:space="preserve">The customer selects their preferred shipping option and clicks </w:t>
      </w:r>
      <w:r>
        <w:rPr>
          <w:b/>
        </w:rPr>
        <w:t>"Continue to Payment"</w:t>
      </w:r>
      <w:r>
        <w:t>.</w:t>
      </w:r>
    </w:p>
    <w:p>
      <w:pPr>
        <w:pStyle w:val="ListNumber"/>
      </w:pPr>
      <w:r>
        <w:t xml:space="preserve">The platform presents the </w:t>
      </w:r>
      <w:r>
        <w:rPr>
          <w:b/>
        </w:rPr>
        <w:t>Payment</w:t>
      </w:r>
      <w:r>
        <w:t xml:space="preserve"> step, displaying all supported payment methods: credit card, debit card, UPI, net banking, and EMI. Because the order value exceeds ₹3,000, the </w:t>
      </w:r>
      <w:r>
        <w:rPr>
          <w:b/>
        </w:rPr>
        <w:t>EMI</w:t>
      </w:r>
      <w:r>
        <w:t xml:space="preserve"> options section is displayed.</w:t>
      </w:r>
    </w:p>
    <w:p>
      <w:pPr>
        <w:pStyle w:val="ListNumber"/>
      </w:pPr>
      <w:r>
        <w:t xml:space="preserve">The customer selects </w:t>
      </w:r>
      <w:r>
        <w:rPr>
          <w:b/>
        </w:rPr>
        <w:t>"No-Cost EMI"</w:t>
      </w:r>
      <w:r>
        <w:t xml:space="preserve"> from the EMI options. The platform calls the Bajaj Finance API to perform an eligibility check in real time based on the customer's details.</w:t>
      </w:r>
    </w:p>
    <w:p>
      <w:pPr>
        <w:pStyle w:val="ListNumber"/>
      </w:pPr>
      <w:r>
        <w:t>The platform displays the eligible No-Cost EMI plans returned by Bajaj Finance, clearly showing:</w:t>
      </w:r>
    </w:p>
    <w:p>
      <w:pPr>
        <w:pStyle w:val="ListBullet"/>
      </w:pPr>
      <w:r>
        <w:t>Available EMI tenures (e.g., 3 months, 6 months, 12 months).</w:t>
      </w:r>
    </w:p>
    <w:p>
      <w:pPr>
        <w:pStyle w:val="ListBullet"/>
      </w:pPr>
      <w:r>
        <w:t>Monthly installment amount for each tenure.</w:t>
      </w:r>
    </w:p>
    <w:p>
      <w:pPr>
        <w:pStyle w:val="ListBullet"/>
      </w:pPr>
      <w:r>
        <w:t>Confirmation that zero interest is charged to the customer under the No-Cost EMI arrangement.</w:t>
      </w:r>
    </w:p>
    <w:p>
      <w:pPr>
        <w:pStyle w:val="ListNumber"/>
      </w:pPr>
      <w:r>
        <w:t xml:space="preserve">The customer selects their preferred EMI tenure (e.g., 6 months) and clicks </w:t>
      </w:r>
      <w:r>
        <w:rPr>
          <w:b/>
        </w:rPr>
        <w:t>"Confirm EMI Plan"</w:t>
      </w:r>
      <w:r>
        <w:t>.</w:t>
      </w:r>
    </w:p>
    <w:p>
      <w:r>
        <w:t xml:space="preserve">10. The platform presents an </w:t>
      </w:r>
      <w:r>
        <w:rPr>
          <w:b/>
        </w:rPr>
        <w:t>Order Summary</w:t>
      </w:r>
      <w:r>
        <w:t xml:space="preserve"> screen displaying: itemised product list, delivery address, selected shipping method with estimated delivery date, selected No-Cost EMI plan details, and the total order value.</w:t>
      </w:r>
    </w:p>
    <w:p>
      <w:r>
        <w:t xml:space="preserve">11. The customer reviews the order summary and clicks </w:t>
      </w:r>
      <w:r>
        <w:rPr>
          <w:b/>
        </w:rPr>
        <w:t>"Place Order"</w:t>
      </w:r>
      <w:r>
        <w:t>. The platform initiates the loan disbursement flow via the Bajaj Finance API to process the No-Cost EMI transaction.</w:t>
      </w:r>
    </w:p>
    <w:p>
      <w:r>
        <w:t>12. Upon successful confirmation from the Bajaj Finance API, the platform:</w:t>
      </w:r>
    </w:p>
    <w:p>
      <w:pPr>
        <w:pStyle w:val="ListBullet"/>
      </w:pPr>
      <w:r>
        <w:t>Generates a unique Order ID.</w:t>
      </w:r>
    </w:p>
    <w:p>
      <w:pPr>
        <w:pStyle w:val="ListBullet"/>
      </w:pPr>
      <w:r>
        <w:t>Deducts the purchased quantities from inventory in SAP via the Real-Time Inventory Sync.</w:t>
      </w:r>
    </w:p>
    <w:p>
      <w:pPr>
        <w:pStyle w:val="ListBullet"/>
      </w:pPr>
      <w:r>
        <w:t>Sends an order confirmation to the customer via email and SMS, including the Order ID, itemised summary, EMI plan details, and estimated delivery date.</w:t>
      </w:r>
    </w:p>
    <w:p>
      <w:pPr>
        <w:pStyle w:val="ListBullet"/>
      </w:pPr>
      <w:r>
        <w:t xml:space="preserve">Redirects the customer to an </w:t>
      </w:r>
      <w:r>
        <w:rPr>
          <w:b/>
        </w:rPr>
        <w:t>Order Confirmation Page</w:t>
      </w:r>
      <w:r>
        <w:t xml:space="preserve"> within the platform displaying all order details.</w:t>
      </w:r>
    </w:p>
    <w:p>
      <w:r>
        <w:t xml:space="preserve">13. The customer's cart is cleared. The order is now visible in the customer's </w:t>
      </w:r>
      <w:r>
        <w:rPr>
          <w:b/>
        </w:rPr>
        <w:t>Order History</w:t>
      </w:r>
      <w:r>
        <w:t xml:space="preserve"> section and is available for real-time tracking.</w:t>
      </w:r>
    </w:p>
    <w:p>
      <w:r>
        <w:t>---</w:t>
      </w:r>
    </w:p>
    <w:p>
      <w:r/>
      <w:r>
        <w:rPr>
          <w:b/>
        </w:rPr>
        <w:t>Postconditions</w:t>
      </w:r>
      <w:r>
        <w:t>:</w:t>
      </w:r>
    </w:p>
    <w:p>
      <w:pPr>
        <w:pStyle w:val="ListBullet"/>
      </w:pPr>
      <w:r>
        <w:t>A confirmed order record exists in the ShopEase platform with a unique Order ID, linked to the customer's account.</w:t>
      </w:r>
    </w:p>
    <w:p>
      <w:pPr>
        <w:pStyle w:val="ListBullet"/>
      </w:pPr>
      <w:r>
        <w:t>Inventory levels for purchased SKUs are updated in SAP via Real-Time Inventory Sync, preventing overselling.</w:t>
      </w:r>
    </w:p>
    <w:p>
      <w:pPr>
        <w:pStyle w:val="ListBullet"/>
      </w:pPr>
      <w:r>
        <w:t>The No-Cost EMI loan is initiated and confirmed with Bajaj Finance via API.</w:t>
      </w:r>
    </w:p>
    <w:p>
      <w:pPr>
        <w:pStyle w:val="ListBullet"/>
      </w:pPr>
      <w:r>
        <w:t>The order is visible to the relevant Store Manager (based on the delivery region) in their regional order dashboard.</w:t>
      </w:r>
    </w:p>
    <w:p>
      <w:pPr>
        <w:pStyle w:val="ListBullet"/>
      </w:pPr>
      <w:r>
        <w:t>The customer receives order confirmation via both email and SMS.</w:t>
      </w:r>
    </w:p>
    <w:p>
      <w:pPr>
        <w:pStyle w:val="ListBullet"/>
      </w:pPr>
      <w:r>
        <w:t>The order is queued for fulfillment and dispatch via Delhivery or BlueDart.</w:t>
      </w:r>
    </w:p>
    <w:p>
      <w:r>
        <w:t>---</w:t>
      </w:r>
    </w:p>
    <w:p>
      <w:r/>
      <w:r>
        <w:rPr>
          <w:b/>
        </w:rPr>
        <w:t>Alternate Flows</w:t>
      </w:r>
      <w:r>
        <w:t>:</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ID</w:t>
            </w:r>
          </w:p>
        </w:tc>
        <w:tc>
          <w:tcPr>
            <w:tcW w:type="dxa" w:w="3033"/>
          </w:tcPr>
          <w:p>
            <w:r>
              <w:rPr>
                <w:b/>
              </w:rPr>
              <w:t>Scenario</w:t>
            </w:r>
          </w:p>
        </w:tc>
        <w:tc>
          <w:tcPr>
            <w:tcW w:type="dxa" w:w="3033"/>
          </w:tcPr>
          <w:p>
            <w:r>
              <w:rPr>
                <w:b/>
              </w:rPr>
              <w:t>Handling</w:t>
            </w:r>
          </w:p>
        </w:tc>
      </w:tr>
      <w:tr>
        <w:tc>
          <w:tcPr>
            <w:tcW w:type="dxa" w:w="3033"/>
          </w:tcPr>
          <w:p>
            <w:r>
              <w:t>AF-003a</w:t>
            </w:r>
          </w:p>
        </w:tc>
        <w:tc>
          <w:tcPr>
            <w:tcW w:type="dxa" w:w="3033"/>
          </w:tcPr>
          <w:p>
            <w:r>
              <w:t>Pincode is not serviceable by Delhivery or BlueDart</w:t>
            </w:r>
          </w:p>
        </w:tc>
        <w:tc>
          <w:tcPr>
            <w:tcW w:type="dxa" w:w="3033"/>
          </w:tcPr>
          <w:p>
            <w:r>
              <w:t>Platform displays a message: *"Delivery is not available to your pincode at this time."* The customer is prompted to enter an alternative delivery address. Checkout cannot proceed until a serviceable pincode is provided.</w:t>
            </w:r>
          </w:p>
        </w:tc>
      </w:tr>
      <w:tr>
        <w:tc>
          <w:tcPr>
            <w:tcW w:type="dxa" w:w="3033"/>
          </w:tcPr>
          <w:p>
            <w:r>
              <w:t>AF-003b</w:t>
            </w:r>
          </w:p>
        </w:tc>
        <w:tc>
          <w:tcPr>
            <w:tcW w:type="dxa" w:w="3033"/>
          </w:tcPr>
          <w:p>
            <w:r>
              <w:t>Customer's order value is below ₹3,000</w:t>
            </w:r>
          </w:p>
        </w:tc>
        <w:tc>
          <w:tcPr>
            <w:tcW w:type="dxa" w:w="3033"/>
          </w:tcPr>
          <w:p>
            <w:r>
              <w:t>EMI options are not displayed in the payment step. The customer can only select from credit card, debit card, UPI, or net banking.</w:t>
            </w:r>
          </w:p>
        </w:tc>
      </w:tr>
      <w:tr>
        <w:tc>
          <w:tcPr>
            <w:tcW w:type="dxa" w:w="3033"/>
          </w:tcPr>
          <w:p>
            <w:r>
              <w:t>AF-003c</w:t>
            </w:r>
          </w:p>
        </w:tc>
        <w:tc>
          <w:tcPr>
            <w:tcW w:type="dxa" w:w="3033"/>
          </w:tcPr>
          <w:p>
            <w:r>
              <w:t>Bajaj Finance API returns the customer as ineligible for No-Cost EMI</w:t>
            </w:r>
          </w:p>
        </w:tc>
        <w:tc>
          <w:tcPr>
            <w:tcW w:type="dxa" w:w="3033"/>
          </w:tcPr>
          <w:p>
            <w:r>
              <w:t>Platform displays a message: *"You are not eligible for No-Cost EMI at this time."* The customer is prompted to select an alternative payment method (credit card EMI, credit card, debit card, UPI, or net banking).</w:t>
            </w:r>
          </w:p>
        </w:tc>
      </w:tr>
      <w:tr>
        <w:tc>
          <w:tcPr>
            <w:tcW w:type="dxa" w:w="3033"/>
          </w:tcPr>
          <w:p>
            <w:r>
              <w:t>AF-003d</w:t>
            </w:r>
          </w:p>
        </w:tc>
        <w:tc>
          <w:tcPr>
            <w:tcW w:type="dxa" w:w="3033"/>
          </w:tcPr>
          <w:p>
            <w:r>
              <w:t>Bajaj Finance API is unavailable or returns an error during eligibility check</w:t>
            </w:r>
          </w:p>
        </w:tc>
        <w:tc>
          <w:tcPr>
            <w:tcW w:type="dxa" w:w="3033"/>
          </w:tcPr>
          <w:p>
            <w:r>
              <w:t>Platform displays a graceful error message: *"No-Cost EMI is temporarily unavailable. Please choose another payment method."* The customer can proceed with an alternative payment method. The error is logged for the technical team.</w:t>
            </w:r>
          </w:p>
        </w:tc>
      </w:tr>
      <w:tr>
        <w:tc>
          <w:tcPr>
            <w:tcW w:type="dxa" w:w="3033"/>
          </w:tcPr>
          <w:p>
            <w:r>
              <w:t>AF-003e</w:t>
            </w:r>
          </w:p>
        </w:tc>
        <w:tc>
          <w:tcPr>
            <w:tcW w:type="dxa" w:w="3033"/>
          </w:tcPr>
          <w:p>
            <w:r>
              <w:t>A product in the cart goes out of stock between cart review and order placement</w:t>
            </w:r>
          </w:p>
        </w:tc>
        <w:tc>
          <w:tcPr>
            <w:tcW w:type="dxa" w:w="3033"/>
          </w:tcPr>
          <w:p>
            <w:r>
              <w:t>Platform detects the stock change via Real-Time Inventory Sync and displays a notification: *"[Product Name] is no longer available."* The out-of-stock item is flagged in the cart. The customer must remove the unavailable item before proceeding.</w:t>
            </w:r>
          </w:p>
        </w:tc>
      </w:tr>
      <w:tr>
        <w:tc>
          <w:tcPr>
            <w:tcW w:type="dxa" w:w="3033"/>
          </w:tcPr>
          <w:p>
            <w:r>
              <w:t>AF-003f</w:t>
            </w:r>
          </w:p>
        </w:tc>
        <w:tc>
          <w:tcPr>
            <w:tcW w:type="dxa" w:w="3033"/>
          </w:tcPr>
          <w:p>
            <w:r>
              <w:t>Payment transaction fails after EMI plan selection (e.g., Bajaj Finance loan disbursement failure)</w:t>
            </w:r>
          </w:p>
        </w:tc>
        <w:tc>
          <w:tcPr>
            <w:tcW w:type="dxa" w:w="3033"/>
          </w:tcPr>
          <w:p>
            <w:r>
              <w:t>Platform displays a payment failure message and offers the customer the option to retry with the same EMI plan or select a different payment method. The order is not confirmed and inventory is not deducted.</w:t>
            </w:r>
          </w:p>
        </w:tc>
      </w:tr>
      <w:tr>
        <w:tc>
          <w:tcPr>
            <w:tcW w:type="dxa" w:w="3033"/>
          </w:tcPr>
          <w:p>
            <w:r>
              <w:t>AF-003g</w:t>
            </w:r>
          </w:p>
        </w:tc>
        <w:tc>
          <w:tcPr>
            <w:tcW w:type="dxa" w:w="3033"/>
          </w:tcPr>
          <w:p>
            <w:r>
              <w:t>Customer is a guest (not logged in) attempting checkout</w:t>
            </w:r>
          </w:p>
        </w:tc>
        <w:tc>
          <w:tcPr>
            <w:tcW w:type="dxa" w:w="3033"/>
          </w:tcPr>
          <w:p>
            <w:r>
              <w:t>Platform prompts the customer to log in or register. Guest cart items are merged with the account cart upon login. Checkout resumes from the delivery address step.</w:t>
            </w:r>
          </w:p>
        </w:tc>
      </w:tr>
    </w:tbl>
    <w:p/>
    <w:p>
      <w:r>
        <w:t>---</w:t>
      </w:r>
    </w:p>
    <w:p>
      <w:r>
        <w:t>---</w:t>
      </w:r>
    </w:p>
    <w:p>
      <w:pPr>
        <w:pStyle w:val="Heading2"/>
      </w:pPr>
      <w:r>
        <w:t>UC-004: Customer Order Tracking Post-Purchase</w:t>
      </w:r>
    </w:p>
    <w:p>
      <w:r/>
      <w:r>
        <w:rPr>
          <w:b/>
        </w:rPr>
        <w:t>Actor</w:t>
      </w:r>
      <w:r>
        <w:t>: Registered Customer (logged in to ShopEase, with at least one confirmed and dispatched order)</w:t>
      </w:r>
    </w:p>
    <w:p>
      <w:r/>
      <w:r>
        <w:rPr>
          <w:b/>
        </w:rPr>
        <w:t>Goal</w:t>
      </w:r>
      <w:r>
        <w:t>: Track the real-time status and physical location of a dispatched order directly within the ShopEase platform, without being redirected to the Delhivery or BlueDart websites.</w:t>
      </w:r>
    </w:p>
    <w:p>
      <w:r/>
      <w:r>
        <w:rPr>
          <w:b/>
        </w:rPr>
        <w:t>Preconditions</w:t>
      </w:r>
      <w:r>
        <w:t>:</w:t>
      </w:r>
    </w:p>
    <w:p>
      <w:pPr>
        <w:pStyle w:val="ListBullet"/>
      </w:pPr>
      <w:r>
        <w:t>The customer has a confirmed order on the ShopEase platform with a unique Order ID.</w:t>
      </w:r>
    </w:p>
    <w:p>
      <w:pPr>
        <w:pStyle w:val="ListBullet"/>
      </w:pPr>
      <w:r>
        <w:t>The order has been dispatched by the fulfillment team and a tracking number has been assigned by the logistics provider (Delhivery or BlueDart).</w:t>
      </w:r>
    </w:p>
    <w:p>
      <w:pPr>
        <w:pStyle w:val="ListBullet"/>
      </w:pPr>
      <w:r>
        <w:t>The ShopEase API integrations with Delhivery and BlueDart are active and returning tracking data (per TR-026, TR-027).</w:t>
      </w:r>
    </w:p>
    <w:p>
      <w:pPr>
        <w:pStyle w:val="ListBullet"/>
      </w:pPr>
      <w:r>
        <w:t>The customer is logged in to ShopEase via the web platform or the ShopEase Mobile Application.</w:t>
      </w:r>
    </w:p>
    <w:p>
      <w:r>
        <w:t>---</w:t>
      </w:r>
    </w:p>
    <w:p>
      <w:r/>
      <w:r>
        <w:rPr>
          <w:b/>
        </w:rPr>
        <w:t>Steps</w:t>
      </w:r>
      <w:r>
        <w:t>:</w:t>
      </w:r>
    </w:p>
    <w:p>
      <w:pPr>
        <w:pStyle w:val="ListNumber"/>
      </w:pPr>
      <w:r>
        <w:t>The customer logs in to Sh</w:t>
      </w:r>
    </w:p>
    <w:p>
      <w:r>
        <w:rPr>
          <w:i/>
          <w:color w:val="999999"/>
          <w:sz w:val="16"/>
        </w:rPr>
        <w:t>[Section quality score: 60% | Based on 30 requirements]</w:t>
      </w:r>
    </w:p>
    <w:p>
      <w:r>
        <w:br w:type="page"/>
      </w:r>
    </w:p>
    <w:p>
      <w:pPr>
        <w:pStyle w:val="Heading1"/>
      </w:pPr>
      <w:r>
        <w:t>Data Requirements</w:t>
      </w:r>
    </w:p>
    <w:p>
      <w:pPr>
        <w:pStyle w:val="Heading2"/>
      </w:pPr>
      <w:r>
        <w:t>Overview</w:t>
      </w:r>
    </w:p>
    <w:p>
      <w:r>
        <w:t>This section defines the data requirements for the ShopEase platform to be built for RetailCorp India Pvt. Ltd. It covers the key data entities and their attributes, data migration requirements from the existing SAP ERP system, data ownership and classification, and data quality standards. These requirements are derived from functional and non-functional requirements gathered across discovery sessions with Rajesh Mehta, Sunita Agarwal, Priya Nair, and Arjun Shah.</w:t>
      </w:r>
    </w:p>
    <w:p>
      <w:r>
        <w:t>---</w:t>
      </w:r>
    </w:p>
    <w:p>
      <w:pPr>
        <w:pStyle w:val="Heading2"/>
      </w:pPr>
      <w:r>
        <w:t>Key Data Entities</w:t>
      </w:r>
    </w:p>
    <w:p>
      <w:r>
        <w:t>The following table defines the primary data entities that the ShopEase platform must store, manage, and process. Volume estimates are based on information provided during discovery and are subject to revision during technical design.</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Entity</w:t>
            </w:r>
          </w:p>
        </w:tc>
        <w:tc>
          <w:tcPr>
            <w:tcW w:type="dxa" w:w="3033"/>
          </w:tcPr>
          <w:p>
            <w:r>
              <w:rPr>
                <w:b/>
              </w:rPr>
              <w:t>Key Attributes</w:t>
            </w:r>
          </w:p>
        </w:tc>
        <w:tc>
          <w:tcPr>
            <w:tcW w:type="dxa" w:w="3033"/>
          </w:tcPr>
          <w:p>
            <w:r>
              <w:rPr>
                <w:b/>
              </w:rPr>
              <w:t>Volume Estimate</w:t>
            </w:r>
          </w:p>
        </w:tc>
      </w:tr>
      <w:tr>
        <w:tc>
          <w:tcPr>
            <w:tcW w:type="dxa" w:w="3033"/>
          </w:tcPr>
          <w:p>
            <w:r>
              <w:t>**Customer**</w:t>
            </w:r>
          </w:p>
        </w:tc>
        <w:tc>
          <w:tcPr>
            <w:tcW w:type="dxa" w:w="3033"/>
          </w:tcPr>
          <w:p>
            <w:r>
              <w:t>Customer ID (PK), Full Name, Email Address, Mobile Number, Hashed Password, Registration Method (email/mobile), Email Verified Flag, Account Status (active/suspended/deleted), Registration Date, Last Login Timestamp, Preferred Language, GDPR Consent Flag, Consent Timestamp, Data Deletion Request Status</w:t>
            </w:r>
          </w:p>
        </w:tc>
        <w:tc>
          <w:tcPr>
            <w:tcW w:type="dxa" w:w="3033"/>
          </w:tcPr>
          <w:p>
            <w:r>
              <w:t>Initial launch: ~50,000–100,000 customers estimated; scale to 500,000+ over 24 months</w:t>
            </w:r>
          </w:p>
        </w:tc>
      </w:tr>
      <w:tr>
        <w:tc>
          <w:tcPr>
            <w:tcW w:type="dxa" w:w="3033"/>
          </w:tcPr>
          <w:p>
            <w:r>
              <w:t>**Customer Address**</w:t>
            </w:r>
          </w:p>
        </w:tc>
        <w:tc>
          <w:tcPr>
            <w:tcW w:type="dxa" w:w="3033"/>
          </w:tcPr>
          <w:p>
            <w:r>
              <w:t>Address ID (PK), Customer ID (FK), Address Line 1, Address Line 2, City, State, Pincode, Country, Landmark, Address Label (Home/Work/Other), Is Default Flag, Serviceability Status, Google Maps Place ID</w:t>
            </w:r>
          </w:p>
        </w:tc>
        <w:tc>
          <w:tcPr>
            <w:tcW w:type="dxa" w:w="3033"/>
          </w:tcPr>
          <w:p>
            <w:r>
              <w:t>2–5 addresses per customer; ~250,000–500,000 records at scale</w:t>
            </w:r>
          </w:p>
        </w:tc>
      </w:tr>
      <w:tr>
        <w:tc>
          <w:tcPr>
            <w:tcW w:type="dxa" w:w="3033"/>
          </w:tcPr>
          <w:p>
            <w:r>
              <w:t>**Product (SKU)**</w:t>
            </w:r>
          </w:p>
        </w:tc>
        <w:tc>
          <w:tcPr>
            <w:tcW w:type="dxa" w:w="3033"/>
          </w:tcPr>
          <w:p>
            <w:r>
              <w:t>SKU ID (PK), SAP Product Code (source system reference), Product Name, Brand, Category (hierarchical: L1/L2/L3), Sub-Category, Short Description, Full Description, Specifications (structured key-value), Dimensions (height, width, depth, weight), Primary Image URL, Additional Image URLs (array), Vendor Partner ID (FK, nullable for RetailCorp-owned SKUs), Base Price (MRP), Selling Price, Discount Amount, Discount Percentage, Tax Category, HSN Code, Is Active Flag, Is Vendor Listed Flag, Created Date, Last Updated Date, Source System (SAP/Manual/Vendor Portal)</w:t>
            </w:r>
          </w:p>
        </w:tc>
        <w:tc>
          <w:tcPr>
            <w:tcW w:type="dxa" w:w="3033"/>
          </w:tcPr>
          <w:p>
            <w:r>
              <w:t>Current: ~8,000 SKUs; target: ~25,000 SKUs post vendor onboarding; platform must support this growth without re-architecture (TR-037)</w:t>
            </w:r>
          </w:p>
        </w:tc>
      </w:tr>
      <w:tr>
        <w:tc>
          <w:tcPr>
            <w:tcW w:type="dxa" w:w="3033"/>
          </w:tcPr>
          <w:p>
            <w:r>
              <w:t>**Inventory**</w:t>
            </w:r>
          </w:p>
        </w:tc>
        <w:tc>
          <w:tcPr>
            <w:tcW w:type="dxa" w:w="3033"/>
          </w:tcPr>
          <w:p>
            <w:r>
              <w:t>Inventory ID (PK), SKU ID (FK), Warehouse/Store Location ID (FK), Quantity Available, Quantity Reserved, Quantity In Transit, Last Sync Timestamp (from SAP), Sync Method (real-time/batch), Out-of-Stock Flag, Low Stock Threshold, Restock Date (if known)</w:t>
            </w:r>
          </w:p>
        </w:tc>
        <w:tc>
          <w:tcPr>
            <w:tcW w:type="dxa" w:w="3033"/>
          </w:tcPr>
          <w:p>
            <w:r>
              <w:t>One record per SKU per location; ~8,000–25,000 records growing with SKU count; updated via real-time sync from SAP (TR-033)</w:t>
            </w:r>
          </w:p>
        </w:tc>
      </w:tr>
      <w:tr>
        <w:tc>
          <w:tcPr>
            <w:tcW w:type="dxa" w:w="3033"/>
          </w:tcPr>
          <w:p>
            <w:r>
              <w:t>**Product Category**</w:t>
            </w:r>
          </w:p>
        </w:tc>
        <w:tc>
          <w:tcPr>
            <w:tcW w:type="dxa" w:w="3033"/>
          </w:tcPr>
          <w:p>
            <w:r>
              <w:t>Category ID (PK), Category Name, Parent Category ID (FK, self-referencing for hierarchy), Category Level (L1/L2/L3), Display Order, Is Active Flag, SEO Slug, Category Image URL</w:t>
            </w:r>
          </w:p>
        </w:tc>
        <w:tc>
          <w:tcPr>
            <w:tcW w:type="dxa" w:w="3033"/>
          </w:tcPr>
          <w:p>
            <w:r>
              <w:t>Estimated 3–5 L1 categories, 30–50 L2, 150–300 L3 categories</w:t>
            </w:r>
          </w:p>
        </w:tc>
      </w:tr>
      <w:tr>
        <w:tc>
          <w:tcPr>
            <w:tcW w:type="dxa" w:w="3033"/>
          </w:tcPr>
          <w:p>
            <w:r>
              <w:t>**Vendor Partner**</w:t>
            </w:r>
          </w:p>
        </w:tc>
        <w:tc>
          <w:tcPr>
            <w:tcW w:type="dxa" w:w="3033"/>
          </w:tcPr>
          <w:p>
            <w:r>
              <w:t>Vendor ID (PK), Business Name, Legal Entity Name, GSTIN, PAN, Contact Person Name, Contact Email, Contact Mobile, Bank Account Details (encrypted), Onboarding Status, Agreement Start Date, Agreement End Date, Is Active Flag, Commission Rate, Vendor Portal Login Credentials Reference</w:t>
            </w:r>
          </w:p>
        </w:tc>
        <w:tc>
          <w:tcPr>
            <w:tcW w:type="dxa" w:w="3033"/>
          </w:tcPr>
          <w:p>
            <w:r>
              <w:t>Initial launch: small number of vendors; expected to grow as marketplace expands; exact count TBD with RetailCorp India</w:t>
            </w:r>
          </w:p>
        </w:tc>
      </w:tr>
      <w:tr>
        <w:tc>
          <w:tcPr>
            <w:tcW w:type="dxa" w:w="3033"/>
          </w:tcPr>
          <w:p>
            <w:r>
              <w:t>**User Account (All Roles)**</w:t>
            </w:r>
          </w:p>
        </w:tc>
        <w:tc>
          <w:tcPr>
            <w:tcW w:type="dxa" w:w="3033"/>
          </w:tcPr>
          <w:p>
            <w:r>
              <w:t>User ID (PK), Role (Customer / Store Manager / Central Admin / Vendor Partner), Associated Entity ID (Customer ID / Store ID / Vendor ID as applicable), Username, Hashed Password, Email, Mobile Number, Is Active Flag, Last Login Timestamp, Failed Login Attempts, Account Locked Flag, Created By, Created Date</w:t>
            </w:r>
          </w:p>
        </w:tc>
        <w:tc>
          <w:tcPr>
            <w:tcW w:type="dxa" w:w="3033"/>
          </w:tcPr>
          <w:p>
            <w:r>
              <w:t>One record per registered user across all four roles (TR-013); Customer accounts will dominate volume</w:t>
            </w:r>
          </w:p>
        </w:tc>
      </w:tr>
      <w:tr>
        <w:tc>
          <w:tcPr>
            <w:tcW w:type="dxa" w:w="3033"/>
          </w:tcPr>
          <w:p>
            <w:r>
              <w:t>**Store**</w:t>
            </w:r>
          </w:p>
        </w:tc>
        <w:tc>
          <w:tcPr>
            <w:tcW w:type="dxa" w:w="3033"/>
          </w:tcPr>
          <w:p>
            <w:r>
              <w:t>Store ID (PK), Store Name, Store Code (SAP reference), Region, City, State, Pincode, Address, Store Manager User ID (FK), Is Active Flag, Latitude, Longitude</w:t>
            </w:r>
          </w:p>
        </w:tc>
        <w:tc>
          <w:tcPr>
            <w:tcW w:type="dxa" w:w="3033"/>
          </w:tcPr>
          <w:p>
            <w:r>
              <w:t>~200 physical stores (RetailCorp India operates approximately 200 stores nationally)</w:t>
            </w:r>
          </w:p>
        </w:tc>
      </w:tr>
      <w:tr>
        <w:tc>
          <w:tcPr>
            <w:tcW w:type="dxa" w:w="3033"/>
          </w:tcPr>
          <w:p>
            <w:r>
              <w:t>**Order**</w:t>
            </w:r>
          </w:p>
        </w:tc>
        <w:tc>
          <w:tcPr>
            <w:tcW w:type="dxa" w:w="3033"/>
          </w:tcPr>
          <w:p>
            <w:r>
              <w:t>Order ID (PK), Customer ID (FK), Order Date, Order Status (Confirmed / Packed / Dispatched / Out for Delivery / Delivered / Cancelled / Return Initiated / Returned), Total MRP, Total Selling Price, Total Discount, Tax Amount, Shipping Charge, Grand Total (₹), Payment Status (Pending / Paid / Failed / Refunded), Assigned Region, Assigned Store ID (FK, for regional visibility by Store Manager), Delivery Address ID (FK), Estimated Delivery Date, Actual Delivery Date, Cancellation Reason (if applicable), Created Date, Last Updated Date</w:t>
            </w:r>
          </w:p>
        </w:tc>
        <w:tc>
          <w:tcPr>
            <w:tcW w:type="dxa" w:w="3033"/>
          </w:tcPr>
          <w:p>
            <w:r>
              <w:t>Average order value ~₹15,000 (TR-040); volume dependent on customer acquisition; design for high-value transaction security and fraud prevention</w:t>
            </w:r>
          </w:p>
        </w:tc>
      </w:tr>
      <w:tr>
        <w:tc>
          <w:tcPr>
            <w:tcW w:type="dxa" w:w="3033"/>
          </w:tcPr>
          <w:p>
            <w:r>
              <w:t>**Order Line Item**</w:t>
            </w:r>
          </w:p>
        </w:tc>
        <w:tc>
          <w:tcPr>
            <w:tcW w:type="dxa" w:w="3033"/>
          </w:tcPr>
          <w:p>
            <w:r>
              <w:t>Line Item ID (PK), Order ID (FK), SKU ID (FK), Vendor ID (FK, if vendor product), Quantity, Unit Price at Time of Order, Discount Applied, Tax Amount, Line Total, Fulfillment Status, Logistics Provider (Delhivery / BlueDart), Tracking Number, Shipment Status</w:t>
            </w:r>
          </w:p>
        </w:tc>
        <w:tc>
          <w:tcPr>
            <w:tcW w:type="dxa" w:w="3033"/>
          </w:tcPr>
          <w:p>
            <w:r>
              <w:t>Multiple line items per order; retained for order history and return management</w:t>
            </w:r>
          </w:p>
        </w:tc>
      </w:tr>
      <w:tr>
        <w:tc>
          <w:tcPr>
            <w:tcW w:type="dxa" w:w="3033"/>
          </w:tcPr>
          <w:p>
            <w:r>
              <w:t>**Payment Transaction**</w:t>
            </w:r>
          </w:p>
        </w:tc>
        <w:tc>
          <w:tcPr>
            <w:tcW w:type="dxa" w:w="3033"/>
          </w:tcPr>
          <w:p>
            <w:r>
              <w:t>Transaction ID (PK), Order ID (FK), Payment Method (Credit Card / Debit Card / UPI / Net Banking / Credit Card EMI / No-Cost EMI), Payment Gateway Reference ID, EMI Financing Partner (Bajaj Finance / ZestMoney, if applicable), EMI Tenure (months), EMI Amount (₹), Interest Rate (0% for no-cost EMI), Transaction Amount (₹), Currency (INR), Transaction Status (Initiated / Success / Failed / Refunded), Failure Reason (if applicable), Transaction Timestamp, PCI-DSS Compliance Flag, Encrypted Card Reference (tokenized, no raw card data stored)</w:t>
            </w:r>
          </w:p>
        </w:tc>
        <w:tc>
          <w:tcPr>
            <w:tcW w:type="dxa" w:w="3033"/>
          </w:tcPr>
          <w:p>
            <w:r>
              <w:t>One or more transactions per order (including retry attempts); high-value transactions averaging ₹15,000 require robust fraud detection fields (TR-040)</w:t>
            </w:r>
          </w:p>
        </w:tc>
      </w:tr>
      <w:tr>
        <w:tc>
          <w:tcPr>
            <w:tcW w:type="dxa" w:w="3033"/>
          </w:tcPr>
          <w:p>
            <w:r>
              <w:t>**Return / Refund**</w:t>
            </w:r>
          </w:p>
        </w:tc>
        <w:tc>
          <w:tcPr>
            <w:tcW w:type="dxa" w:w="3033"/>
          </w:tcPr>
          <w:p>
            <w:r>
              <w:t>Return ID (PK), Order ID (FK), Line Item ID (FK), Initiated By User ID (FK), Initiating Role (Customer / Store Manager), Return Reason, Return Status (Initiated / Approved / Rejected / Item Received / Refund Processed), Refund Amount (₹), Refund Method, Refund Transaction ID (FK), Initiated Date, Resolved Date, Store ID (FK, for Store Manager-initiated returns)</w:t>
            </w:r>
          </w:p>
        </w:tc>
        <w:tc>
          <w:tcPr>
            <w:tcW w:type="dxa" w:w="3033"/>
          </w:tcPr>
          <w:p>
            <w:r>
              <w:t>Managed by Store Managers for regional orders (TR-014); volume proportional to order volume</w:t>
            </w:r>
          </w:p>
        </w:tc>
      </w:tr>
      <w:tr>
        <w:tc>
          <w:tcPr>
            <w:tcW w:type="dxa" w:w="3033"/>
          </w:tcPr>
          <w:p>
            <w:r>
              <w:t>**Cart**</w:t>
            </w:r>
          </w:p>
        </w:tc>
        <w:tc>
          <w:tcPr>
            <w:tcW w:type="dxa" w:w="3033"/>
          </w:tcPr>
          <w:p>
            <w:r>
              <w:t>Cart ID (PK), Customer ID (FK, nullable for guest carts), Session ID (for guest carts), Cart Status (Active / Merged / Abandoned / Converted), Created Date, Last Updated Date</w:t>
            </w:r>
          </w:p>
        </w:tc>
        <w:tc>
          <w:tcPr>
            <w:tcW w:type="dxa" w:w="3033"/>
          </w:tcPr>
          <w:p>
            <w:r>
              <w:t>One active cart per customer/session; guest carts merged on login (US-006); persisted server-side for authenticated users (US-006-NFR-01)</w:t>
            </w:r>
          </w:p>
        </w:tc>
      </w:tr>
      <w:tr>
        <w:tc>
          <w:tcPr>
            <w:tcW w:type="dxa" w:w="3033"/>
          </w:tcPr>
          <w:p>
            <w:r>
              <w:t>**Cart Line Item**</w:t>
            </w:r>
          </w:p>
        </w:tc>
        <w:tc>
          <w:tcPr>
            <w:tcW w:type="dxa" w:w="3033"/>
          </w:tcPr>
          <w:p>
            <w:r>
              <w:t>Cart Line Item ID (PK), Cart ID (FK), SKU ID (FK), Quantity, Unit Price at Time of Add, Discount Applicable, Added Date, Last Updated Date</w:t>
            </w:r>
          </w:p>
        </w:tc>
        <w:tc>
          <w:tcPr>
            <w:tcW w:type="dxa" w:w="3033"/>
          </w:tcPr>
          <w:p>
            <w:r>
              <w:t>Multiple items per cart</w:t>
            </w:r>
          </w:p>
        </w:tc>
      </w:tr>
      <w:tr>
        <w:tc>
          <w:tcPr>
            <w:tcW w:type="dxa" w:w="3033"/>
          </w:tcPr>
          <w:p>
            <w:r>
              <w:t>**Wishlist**</w:t>
            </w:r>
          </w:p>
        </w:tc>
        <w:tc>
          <w:tcPr>
            <w:tcW w:type="dxa" w:w="3033"/>
          </w:tcPr>
          <w:p>
            <w:r>
              <w:t>Wishlist ID (PK), Customer ID (FK), Created Date</w:t>
            </w:r>
          </w:p>
        </w:tc>
        <w:tc>
          <w:tcPr>
            <w:tcW w:type="dxa" w:w="3033"/>
          </w:tcPr>
          <w:p>
            <w:r>
              <w:t>One wishlist per customer (TR-023)</w:t>
            </w:r>
          </w:p>
        </w:tc>
      </w:tr>
      <w:tr>
        <w:tc>
          <w:tcPr>
            <w:tcW w:type="dxa" w:w="3033"/>
          </w:tcPr>
          <w:p>
            <w:r>
              <w:t>**Wishlist Item**</w:t>
            </w:r>
          </w:p>
        </w:tc>
        <w:tc>
          <w:tcPr>
            <w:tcW w:type="dxa" w:w="3033"/>
          </w:tcPr>
          <w:p>
            <w:r>
              <w:t>Wishlist Item ID (PK), Wishlist ID (FK), SKU ID (FK), Added Date, Sale Notification Sent Flag, Last Notification Sent Date</w:t>
            </w:r>
          </w:p>
        </w:tc>
        <w:tc>
          <w:tcPr>
            <w:tcW w:type="dxa" w:w="3033"/>
          </w:tcPr>
          <w:p>
            <w:r>
              <w:t>Multiple items per wishlist; sale notification flag supports US-007-NFR-01</w:t>
            </w:r>
          </w:p>
        </w:tc>
      </w:tr>
      <w:tr>
        <w:tc>
          <w:tcPr>
            <w:tcW w:type="dxa" w:w="3033"/>
          </w:tcPr>
          <w:p>
            <w:r>
              <w:t>**Product Review**</w:t>
            </w:r>
          </w:p>
        </w:tc>
        <w:tc>
          <w:tcPr>
            <w:tcW w:type="dxa" w:w="3033"/>
          </w:tcPr>
          <w:p>
            <w:r>
              <w:t>Review ID (PK), SKU ID (FK), Customer ID (FK), Order ID (FK, to verify purchase), Star Rating (1–5), Review Title, Review Text, Photo URLs (array, optional), Submission Date, Moderation Status (Pending / Approved / Rejected / Flagged), Moderated By User ID (FK), Moderation Date, Rejection Reason, Profanity Flag (auto-detected), Profanity Score, Is Published Flag</w:t>
            </w:r>
          </w:p>
        </w:tc>
        <w:tc>
          <w:tcPr>
            <w:tcW w:type="dxa" w:w="3033"/>
          </w:tcPr>
          <w:p>
            <w:r>
              <w:t>All reviews held in moderation queue before publication (TR-024, US-012); profanity detection metadata stored per US-012-NFR-01</w:t>
            </w:r>
          </w:p>
        </w:tc>
      </w:tr>
      <w:tr>
        <w:tc>
          <w:tcPr>
            <w:tcW w:type="dxa" w:w="3033"/>
          </w:tcPr>
          <w:p>
            <w:r>
              <w:t>**Promotion / Campaign**</w:t>
            </w:r>
          </w:p>
        </w:tc>
        <w:tc>
          <w:tcPr>
            <w:tcW w:type="dxa" w:w="3033"/>
          </w:tcPr>
          <w:p>
            <w:r>
              <w:t>Promotion ID (PK), Promotion Name, Promotion Type (Percentage Discount / Fixed Amount / No-Cost EMI Offer / Free Shipping), Applicable SKUs (array of SKU IDs or Category IDs), Discount Value, Minimum Order Value, Start Date, End Date, Is Active Flag, Created By (Central Admin User ID), Created Date, Last Modified Date</w:t>
            </w:r>
          </w:p>
        </w:tc>
        <w:tc>
          <w:tcPr>
            <w:tcW w:type="dxa" w:w="3033"/>
          </w:tcPr>
          <w:p>
            <w:r>
              <w:t>Managed exclusively by Central Admin team (TR-015); volume grows with business activity</w:t>
            </w:r>
          </w:p>
        </w:tc>
      </w:tr>
      <w:tr>
        <w:tc>
          <w:tcPr>
            <w:tcW w:type="dxa" w:w="3033"/>
          </w:tcPr>
          <w:p>
            <w:r>
              <w:t>**Notification**</w:t>
            </w:r>
          </w:p>
        </w:tc>
        <w:tc>
          <w:tcPr>
            <w:tcW w:type="dxa" w:w="3033"/>
          </w:tcPr>
          <w:p>
            <w:r>
              <w:t>Notification ID (PK), Recipient User ID (FK), Notification Type (Order Status / Sale Alert / Review Status / OTP / Password Reset), Channel (SMS / Email / Push), Content, Status (Queued / Sent / Failed / Delivered), Sent Timestamp, Related Entity Type (Order / Wishlist Item / Review), Related Entity ID</w:t>
            </w:r>
          </w:p>
        </w:tc>
        <w:tc>
          <w:tcPr>
            <w:tcW w:type="dxa" w:w="3033"/>
          </w:tcPr>
          <w:p>
            <w:r>
              <w:t>Triggered by order status changes (US-010), wishlist price drops (US-007-NFR-01), review moderation outcomes (US-012), and authentication events (US-001, US-002)</w:t>
            </w:r>
          </w:p>
        </w:tc>
      </w:tr>
      <w:tr>
        <w:tc>
          <w:tcPr>
            <w:tcW w:type="dxa" w:w="3033"/>
          </w:tcPr>
          <w:p>
            <w:r>
              <w:t>**Shipment Tracking**</w:t>
            </w:r>
          </w:p>
        </w:tc>
        <w:tc>
          <w:tcPr>
            <w:tcW w:type="dxa" w:w="3033"/>
          </w:tcPr>
          <w:p>
            <w:r>
              <w:t>Tracking ID (PK), Order ID (FK), Line Item ID (FK), Logistics Provider (Delhivery / BlueDart), Tracking Number, Current Status, Status History (array of status + timestamp), Last Synced Timestamp, Estimated Delivery Date, Actual Delivery Date</w:t>
            </w:r>
          </w:p>
        </w:tc>
        <w:tc>
          <w:tcPr>
            <w:tcW w:type="dxa" w:w="3033"/>
          </w:tcPr>
          <w:p>
            <w:r>
              <w:t>Populated via Delhivery and BlueDart API integrations (TR-026, TR-027); updated in real-time or near-real-time</w:t>
            </w:r>
          </w:p>
        </w:tc>
      </w:tr>
      <w:tr>
        <w:tc>
          <w:tcPr>
            <w:tcW w:type="dxa" w:w="3033"/>
          </w:tcPr>
          <w:p>
            <w:r>
              <w:t>**EMI Plan**</w:t>
            </w:r>
          </w:p>
        </w:tc>
        <w:tc>
          <w:tcPr>
            <w:tcW w:type="dxa" w:w="3033"/>
          </w:tcPr>
          <w:p>
            <w:r>
              <w:t>EMI Plan ID (PK), Financing Partner (Bajaj Finance / ZestMoney / Credit Card Issuer), Plan Type (Credit Card EMI / No-Cost EMI), Tenure (months), Interest Rate (%), Processing Fee, Minimum Order Value Eligibility (₹3,000 per US-009), Is Active Flag, Effective From Date, Effective To Date</w:t>
            </w:r>
          </w:p>
        </w:tc>
        <w:tc>
          <w:tcPr>
            <w:tcW w:type="dxa" w:w="3033"/>
          </w:tcPr>
          <w:p>
            <w:r>
              <w:t>Small reference dataset; maintained by Central Admin; updated when financing partner terms change (TR-009, TR-010)</w:t>
            </w:r>
          </w:p>
        </w:tc>
      </w:tr>
      <w:tr>
        <w:tc>
          <w:tcPr>
            <w:tcW w:type="dxa" w:w="3033"/>
          </w:tcPr>
          <w:p>
            <w:r>
              <w:t>**Audit Log**</w:t>
            </w:r>
          </w:p>
        </w:tc>
        <w:tc>
          <w:tcPr>
            <w:tcW w:type="dxa" w:w="3033"/>
          </w:tcPr>
          <w:p>
            <w:r>
              <w:t>Log ID (PK), Actor User ID (FK), Actor Role, Action Type (Create / Update / Delete / Login / Logout / Export), Entity Type, Entity ID, Old Value (JSON), New Value (JSON), IP Address, Timestamp, Session ID</w:t>
            </w:r>
          </w:p>
        </w:tc>
        <w:tc>
          <w:tcPr>
            <w:tcW w:type="dxa" w:w="3033"/>
          </w:tcPr>
          <w:p>
            <w:r>
              <w:t>Supports GDPR compliance (TR-028), IT Act compliance (TR-029), and migration auditability (TR-039); append-only; high volume</w:t>
            </w:r>
          </w:p>
        </w:tc>
      </w:tr>
      <w:tr>
        <w:tc>
          <w:tcPr>
            <w:tcW w:type="dxa" w:w="3033"/>
          </w:tcPr>
          <w:p>
            <w:r>
              <w:t>**Data Subject Request (GDPR)**</w:t>
            </w:r>
          </w:p>
        </w:tc>
        <w:tc>
          <w:tcPr>
            <w:tcW w:type="dxa" w:w="3033"/>
          </w:tcPr>
          <w:p>
            <w:r>
              <w:t>Request ID (PK), Customer ID (FK), Request Type (Access / Correction / Deletion / Portability), Submission Date, Status (Received / In Progress / Completed / Rejected), Resolved Date, Resolved By User ID (FK), Response Document Reference</w:t>
            </w:r>
          </w:p>
        </w:tc>
        <w:tc>
          <w:tcPr>
            <w:tcW w:type="dxa" w:w="3033"/>
          </w:tcPr>
          <w:p>
            <w:r>
              <w:t>Required for GDPR compliance (TR-028); supports NRI customers whose data may fall under GDPR jurisdiction</w:t>
            </w:r>
          </w:p>
        </w:tc>
      </w:tr>
      <w:tr>
        <w:tc>
          <w:tcPr>
            <w:tcW w:type="dxa" w:w="3033"/>
          </w:tcPr>
          <w:p>
            <w:r>
              <w:t>**SAP Sync Log**</w:t>
            </w:r>
          </w:p>
        </w:tc>
        <w:tc>
          <w:tcPr>
            <w:tcW w:type="dxa" w:w="3033"/>
          </w:tcPr>
          <w:p>
            <w:r>
              <w:t>Sync Log ID (PK), Sync Type (Real-Time Inventory / Batch Product), SAP Source Record ID, ShopEase Target Entity (SKU / Inventory), Sync Status (Success / Failed / Partial), Error Message (if failed), Records Processed, Records Failed, Sync Start Timestamp, Sync End Timestamp</w:t>
            </w:r>
          </w:p>
        </w:tc>
        <w:tc>
          <w:tcPr>
            <w:tcW w:type="dxa" w:w="3033"/>
          </w:tcPr>
          <w:p>
            <w:r>
              <w:t>Supports auditability of SAP integration (TR-019, TR-033, TR-039); critical for diagnosing sync failures</w:t>
            </w:r>
          </w:p>
        </w:tc>
      </w:tr>
    </w:tbl>
    <w:p/>
    <w:p>
      <w:r>
        <w:t>---</w:t>
      </w:r>
    </w:p>
    <w:p>
      <w:pPr>
        <w:pStyle w:val="Heading2"/>
      </w:pPr>
      <w:r>
        <w:t>Data Migration Requirements</w:t>
      </w:r>
    </w:p>
    <w:p>
      <w:pPr>
        <w:pStyle w:val="Heading3"/>
      </w:pPr>
      <w:r>
        <w:t>Overview</w:t>
      </w:r>
    </w:p>
    <w:p>
      <w:r>
        <w:t>The primary migration requirement for ShopEase is the one-time import of RetailCorp India's existing product catalog from the SAP ERP system into the ShopEase platform prior to go-live. This migration is a prerequisite for launch and is governed by TR-039.</w:t>
      </w:r>
    </w:p>
    <w:p>
      <w:pPr>
        <w:pStyle w:val="Heading3"/>
      </w:pPr>
      <w:r>
        <w:t>Migration Scope</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Migration Item</w:t>
            </w:r>
          </w:p>
        </w:tc>
        <w:tc>
          <w:tcPr>
            <w:tcW w:type="dxa" w:w="1820"/>
          </w:tcPr>
          <w:p>
            <w:r>
              <w:rPr>
                <w:b/>
              </w:rPr>
              <w:t>Source System</w:t>
            </w:r>
          </w:p>
        </w:tc>
        <w:tc>
          <w:tcPr>
            <w:tcW w:type="dxa" w:w="1820"/>
          </w:tcPr>
          <w:p>
            <w:r>
              <w:rPr>
                <w:b/>
              </w:rPr>
              <w:t>Target Entity</w:t>
            </w:r>
          </w:p>
        </w:tc>
        <w:tc>
          <w:tcPr>
            <w:tcW w:type="dxa" w:w="1820"/>
          </w:tcPr>
          <w:p>
            <w:r>
              <w:rPr>
                <w:b/>
              </w:rPr>
              <w:t>Volume</w:t>
            </w:r>
          </w:p>
        </w:tc>
        <w:tc>
          <w:tcPr>
            <w:tcW w:type="dxa" w:w="1820"/>
          </w:tcPr>
          <w:p>
            <w:r>
              <w:rPr>
                <w:b/>
              </w:rPr>
              <w:t>Priority</w:t>
            </w:r>
          </w:p>
        </w:tc>
      </w:tr>
      <w:tr>
        <w:tc>
          <w:tcPr>
            <w:tcW w:type="dxa" w:w="1820"/>
          </w:tcPr>
          <w:p>
            <w:r>
              <w:t>Product Catalog (SKUs)</w:t>
            </w:r>
          </w:p>
        </w:tc>
        <w:tc>
          <w:tcPr>
            <w:tcW w:type="dxa" w:w="1820"/>
          </w:tcPr>
          <w:p>
            <w:r>
              <w:t>SAP ERP</w:t>
            </w:r>
          </w:p>
        </w:tc>
        <w:tc>
          <w:tcPr>
            <w:tcW w:type="dxa" w:w="1820"/>
          </w:tcPr>
          <w:p>
            <w:r>
              <w:t>Product (SKU) entity</w:t>
            </w:r>
          </w:p>
        </w:tc>
        <w:tc>
          <w:tcPr>
            <w:tcW w:type="dxa" w:w="1820"/>
          </w:tcPr>
          <w:p>
            <w:r>
              <w:t>~8,000 SKUs</w:t>
            </w:r>
          </w:p>
        </w:tc>
        <w:tc>
          <w:tcPr>
            <w:tcW w:type="dxa" w:w="1820"/>
          </w:tcPr>
          <w:p>
            <w:r>
              <w:t>MUST_HAVE — required at go-live</w:t>
            </w:r>
          </w:p>
        </w:tc>
      </w:tr>
      <w:tr>
        <w:tc>
          <w:tcPr>
            <w:tcW w:type="dxa" w:w="1820"/>
          </w:tcPr>
          <w:p>
            <w:r>
              <w:t>Product Categories</w:t>
            </w:r>
          </w:p>
        </w:tc>
        <w:tc>
          <w:tcPr>
            <w:tcW w:type="dxa" w:w="1820"/>
          </w:tcPr>
          <w:p>
            <w:r>
              <w:t>SAP ERP</w:t>
            </w:r>
          </w:p>
        </w:tc>
        <w:tc>
          <w:tcPr>
            <w:tcW w:type="dxa" w:w="1820"/>
          </w:tcPr>
          <w:p>
            <w:r>
              <w:t>Product Category entity</w:t>
            </w:r>
          </w:p>
        </w:tc>
        <w:tc>
          <w:tcPr>
            <w:tcW w:type="dxa" w:w="1820"/>
          </w:tcPr>
          <w:p>
            <w:r>
              <w:t>Estimated 150–300 leaf categories</w:t>
            </w:r>
          </w:p>
        </w:tc>
        <w:tc>
          <w:tcPr>
            <w:tcW w:type="dxa" w:w="1820"/>
          </w:tcPr>
          <w:p>
            <w:r>
              <w:t>MUST_HAVE — required to support catalog structure</w:t>
            </w:r>
          </w:p>
        </w:tc>
      </w:tr>
      <w:tr>
        <w:tc>
          <w:tcPr>
            <w:tcW w:type="dxa" w:w="1820"/>
          </w:tcPr>
          <w:p>
            <w:r>
              <w:t>Initial Inventory Levels</w:t>
            </w:r>
          </w:p>
        </w:tc>
        <w:tc>
          <w:tcPr>
            <w:tcW w:type="dxa" w:w="1820"/>
          </w:tcPr>
          <w:p>
            <w:r>
              <w:t>SAP ERP</w:t>
            </w:r>
          </w:p>
        </w:tc>
        <w:tc>
          <w:tcPr>
            <w:tcW w:type="dxa" w:w="1820"/>
          </w:tcPr>
          <w:p>
            <w:r>
              <w:t>Inventory entity</w:t>
            </w:r>
          </w:p>
        </w:tc>
        <w:tc>
          <w:tcPr>
            <w:tcW w:type="dxa" w:w="1820"/>
          </w:tcPr>
          <w:p>
            <w:r>
              <w:t>One record per SKU per location</w:t>
            </w:r>
          </w:p>
        </w:tc>
        <w:tc>
          <w:tcPr>
            <w:tcW w:type="dxa" w:w="1820"/>
          </w:tcPr>
          <w:p>
            <w:r>
              <w:t>MUST_HAVE — required to prevent overselling at launch</w:t>
            </w:r>
          </w:p>
        </w:tc>
      </w:tr>
      <w:tr>
        <w:tc>
          <w:tcPr>
            <w:tcW w:type="dxa" w:w="1820"/>
          </w:tcPr>
          <w:p>
            <w:r>
              <w:t>Store Master Data</w:t>
            </w:r>
          </w:p>
        </w:tc>
        <w:tc>
          <w:tcPr>
            <w:tcW w:type="dxa" w:w="1820"/>
          </w:tcPr>
          <w:p>
            <w:r>
              <w:t>SAP ERP / Internal</w:t>
            </w:r>
          </w:p>
        </w:tc>
        <w:tc>
          <w:tcPr>
            <w:tcW w:type="dxa" w:w="1820"/>
          </w:tcPr>
          <w:p>
            <w:r>
              <w:t>Store entity</w:t>
            </w:r>
          </w:p>
        </w:tc>
        <w:tc>
          <w:tcPr>
            <w:tcW w:type="dxa" w:w="1820"/>
          </w:tcPr>
          <w:p>
            <w:r>
              <w:t>~200 stores</w:t>
            </w:r>
          </w:p>
        </w:tc>
        <w:tc>
          <w:tcPr>
            <w:tcW w:type="dxa" w:w="1820"/>
          </w:tcPr>
          <w:p>
            <w:r>
              <w:t>MUST_HAVE — required for regional order visibility</w:t>
            </w:r>
          </w:p>
        </w:tc>
      </w:tr>
      <w:tr>
        <w:tc>
          <w:tcPr>
            <w:tcW w:type="dxa" w:w="1820"/>
          </w:tcPr>
          <w:p>
            <w:r>
              <w:t>Pricing Data</w:t>
            </w:r>
          </w:p>
        </w:tc>
        <w:tc>
          <w:tcPr>
            <w:tcW w:type="dxa" w:w="1820"/>
          </w:tcPr>
          <w:p>
            <w:r>
              <w:t>SAP ERP</w:t>
            </w:r>
          </w:p>
        </w:tc>
        <w:tc>
          <w:tcPr>
            <w:tcW w:type="dxa" w:w="1820"/>
          </w:tcPr>
          <w:p>
            <w:r>
              <w:t>Product (SKU) — Selling Price, MRP</w:t>
            </w:r>
          </w:p>
        </w:tc>
        <w:tc>
          <w:tcPr>
            <w:tcW w:type="dxa" w:w="1820"/>
          </w:tcPr>
          <w:p>
            <w:r>
              <w:t>~8,000 records</w:t>
            </w:r>
          </w:p>
        </w:tc>
        <w:tc>
          <w:tcPr>
            <w:tcW w:type="dxa" w:w="1820"/>
          </w:tcPr>
          <w:p>
            <w:r>
              <w:t>MUST_HAVE — required for checkout</w:t>
            </w:r>
          </w:p>
        </w:tc>
      </w:tr>
    </w:tbl>
    <w:p/>
    <w:p>
      <w:r>
        <w:t xml:space="preserve">&gt; </w:t>
      </w:r>
      <w:r>
        <w:rPr>
          <w:b/>
        </w:rPr>
        <w:t>Note:</w:t>
      </w:r>
      <w:r>
        <w:t xml:space="preserve"> Customer account data, order history, and transaction history are not in scope for migration as ShopEase represents a new online channel. Historical data migration from any legacy system is not required unless explicitly confirmed by RetailCorp India during technical design.</w:t>
      </w:r>
    </w:p>
    <w:p>
      <w:pPr>
        <w:pStyle w:val="Heading3"/>
      </w:pPr>
      <w:r>
        <w:t>Migration Approach</w:t>
      </w:r>
    </w:p>
    <w:p>
      <w:r/>
      <w:r>
        <w:rPr>
          <w:b/>
        </w:rPr>
        <w:t>1. Extraction</w:t>
      </w:r>
      <w:r/>
    </w:p>
    <w:p>
      <w:r>
        <w:t>Product and inventory data will be extracted from the SAP ERP system using SAP-standard export mechanisms (e.g., IDOC, BAPI, or flat-file extract via agreed interface). The extraction format and field mapping must be agreed between the ShopEase technical team and RetailCorp India's SAP team prior to migration execution.</w:t>
      </w:r>
    </w:p>
    <w:p>
      <w:r/>
      <w:r>
        <w:rPr>
          <w:b/>
        </w:rPr>
        <w:t>2. Transformation</w:t>
      </w:r>
      <w:r/>
    </w:p>
    <w:p>
      <w:r>
        <w:t>Extracted SAP data must be transformed to conform to the ShopEase data model. Key transformation activities include:</w:t>
      </w:r>
    </w:p>
    <w:p>
      <w:pPr>
        <w:pStyle w:val="ListBullet"/>
      </w:pPr>
      <w:r>
        <w:t>Mapping SAP product codes to ShopEase SKU IDs and retaining the SAP Product Code as a cross-reference attribute for ongoing sync</w:t>
      </w:r>
    </w:p>
    <w:p>
      <w:pPr>
        <w:pStyle w:val="ListBullet"/>
      </w:pPr>
      <w:r>
        <w:t>Normalizing category hierarchies from SAP's structure to ShopEase's three-level (L1/L2/L3) category model</w:t>
      </w:r>
    </w:p>
    <w:p>
      <w:pPr>
        <w:pStyle w:val="ListBullet"/>
      </w:pPr>
      <w:r>
        <w:t>Mapping SAP pricing fields (list price, net price) to ShopEase MRP and Selling Price fields</w:t>
      </w:r>
    </w:p>
    <w:p>
      <w:pPr>
        <w:pStyle w:val="ListBullet"/>
      </w:pPr>
      <w:r>
        <w:t>Populating mandatory ShopEase attributes not present in SAP (e.g., product images, detailed descriptions) — a data enrichment process must be defined with the Central Admin team for any gaps</w:t>
      </w:r>
    </w:p>
    <w:p>
      <w:pPr>
        <w:pStyle w:val="ListBullet"/>
      </w:pPr>
      <w:r>
        <w:t>Mapping SAP tax codes to ShopEase HSN codes and tax categories</w:t>
      </w:r>
    </w:p>
    <w:p>
      <w:r/>
      <w:r>
        <w:rPr>
          <w:b/>
        </w:rPr>
        <w:t>3. Validation</w:t>
      </w:r>
      <w:r/>
    </w:p>
    <w:p>
      <w:r>
        <w:t>Prior to go-live, migrated data must be validated against the following criteria (TR-039):</w:t>
      </w:r>
    </w:p>
    <w:p>
      <w:pPr>
        <w:pStyle w:val="ListBullet"/>
      </w:pPr>
      <w:r/>
      <w:r>
        <w:rPr>
          <w:b/>
        </w:rPr>
        <w:t>Completeness:</w:t>
      </w:r>
      <w:r>
        <w:t xml:space="preserve"> All ~8,000 SKUs present in SAP at the time of extraction are represented in ShopEase</w:t>
      </w:r>
    </w:p>
    <w:p>
      <w:pPr>
        <w:pStyle w:val="ListBullet"/>
      </w:pPr>
      <w:r/>
      <w:r>
        <w:rPr>
          <w:b/>
        </w:rPr>
        <w:t>Accuracy:</w:t>
      </w:r>
      <w:r>
        <w:t xml:space="preserve"> Key fields (SKU ID, product name, price, category, inventory quantity) match source SAP values within defined tolerance</w:t>
      </w:r>
    </w:p>
    <w:p>
      <w:pPr>
        <w:pStyle w:val="ListBullet"/>
      </w:pPr>
      <w:r/>
      <w:r>
        <w:rPr>
          <w:b/>
        </w:rPr>
        <w:t>Referential Integrity:</w:t>
      </w:r>
      <w:r>
        <w:t xml:space="preserve"> All category references, vendor references, and inventory-to-SKU links are valid</w:t>
      </w:r>
    </w:p>
    <w:p>
      <w:pPr>
        <w:pStyle w:val="ListBullet"/>
      </w:pPr>
      <w:r/>
      <w:r>
        <w:rPr>
          <w:b/>
        </w:rPr>
        <w:t>Uniqueness:</w:t>
      </w:r>
      <w:r>
        <w:t xml:space="preserve"> No duplicate SKU IDs or SAP Product Codes exist in the migrated dataset</w:t>
      </w:r>
    </w:p>
    <w:p>
      <w:pPr>
        <w:pStyle w:val="ListBullet"/>
      </w:pPr>
      <w:r>
        <w:t>A formal data validation report must be produced and signed off by the Central Admin team and RetailCorp India's SAP team before go-live</w:t>
      </w:r>
    </w:p>
    <w:p>
      <w:r/>
      <w:r>
        <w:rPr>
          <w:b/>
        </w:rPr>
        <w:t>4. Repeatability and Auditability</w:t>
      </w:r>
      <w:r/>
    </w:p>
    <w:p>
      <w:r>
        <w:t>The migration process must be designed to be repeatable (TR-039), meaning it can be re-executed in the event of data issues discovered post-initial run. All migration runs must be logged in the SAP Sync Log entity, capturing records processed, records failed, error details, and timestamps. A full audit trail must be maintained.</w:t>
      </w:r>
    </w:p>
    <w:p>
      <w:r/>
      <w:r>
        <w:rPr>
          <w:b/>
        </w:rPr>
        <w:t>5. Cutover and Ongoing Sync</w:t>
      </w:r>
      <w:r/>
    </w:p>
    <w:p>
      <w:r>
        <w:t>Following the initial migration, the ongoing synchronization between SAP and ShopEase will operate as follows:</w:t>
      </w:r>
    </w:p>
    <w:p>
      <w:pPr>
        <w:pStyle w:val="ListBullet"/>
      </w:pPr>
      <w:r/>
      <w:r>
        <w:rPr>
          <w:b/>
        </w:rPr>
        <w:t>Product Information:</w:t>
      </w:r>
      <w:r>
        <w:t xml:space="preserve"> Batch Sync once per day from SAP to ShopEase (TR-019), updating product attributes, pricing, and category assignments</w:t>
      </w:r>
    </w:p>
    <w:p>
      <w:pPr>
        <w:pStyle w:val="ListBullet"/>
      </w:pPr>
      <w:r/>
      <w:r>
        <w:rPr>
          <w:b/>
        </w:rPr>
        <w:t>Inventory Levels:</w:t>
      </w:r>
      <w:r>
        <w:t xml:space="preserve"> Real-Time Inventory Sync from SAP to ShopEase (TR-033), with latency not exceeding the SLA to be defined during technical design, ensuring out-of-stock items are reflected immediately to prevent overselling</w:t>
      </w:r>
    </w:p>
    <w:p>
      <w:pPr>
        <w:pStyle w:val="Heading3"/>
      </w:pPr>
      <w:r>
        <w:t>Migration Risks and Dependencies</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Risk</w:t>
            </w:r>
          </w:p>
        </w:tc>
        <w:tc>
          <w:tcPr>
            <w:tcW w:type="dxa" w:w="3033"/>
          </w:tcPr>
          <w:p>
            <w:r>
              <w:rPr>
                <w:b/>
              </w:rPr>
              <w:t>Impact</w:t>
            </w:r>
          </w:p>
        </w:tc>
        <w:tc>
          <w:tcPr>
            <w:tcW w:type="dxa" w:w="3033"/>
          </w:tcPr>
          <w:p>
            <w:r>
              <w:rPr>
                <w:b/>
              </w:rPr>
              <w:t>Mitigation</w:t>
            </w:r>
          </w:p>
        </w:tc>
      </w:tr>
      <w:tr>
        <w:tc>
          <w:tcPr>
            <w:tcW w:type="dxa" w:w="3033"/>
          </w:tcPr>
          <w:p>
            <w:r>
              <w:t>SAP data quality issues (missing descriptions, incorrect categories, null prices)</w:t>
            </w:r>
          </w:p>
        </w:tc>
        <w:tc>
          <w:tcPr>
            <w:tcW w:type="dxa" w:w="3033"/>
          </w:tcPr>
          <w:p>
            <w:r>
              <w:t>Incomplete or inaccurate product catalog at launch</w:t>
            </w:r>
          </w:p>
        </w:tc>
        <w:tc>
          <w:tcPr>
            <w:tcW w:type="dxa" w:w="3033"/>
          </w:tcPr>
          <w:p>
            <w:r>
              <w:t>Conduct SAP data profiling exercise prior to migration; define data enrichment process for gaps</w:t>
            </w:r>
          </w:p>
        </w:tc>
      </w:tr>
      <w:tr>
        <w:tc>
          <w:tcPr>
            <w:tcW w:type="dxa" w:w="3033"/>
          </w:tcPr>
          <w:p>
            <w:r>
              <w:t>SAP field mapping complexity</w:t>
            </w:r>
          </w:p>
        </w:tc>
        <w:tc>
          <w:tcPr>
            <w:tcW w:type="dxa" w:w="3033"/>
          </w:tcPr>
          <w:p>
            <w:r>
              <w:t>Transformation errors causing incorrect data in ShopEase</w:t>
            </w:r>
          </w:p>
        </w:tc>
        <w:tc>
          <w:tcPr>
            <w:tcW w:type="dxa" w:w="3033"/>
          </w:tcPr>
          <w:p>
            <w:r>
              <w:t>Agree detailed field mapping specification with SAP team; validate with sample data before full run</w:t>
            </w:r>
          </w:p>
        </w:tc>
      </w:tr>
      <w:tr>
        <w:tc>
          <w:tcPr>
            <w:tcW w:type="dxa" w:w="3033"/>
          </w:tcPr>
          <w:p>
            <w:r>
              <w:t>Product images not stored in SAP</w:t>
            </w:r>
          </w:p>
        </w:tc>
        <w:tc>
          <w:tcPr>
            <w:tcW w:type="dxa" w:w="3033"/>
          </w:tcPr>
          <w:p>
            <w:r>
              <w:t>Product listings without images at launch</w:t>
            </w:r>
          </w:p>
        </w:tc>
        <w:tc>
          <w:tcPr>
            <w:tcW w:type="dxa" w:w="3033"/>
          </w:tcPr>
          <w:p>
            <w:r>
              <w:t>Identify image source (file server, DAM, manual upload) and</w:t>
            </w:r>
          </w:p>
        </w:tc>
      </w:tr>
    </w:tbl>
    <w:p/>
    <w:p>
      <w:r>
        <w:rPr>
          <w:i/>
          <w:color w:val="999999"/>
          <w:sz w:val="16"/>
        </w:rPr>
        <w:t>[Section quality score: 60% | Based on 46 requirements]</w:t>
      </w:r>
    </w:p>
    <w:p>
      <w:r>
        <w:br w:type="page"/>
      </w:r>
    </w:p>
    <w:p>
      <w:pPr>
        <w:pStyle w:val="Heading1"/>
      </w:pPr>
      <w:r>
        <w:t>Integration Requirements</w:t>
      </w:r>
    </w:p>
    <w:p>
      <w:r>
        <w:t>This section documents all external system integrations required for the ShopEase platform. Each integration is fully specified with data flows, ownership, failure handling, and current contractual status. All integrations must be implemented, tested end-to-end, and validated prior to the platform go-live date, which is constrained to within 6 months of project initiation (TR-005).</w:t>
      </w:r>
    </w:p>
    <w:p>
      <w:r>
        <w:t>---</w:t>
      </w:r>
    </w:p>
    <w:p>
      <w:pPr>
        <w:pStyle w:val="Heading2"/>
      </w:pPr>
      <w:r>
        <w:t>Integration Requirements</w:t>
      </w:r>
    </w:p>
    <w:p>
      <w:r>
        <w:t>---</w:t>
      </w:r>
    </w:p>
    <w:p>
      <w:pPr>
        <w:pStyle w:val="Heading3"/>
      </w:pPr>
      <w:r>
        <w:t>SAP ERP Integration</w:t>
      </w:r>
    </w:p>
    <w:p>
      <w:pPr>
        <w:pStyle w:val="ListBullet"/>
      </w:pPr>
      <w:r/>
      <w:r>
        <w:rPr>
          <w:b/>
        </w:rPr>
        <w:t>Type</w:t>
      </w:r>
      <w:r>
        <w:t>: REST API (real-time inventory sync) and Scheduled Batch File / API (product data sync)</w:t>
      </w:r>
    </w:p>
    <w:p>
      <w:pPr>
        <w:pStyle w:val="ListBullet"/>
      </w:pPr>
      <w:r/>
      <w:r>
        <w:rPr>
          <w:b/>
        </w:rPr>
        <w:t>Direction</w:t>
      </w:r>
      <w:r>
        <w:t>: Bidirectional</w:t>
      </w:r>
    </w:p>
    <w:p>
      <w:pPr>
        <w:pStyle w:val="ListBullet"/>
      </w:pPr>
      <w:r/>
      <w:r>
        <w:rPr>
          <w:i/>
        </w:rPr>
        <w:t>Inbound to ShopEase</w:t>
      </w:r>
      <w:r>
        <w:t>: Product catalog data (SKU details, descriptions, categories, pricing, brand, dimensions, specifications) and inventory levels flow from SAP into ShopEase</w:t>
      </w:r>
    </w:p>
    <w:p>
      <w:pPr>
        <w:pStyle w:val="ListBullet"/>
      </w:pPr>
      <w:r/>
      <w:r>
        <w:rPr>
          <w:i/>
        </w:rPr>
        <w:t>Outbound from ShopEase</w:t>
      </w:r>
      <w:r>
        <w:t>: Order confirmation data and inventory reservation signals flow from ShopEase back to SAP to ensure stock levels remain consistent across channels</w:t>
      </w:r>
    </w:p>
    <w:p>
      <w:pPr>
        <w:pStyle w:val="ListBullet"/>
      </w:pPr>
      <w:r/>
      <w:r>
        <w:rPr>
          <w:b/>
        </w:rPr>
        <w:t>Purpose</w:t>
      </w:r>
      <w:r>
        <w:t>:</w:t>
      </w:r>
    </w:p>
    <w:p>
      <w:pPr>
        <w:pStyle w:val="ListBullet"/>
      </w:pPr>
      <w:r/>
      <w:r>
        <w:rPr>
          <w:b/>
        </w:rPr>
        <w:t>Product Catalog Sync</w:t>
      </w:r>
      <w:r>
        <w:t>: RetailCorp India's master product data resides in SAP. ShopEase must consume this data to populate and maintain the product catalog. At launch, an initial one-time migration of approximately 8,000 existing SKUs must be completed from SAP into ShopEase (TR-039). Post-launch, the catalog must continue to receive product information updates from SAP on a daily batch basis to reflect new SKUs, updated descriptions, pricing changes, and deactivations, supporting catalog growth up to 25,000 SKUs (TR-032).</w:t>
      </w:r>
    </w:p>
    <w:p>
      <w:pPr>
        <w:pStyle w:val="ListBullet"/>
      </w:pPr>
      <w:r/>
      <w:r>
        <w:rPr>
          <w:b/>
        </w:rPr>
        <w:t>Real-Time Inventory Sync</w:t>
      </w:r>
      <w:r>
        <w:t>: Inventory levels maintained in SAP must be reflected on the ShopEase platform immediately upon any change to prevent overselling of out-of-stock items. This applies to all active SKUs across all product categories (TR-019).</w:t>
      </w:r>
    </w:p>
    <w:p>
      <w:pPr>
        <w:pStyle w:val="ListBullet"/>
      </w:pPr>
      <w:r/>
      <w:r>
        <w:rPr>
          <w:b/>
        </w:rPr>
        <w:t>Order and Inventory Write-Back</w:t>
      </w:r>
      <w:r>
        <w:t>: When a customer places an order on ShopEase, the corresponding inventory decrement must be communicated back to SAP to maintain a single source of truth for stock levels across online and physical store channels.</w:t>
      </w:r>
    </w:p>
    <w:p>
      <w:pPr>
        <w:pStyle w:val="ListBullet"/>
      </w:pPr>
      <w:r/>
      <w:r>
        <w:rPr>
          <w:b/>
        </w:rPr>
        <w:t>Frequency</w:t>
      </w:r>
      <w:r>
        <w:t>:</w:t>
      </w:r>
    </w:p>
    <w:p>
      <w:pPr>
        <w:pStyle w:val="ListBullet"/>
      </w:pPr>
      <w:r/>
      <w:r>
        <w:rPr>
          <w:i/>
        </w:rPr>
        <w:t>Product information (catalog data)</w:t>
      </w:r>
      <w:r>
        <w:t>: Batch sync, once per day, scheduled during off-peak hours (exact schedule to be confirmed with RetailCorp India's IT team)</w:t>
      </w:r>
    </w:p>
    <w:p>
      <w:pPr>
        <w:pStyle w:val="ListBullet"/>
      </w:pPr>
      <w:r/>
      <w:r>
        <w:rPr>
          <w:i/>
        </w:rPr>
        <w:t>Inventory levels</w:t>
      </w:r>
      <w:r>
        <w:t>: Real-time, event-driven sync triggered on every stock change in SAP</w:t>
      </w:r>
    </w:p>
    <w:p>
      <w:pPr>
        <w:pStyle w:val="ListBullet"/>
      </w:pPr>
      <w:r/>
      <w:r>
        <w:rPr>
          <w:i/>
        </w:rPr>
        <w:t>Initial data migration</w:t>
      </w:r>
      <w:r>
        <w:t>: One-time bulk import prior to go-live (TR-039)</w:t>
      </w:r>
    </w:p>
    <w:p>
      <w:pPr>
        <w:pStyle w:val="ListBullet"/>
      </w:pPr>
      <w:r/>
      <w:r>
        <w:rPr>
          <w:b/>
        </w:rPr>
        <w:t>Data Elements</w:t>
      </w:r>
      <w:r>
        <w:t>:</w:t>
      </w:r>
    </w:p>
    <w:p>
      <w:pPr>
        <w:pStyle w:val="ListBullet"/>
      </w:pPr>
      <w:r>
        <w:t>Inbound: SKU ID, product name, category hierarchy, brand, description, specifications, dimensions, images (or image references), base price, tax classification, unit of measure, stock quantity per warehouse/location, product status (active/inactive)</w:t>
      </w:r>
    </w:p>
    <w:p>
      <w:pPr>
        <w:pStyle w:val="ListBullet"/>
      </w:pPr>
      <w:r>
        <w:t>Outbound: Order ID, SKU ID, quantity ordered, order timestamp, fulfillment status</w:t>
      </w:r>
    </w:p>
    <w:p>
      <w:pPr>
        <w:pStyle w:val="ListBullet"/>
      </w:pPr>
      <w:r/>
      <w:r>
        <w:rPr>
          <w:b/>
        </w:rPr>
        <w:t>Owner</w:t>
      </w:r>
      <w:r>
        <w:t>: RetailCorp India IT Team (SAP system owner); ShopEase Integration Team (connector development and maintenance)</w:t>
      </w:r>
    </w:p>
    <w:p>
      <w:pPr>
        <w:pStyle w:val="ListBullet"/>
      </w:pPr>
      <w:r/>
      <w:r>
        <w:rPr>
          <w:b/>
        </w:rPr>
        <w:t>Dependencies</w:t>
      </w:r>
      <w:r>
        <w:t>:</w:t>
      </w:r>
    </w:p>
    <w:p>
      <w:pPr>
        <w:pStyle w:val="ListBullet"/>
      </w:pPr>
      <w:r>
        <w:t>SAP API credentials, endpoint documentation, and sandbox environment must be provided by RetailCorp India IT Team prior to integration development</w:t>
      </w:r>
    </w:p>
    <w:p>
      <w:pPr>
        <w:pStyle w:val="ListBullet"/>
      </w:pPr>
      <w:r>
        <w:t>Field mapping document between SAP data model and ShopEase catalog schema must be agreed upon and signed off before development begins</w:t>
      </w:r>
    </w:p>
    <w:p>
      <w:pPr>
        <w:pStyle w:val="ListBullet"/>
      </w:pPr>
      <w:r>
        <w:t>Data quality of existing SAP records must be validated prior to migration; a data cleansing exercise may be required</w:t>
      </w:r>
    </w:p>
    <w:p>
      <w:pPr>
        <w:pStyle w:val="ListBullet"/>
      </w:pPr>
      <w:r/>
      <w:r>
        <w:rPr>
          <w:b/>
        </w:rPr>
        <w:t>Fallback</w:t>
      </w:r>
      <w:r>
        <w:t>:</w:t>
      </w:r>
    </w:p>
    <w:p>
      <w:pPr>
        <w:pStyle w:val="ListBullet"/>
      </w:pPr>
      <w:r/>
      <w:r>
        <w:rPr>
          <w:i/>
        </w:rPr>
        <w:t>Batch sync failure</w:t>
      </w:r>
      <w:r>
        <w:t>: ShopEase retains the last successfully synced product data. An automated alert is sent to the ShopEase operations team and RetailCorp India IT Team. A retry mechanism attempts re-sync at the next scheduled window. Stale data is flagged internally; no customer-facing disruption is expected for a single missed batch cycle.</w:t>
      </w:r>
    </w:p>
    <w:p>
      <w:pPr>
        <w:pStyle w:val="ListBullet"/>
      </w:pPr>
      <w:r/>
      <w:r>
        <w:rPr>
          <w:i/>
        </w:rPr>
        <w:t>Real-time inventory sync failure</w:t>
      </w:r>
      <w:r>
        <w:t>: ShopEase switches to a degraded mode where inventory is displayed based on the last known value. A high-priority alert is triggered immediately. To mitigate overselling risk during outage, a configurable safety stock buffer threshold must be defined (exact value to be agreed with RetailCorp India). Orders may be held for manual confirmation if inventory confidence is low.</w:t>
      </w:r>
    </w:p>
    <w:p>
      <w:pPr>
        <w:pStyle w:val="ListBullet"/>
      </w:pPr>
      <w:r/>
      <w:r>
        <w:rPr>
          <w:i/>
        </w:rPr>
        <w:t>Order write-back failure</w:t>
      </w:r>
      <w:r>
        <w:t>: Failed write-back events are queued and retried with exponential backoff. Operations team is alerted for manual reconciliation if retries are exhausted.</w:t>
      </w:r>
    </w:p>
    <w:p>
      <w:pPr>
        <w:pStyle w:val="ListBullet"/>
      </w:pPr>
      <w:r/>
      <w:r>
        <w:rPr>
          <w:b/>
        </w:rPr>
        <w:t>Status</w:t>
      </w:r>
      <w:r>
        <w:t xml:space="preserve">: Existing system (SAP is live at RetailCorp India). Integration contract and API access: </w:t>
      </w:r>
      <w:r>
        <w:rPr>
          <w:b/>
        </w:rPr>
        <w:t>In Discussion</w:t>
      </w:r>
      <w:r>
        <w:t xml:space="preserve"> — API documentation and access credentials to be provided by RetailCorp India IT Team. Field mapping and sync schedule to be finalized during technical discovery.</w:t>
      </w:r>
    </w:p>
    <w:p>
      <w:r>
        <w:t>---</w:t>
      </w:r>
    </w:p>
    <w:p>
      <w:pPr>
        <w:pStyle w:val="Heading3"/>
      </w:pPr>
      <w:r>
        <w:t>Bajaj Finance Integration</w:t>
      </w:r>
    </w:p>
    <w:p>
      <w:pPr>
        <w:pStyle w:val="ListBullet"/>
      </w:pPr>
      <w:r/>
      <w:r>
        <w:rPr>
          <w:b/>
        </w:rPr>
        <w:t>Type</w:t>
      </w:r>
      <w:r>
        <w:t>: REST API</w:t>
      </w:r>
    </w:p>
    <w:p>
      <w:pPr>
        <w:pStyle w:val="ListBullet"/>
      </w:pPr>
      <w:r/>
      <w:r>
        <w:rPr>
          <w:b/>
        </w:rPr>
        <w:t>Direction</w:t>
      </w:r>
      <w:r>
        <w:t>: Bidirectional</w:t>
      </w:r>
    </w:p>
    <w:p>
      <w:pPr>
        <w:pStyle w:val="ListBullet"/>
      </w:pPr>
      <w:r/>
      <w:r>
        <w:rPr>
          <w:i/>
        </w:rPr>
        <w:t>Outbound from ShopEase</w:t>
      </w:r>
      <w:r>
        <w:t>: Customer and order details sent to Bajaj Finance for EMI eligibility check and loan initiation</w:t>
      </w:r>
    </w:p>
    <w:p>
      <w:pPr>
        <w:pStyle w:val="ListBullet"/>
      </w:pPr>
      <w:r/>
      <w:r>
        <w:rPr>
          <w:i/>
        </w:rPr>
        <w:t>Inbound to ShopEase</w:t>
      </w:r>
      <w:r>
        <w:t>: EMI plan options, eligibility results, loan approval status, and transaction confirmation received from Bajaj Finance</w:t>
      </w:r>
    </w:p>
    <w:p>
      <w:pPr>
        <w:pStyle w:val="ListBullet"/>
      </w:pPr>
      <w:r/>
      <w:r>
        <w:rPr>
          <w:b/>
        </w:rPr>
        <w:t>Purpose</w:t>
      </w:r>
      <w:r>
        <w:t>: To enable No-Cost EMI as a payment option at checkout on the ShopEase platform. When a customer selects the no-cost EMI payment method for eligible orders (orders above Rs. 3,000 per US-009), ShopEase must call the Bajaj Finance API to check the customer's eligibility, retrieve available EMI tenure options and terms, and facilitate loan disbursement upon customer confirmation. The interest cost is absorbed by RetailCorp India or Bajaj Finance per the existing commercial agreement. This integration is mandatory at go-live (TR-010, TR-011).</w:t>
      </w:r>
    </w:p>
    <w:p>
      <w:pPr>
        <w:pStyle w:val="ListBullet"/>
      </w:pPr>
      <w:r/>
      <w:r>
        <w:rPr>
          <w:b/>
        </w:rPr>
        <w:t>Frequency</w:t>
      </w:r>
      <w:r>
        <w:t>: Real-time, on-demand — triggered at checkout when a customer selects the no-cost EMI payment option</w:t>
      </w:r>
    </w:p>
    <w:p>
      <w:pPr>
        <w:pStyle w:val="ListBullet"/>
      </w:pPr>
      <w:r/>
      <w:r>
        <w:rPr>
          <w:b/>
        </w:rPr>
        <w:t>Data Elements</w:t>
      </w:r>
      <w:r>
        <w:t>:</w:t>
      </w:r>
    </w:p>
    <w:p>
      <w:pPr>
        <w:pStyle w:val="ListBullet"/>
      </w:pPr>
      <w:r>
        <w:t>Outbound: Customer mobile number, PAN (if required by Bajaj Finance API), order amount, product category, merchant ID, session/transaction token</w:t>
      </w:r>
    </w:p>
    <w:p>
      <w:pPr>
        <w:pStyle w:val="ListBullet"/>
      </w:pPr>
      <w:r>
        <w:t>Inbound: Eligibility status (approved/declined), available EMI tenures (e.g., 3, 6, 9, 12 months), effective interest rate (0% for no-cost EMI), processing fee (if any), loan reference ID, transaction status (initiated/approved/failed)</w:t>
      </w:r>
    </w:p>
    <w:p>
      <w:pPr>
        <w:pStyle w:val="ListBullet"/>
      </w:pPr>
      <w:r/>
      <w:r>
        <w:rPr>
          <w:b/>
        </w:rPr>
        <w:t>Owner</w:t>
      </w:r>
      <w:r>
        <w:t>: RetailCorp India Finance Team (commercial relationship and agreement owner); ShopEase Integration Team (API integration development and maintenance)</w:t>
      </w:r>
    </w:p>
    <w:p>
      <w:pPr>
        <w:pStyle w:val="ListBullet"/>
      </w:pPr>
      <w:r/>
      <w:r>
        <w:rPr>
          <w:b/>
        </w:rPr>
        <w:t>Dependencies</w:t>
      </w:r>
      <w:r>
        <w:t>:</w:t>
      </w:r>
    </w:p>
    <w:p>
      <w:pPr>
        <w:pStyle w:val="ListBullet"/>
      </w:pPr>
      <w:r>
        <w:t>Existing commercial agreement between RetailCorp India and Bajaj Finance must be confirmed and API credentials obtained before development begins</w:t>
      </w:r>
    </w:p>
    <w:p>
      <w:pPr>
        <w:pStyle w:val="ListBullet"/>
      </w:pPr>
      <w:r>
        <w:t>Bajaj Finance must provide API documentation, sandbox/test environment, and merchant onboarding support</w:t>
      </w:r>
    </w:p>
    <w:p>
      <w:pPr>
        <w:pStyle w:val="ListBullet"/>
      </w:pPr>
      <w:r>
        <w:t>Compliance requirements (KYC, data privacy under applicable Indian regulations) must be reviewed and addressed prior to go-live</w:t>
      </w:r>
    </w:p>
    <w:p>
      <w:pPr>
        <w:pStyle w:val="ListBullet"/>
      </w:pPr>
      <w:r/>
      <w:r>
        <w:rPr>
          <w:b/>
        </w:rPr>
        <w:t>Fallback</w:t>
      </w:r>
      <w:r>
        <w:t>:</w:t>
      </w:r>
    </w:p>
    <w:p>
      <w:pPr>
        <w:pStyle w:val="ListBullet"/>
      </w:pPr>
      <w:r>
        <w:t>If the Bajaj Finance API is unavailable or returns an error at checkout, the no-cost EMI option is hidden or disabled for that session, and the customer is prompted to select an alternative payment method (credit card, debit card, UPI, net banking, or credit card EMI)</w:t>
      </w:r>
    </w:p>
    <w:p>
      <w:pPr>
        <w:pStyle w:val="ListBullet"/>
      </w:pPr>
      <w:r>
        <w:t>An error message is displayed to the customer indicating that the no-cost EMI option is temporarily unavailable</w:t>
      </w:r>
    </w:p>
    <w:p>
      <w:pPr>
        <w:pStyle w:val="ListBullet"/>
      </w:pPr>
      <w:r>
        <w:t>Automated alerts are sent to the ShopEase operations team for investigation</w:t>
      </w:r>
    </w:p>
    <w:p>
      <w:pPr>
        <w:pStyle w:val="ListBullet"/>
      </w:pPr>
      <w:r>
        <w:t>Failed transaction attempts are logged for reconciliation and reporting</w:t>
      </w:r>
    </w:p>
    <w:p>
      <w:pPr>
        <w:pStyle w:val="ListBullet"/>
      </w:pPr>
      <w:r/>
      <w:r>
        <w:rPr>
          <w:b/>
        </w:rPr>
        <w:t>Status</w:t>
      </w:r>
      <w:r>
        <w:t xml:space="preserve">: </w:t>
      </w:r>
      <w:r>
        <w:rPr>
          <w:b/>
        </w:rPr>
        <w:t>Existing contract</w:t>
      </w:r>
      <w:r>
        <w:t xml:space="preserve"> between RetailCorp India and Bajaj Finance confirmed. API integration development: </w:t>
      </w:r>
      <w:r>
        <w:rPr>
          <w:b/>
        </w:rPr>
        <w:t>In Discussion</w:t>
      </w:r>
      <w:r>
        <w:t xml:space="preserve"> — API documentation and sandbox access to be obtained from Bajaj Finance.</w:t>
      </w:r>
    </w:p>
    <w:p>
      <w:r>
        <w:t>---</w:t>
      </w:r>
    </w:p>
    <w:p>
      <w:pPr>
        <w:pStyle w:val="Heading3"/>
      </w:pPr>
      <w:r>
        <w:t>ZestMoney Integration</w:t>
      </w:r>
    </w:p>
    <w:p>
      <w:pPr>
        <w:pStyle w:val="ListBullet"/>
      </w:pPr>
      <w:r/>
      <w:r>
        <w:rPr>
          <w:b/>
        </w:rPr>
        <w:t>Type</w:t>
      </w:r>
      <w:r>
        <w:t>: REST API</w:t>
      </w:r>
    </w:p>
    <w:p>
      <w:pPr>
        <w:pStyle w:val="ListBullet"/>
      </w:pPr>
      <w:r/>
      <w:r>
        <w:rPr>
          <w:b/>
        </w:rPr>
        <w:t>Direction</w:t>
      </w:r>
      <w:r>
        <w:t>: Bidirectional</w:t>
      </w:r>
    </w:p>
    <w:p>
      <w:pPr>
        <w:pStyle w:val="ListBullet"/>
      </w:pPr>
      <w:r/>
      <w:r>
        <w:rPr>
          <w:i/>
        </w:rPr>
        <w:t>Outbound from ShopEase</w:t>
      </w:r>
      <w:r>
        <w:t>: Customer and order details sent to ZestMoney for EMI eligibility check and loan initiation</w:t>
      </w:r>
    </w:p>
    <w:p>
      <w:pPr>
        <w:pStyle w:val="ListBullet"/>
      </w:pPr>
      <w:r/>
      <w:r>
        <w:rPr>
          <w:i/>
        </w:rPr>
        <w:t>Inbound to ShopEase</w:t>
      </w:r>
      <w:r>
        <w:t>: EMI plan options, eligibility results, loan approval status, and transaction confirmation received from ZestMoney</w:t>
      </w:r>
    </w:p>
    <w:p>
      <w:pPr>
        <w:pStyle w:val="ListBullet"/>
      </w:pPr>
      <w:r/>
      <w:r>
        <w:rPr>
          <w:b/>
        </w:rPr>
        <w:t>Purpose</w:t>
      </w:r>
      <w:r>
        <w:t>: To enable an additional No-Cost EMI financing option at checkout via ZestMoney, expanding the range of no-cost EMI choices available to customers on the ShopEase platform. The integration mirrors the Bajaj Finance no-cost EMI flow. This integration is contingent on the successful conclusion of commercial negotiations between RetailCorp India and ZestMoney (TR-010, TR-011, TR-036).</w:t>
      </w:r>
    </w:p>
    <w:p>
      <w:pPr>
        <w:pStyle w:val="ListBullet"/>
      </w:pPr>
      <w:r/>
      <w:r>
        <w:rPr>
          <w:b/>
        </w:rPr>
        <w:t>Frequency</w:t>
      </w:r>
      <w:r>
        <w:t>: Real-time, on-demand — triggered at checkout when a customer selects the ZestMoney no-cost EMI payment option</w:t>
      </w:r>
    </w:p>
    <w:p>
      <w:pPr>
        <w:pStyle w:val="ListBullet"/>
      </w:pPr>
      <w:r/>
      <w:r>
        <w:rPr>
          <w:b/>
        </w:rPr>
        <w:t>Data Elements</w:t>
      </w:r>
      <w:r>
        <w:t>:</w:t>
      </w:r>
    </w:p>
    <w:p>
      <w:pPr>
        <w:pStyle w:val="ListBullet"/>
      </w:pPr>
      <w:r>
        <w:t>Outbound: Customer mobile number, order amount, product category, merchant ID, session/transaction token (exact fields subject to ZestMoney API specification)</w:t>
      </w:r>
    </w:p>
    <w:p>
      <w:pPr>
        <w:pStyle w:val="ListBullet"/>
      </w:pPr>
      <w:r>
        <w:t>Inbound: Eligibility status, available EMI tenures, effective interest rate, loan reference ID, transaction status (exact fields subject to ZestMoney API specification)</w:t>
      </w:r>
    </w:p>
    <w:p>
      <w:pPr>
        <w:pStyle w:val="ListBullet"/>
      </w:pPr>
      <w:r/>
      <w:r>
        <w:rPr>
          <w:b/>
        </w:rPr>
        <w:t>Owner</w:t>
      </w:r>
      <w:r>
        <w:t>: RetailCorp India Finance Team (commercial negotiation and agreement owner); ShopEase Integration Team (API integration development and maintenance, post-agreement)</w:t>
      </w:r>
    </w:p>
    <w:p>
      <w:pPr>
        <w:pStyle w:val="ListBullet"/>
      </w:pPr>
      <w:r/>
      <w:r>
        <w:rPr>
          <w:b/>
        </w:rPr>
        <w:t>Dependencies</w:t>
      </w:r>
      <w:r>
        <w:t>:</w:t>
      </w:r>
    </w:p>
    <w:p>
      <w:pPr>
        <w:pStyle w:val="ListBullet"/>
      </w:pPr>
      <w:r>
        <w:t>Commercial agreement between RetailCorp India and ZestMoney must be fully executed before integration development commences (TR-036)</w:t>
      </w:r>
    </w:p>
    <w:p>
      <w:pPr>
        <w:pStyle w:val="ListBullet"/>
      </w:pPr>
      <w:r>
        <w:t>ZestMoney must provide API documentation, sandbox environment, and merchant onboarding support post-agreement</w:t>
      </w:r>
    </w:p>
    <w:p>
      <w:pPr>
        <w:pStyle w:val="ListBullet"/>
      </w:pPr>
      <w:r>
        <w:t>Integration timeline is tracked separately from the Bajaj Finance integration and is not on the critical path for go-live (TR-036)</w:t>
      </w:r>
    </w:p>
    <w:p>
      <w:pPr>
        <w:pStyle w:val="ListBullet"/>
      </w:pPr>
      <w:r>
        <w:t>Compliance and data privacy requirements must be reviewed once the agreement is in place</w:t>
      </w:r>
    </w:p>
    <w:p>
      <w:pPr>
        <w:pStyle w:val="ListBullet"/>
      </w:pPr>
      <w:r/>
      <w:r>
        <w:rPr>
          <w:b/>
        </w:rPr>
        <w:t>Fallback</w:t>
      </w:r>
      <w:r>
        <w:t>:</w:t>
      </w:r>
    </w:p>
    <w:p>
      <w:pPr>
        <w:pStyle w:val="ListBullet"/>
      </w:pPr>
      <w:r>
        <w:t>Prior to agreement finalization: ZestMoney option is not displayed on the platform; no customer impact</w:t>
      </w:r>
    </w:p>
    <w:p>
      <w:pPr>
        <w:pStyle w:val="ListBullet"/>
      </w:pPr>
      <w:r>
        <w:t>Post-integration, if ZestMoney API is unavailable: ZestMoney option is hidden for that session; customer is directed to alternative payment methods including Bajaj Finance no-cost EMI</w:t>
      </w:r>
    </w:p>
    <w:p>
      <w:pPr>
        <w:pStyle w:val="ListBullet"/>
      </w:pPr>
      <w:r>
        <w:t>Automated alerts sent to ShopEase operations team; failed attempts logged for reconciliation</w:t>
      </w:r>
    </w:p>
    <w:p>
      <w:pPr>
        <w:pStyle w:val="ListBullet"/>
      </w:pPr>
      <w:r/>
      <w:r>
        <w:rPr>
          <w:b/>
        </w:rPr>
        <w:t>Status</w:t>
      </w:r>
      <w:r>
        <w:t xml:space="preserve">: </w:t>
      </w:r>
      <w:r>
        <w:rPr>
          <w:b/>
        </w:rPr>
        <w:t>In Discussion</w:t>
      </w:r>
      <w:r>
        <w:t xml:space="preserve"> — commercial agreement between RetailCorp India and ZestMoney is not yet finalized at the time of discovery. Integration scoping and development will commence only upon receipt of a signed commercial agreement. This integration is classified as </w:t>
      </w:r>
      <w:r>
        <w:rPr>
          <w:b/>
        </w:rPr>
        <w:t>COULD_HAVE</w:t>
      </w:r>
      <w:r>
        <w:t xml:space="preserve"> for go-live (TR-036).</w:t>
      </w:r>
    </w:p>
    <w:p>
      <w:r>
        <w:t>---</w:t>
      </w:r>
    </w:p>
    <w:p>
      <w:pPr>
        <w:pStyle w:val="Heading3"/>
      </w:pPr>
      <w:r>
        <w:t>Payment Gateway Integration</w:t>
      </w:r>
    </w:p>
    <w:p>
      <w:pPr>
        <w:pStyle w:val="ListBullet"/>
      </w:pPr>
      <w:r/>
      <w:r>
        <w:rPr>
          <w:b/>
        </w:rPr>
        <w:t>Type</w:t>
      </w:r>
      <w:r>
        <w:t>: REST API / SDK (web and mobile)</w:t>
      </w:r>
    </w:p>
    <w:p>
      <w:pPr>
        <w:pStyle w:val="ListBullet"/>
      </w:pPr>
      <w:r/>
      <w:r>
        <w:rPr>
          <w:b/>
        </w:rPr>
        <w:t>Direction</w:t>
      </w:r>
      <w:r>
        <w:t>: Bidirectional</w:t>
      </w:r>
    </w:p>
    <w:p>
      <w:pPr>
        <w:pStyle w:val="ListBullet"/>
      </w:pPr>
      <w:r/>
      <w:r>
        <w:rPr>
          <w:i/>
        </w:rPr>
        <w:t>Outbound from ShopEase</w:t>
      </w:r>
      <w:r>
        <w:t>: Payment initiation requests, order amount, customer details, and payment method selection sent to the payment gateway</w:t>
      </w:r>
    </w:p>
    <w:p>
      <w:pPr>
        <w:pStyle w:val="ListBullet"/>
      </w:pPr>
      <w:r/>
      <w:r>
        <w:rPr>
          <w:i/>
        </w:rPr>
        <w:t>Inbound to ShopEase</w:t>
      </w:r>
      <w:r>
        <w:t>: Payment authorization status, transaction ID, failure codes, and refund confirmation received from the payment gateway</w:t>
      </w:r>
    </w:p>
    <w:p>
      <w:pPr>
        <w:pStyle w:val="ListBullet"/>
      </w:pPr>
      <w:r/>
      <w:r>
        <w:rPr>
          <w:b/>
        </w:rPr>
        <w:t>Purpose</w:t>
      </w:r>
      <w:r>
        <w:t>: To process all standard payment transactions on the ShopEase platform, including credit card, debit card, UPI, and net banking payments (TR-008, US-009). The payment gateway acts as the intermediary between ShopEase and the respective card networks, UPI rails, and banking partners. It must also support credit card EMI processing (TR-009). The gateway must be integrated into both the web platform and the Mobile Application on Android and iOS (TR-031).</w:t>
      </w:r>
    </w:p>
    <w:p>
      <w:pPr>
        <w:pStyle w:val="ListBullet"/>
      </w:pPr>
      <w:r/>
      <w:r>
        <w:rPr>
          <w:b/>
        </w:rPr>
        <w:t>Frequency</w:t>
      </w:r>
      <w:r>
        <w:t>: Real-time, on-demand — triggered at every checkout payment submission</w:t>
      </w:r>
    </w:p>
    <w:p>
      <w:pPr>
        <w:pStyle w:val="ListBullet"/>
      </w:pPr>
      <w:r/>
      <w:r>
        <w:rPr>
          <w:b/>
        </w:rPr>
        <w:t>Data Elements</w:t>
      </w:r>
      <w:r>
        <w:t>:</w:t>
      </w:r>
    </w:p>
    <w:p>
      <w:pPr>
        <w:pStyle w:val="ListBullet"/>
      </w:pPr>
      <w:r>
        <w:t>Outbound: Order ID, transaction amount, currency (INR), payment method type, customer identifier, return/callback URL, device fingerprint (for fraud detection)</w:t>
      </w:r>
    </w:p>
    <w:p>
      <w:pPr>
        <w:pStyle w:val="ListBullet"/>
      </w:pPr>
      <w:r>
        <w:t>Inbound: Transaction ID, authorization code, payment status (success/failure/pending), failure reason code, refund ID and status (for refund flows)</w:t>
      </w:r>
    </w:p>
    <w:p>
      <w:pPr>
        <w:pStyle w:val="ListBullet"/>
      </w:pPr>
      <w:r/>
      <w:r>
        <w:rPr>
          <w:b/>
        </w:rPr>
        <w:t>Owner</w:t>
      </w:r>
      <w:r>
        <w:t>: RetailCorp India Finance Team (commercial relationship); ShopEase Integration Team (technical integration)</w:t>
      </w:r>
    </w:p>
    <w:p>
      <w:pPr>
        <w:pStyle w:val="ListBullet"/>
      </w:pPr>
      <w:r/>
      <w:r>
        <w:rPr>
          <w:b/>
        </w:rPr>
        <w:t>Dependencies</w:t>
      </w:r>
      <w:r>
        <w:t>:</w:t>
      </w:r>
    </w:p>
    <w:p>
      <w:pPr>
        <w:pStyle w:val="ListBullet"/>
      </w:pPr>
      <w:r>
        <w:t xml:space="preserve">Payment gateway vendor selection must be confirmed (specific vendor — e.g., Razorpay, PayU, CCAvenue — not explicitly named in discovery; </w:t>
      </w:r>
      <w:r>
        <w:rPr>
          <w:b/>
        </w:rPr>
        <w:t>requires clarification from RetailCorp India</w:t>
      </w:r>
      <w:r>
        <w:t>)</w:t>
      </w:r>
    </w:p>
    <w:p>
      <w:pPr>
        <w:pStyle w:val="ListBullet"/>
      </w:pPr>
      <w:r>
        <w:t>PCI-DSS compliance requirements must be assessed and addressed for card payment handling</w:t>
      </w:r>
    </w:p>
    <w:p>
      <w:pPr>
        <w:pStyle w:val="ListBullet"/>
      </w:pPr>
      <w:r>
        <w:t>UPI integration must comply with NPCI guidelines</w:t>
      </w:r>
    </w:p>
    <w:p>
      <w:pPr>
        <w:pStyle w:val="ListBullet"/>
      </w:pPr>
      <w:r>
        <w:t>Mobile SDK must be compatible with both Android and iOS builds</w:t>
      </w:r>
    </w:p>
    <w:p>
      <w:pPr>
        <w:pStyle w:val="ListBullet"/>
      </w:pPr>
      <w:r/>
      <w:r>
        <w:rPr>
          <w:b/>
        </w:rPr>
        <w:t>Fallback</w:t>
      </w:r>
      <w:r>
        <w:t>:</w:t>
      </w:r>
    </w:p>
    <w:p>
      <w:pPr>
        <w:pStyle w:val="ListBullet"/>
      </w:pPr>
      <w:r>
        <w:t>If the payment gateway is unavailable, the checkout flow displays an error message and prompts the customer to retry or select an alternative payment method</w:t>
      </w:r>
    </w:p>
    <w:p>
      <w:pPr>
        <w:pStyle w:val="ListBullet"/>
      </w:pPr>
      <w:r>
        <w:t>Partial payment failures (e.g., UPI timeout) are handled with a clear retry prompt; no order is confirmed until payment is fully authorized</w:t>
      </w:r>
    </w:p>
    <w:p>
      <w:pPr>
        <w:pStyle w:val="ListBullet"/>
      </w:pPr>
      <w:r>
        <w:t>Automated alerts sent to ShopEase operations team; all failed transaction attempts are logged</w:t>
      </w:r>
    </w:p>
    <w:p>
      <w:pPr>
        <w:pStyle w:val="ListBullet"/>
      </w:pPr>
      <w:r/>
      <w:r>
        <w:rPr>
          <w:b/>
        </w:rPr>
        <w:t>Status</w:t>
      </w:r>
      <w:r>
        <w:t xml:space="preserve">: </w:t>
      </w:r>
      <w:r>
        <w:rPr>
          <w:b/>
        </w:rPr>
        <w:t>TBD</w:t>
      </w:r>
      <w:r>
        <w:t xml:space="preserve"> — payment gateway vendor not confirmed during discovery. Vendor selection, commercial agreement, and API documentation are required before integration development can begin. This is a critical dependency for go-live and must be resolved immediately.</w:t>
      </w:r>
    </w:p>
    <w:p>
      <w:r>
        <w:t>---</w:t>
      </w:r>
    </w:p>
    <w:p>
      <w:pPr>
        <w:pStyle w:val="Heading3"/>
      </w:pPr>
      <w:r>
        <w:t>Delhivery Integration</w:t>
      </w:r>
    </w:p>
    <w:p>
      <w:pPr>
        <w:pStyle w:val="ListBullet"/>
      </w:pPr>
      <w:r/>
      <w:r>
        <w:rPr>
          <w:b/>
        </w:rPr>
        <w:t>Type</w:t>
      </w:r>
      <w:r>
        <w:t>: REST API</w:t>
      </w:r>
    </w:p>
    <w:p>
      <w:pPr>
        <w:pStyle w:val="ListBullet"/>
      </w:pPr>
      <w:r/>
      <w:r>
        <w:rPr>
          <w:b/>
        </w:rPr>
        <w:t>Direction</w:t>
      </w:r>
      <w:r>
        <w:t>: Bidirectional</w:t>
      </w:r>
    </w:p>
    <w:p>
      <w:pPr>
        <w:pStyle w:val="ListBullet"/>
      </w:pPr>
      <w:r/>
      <w:r>
        <w:rPr>
          <w:i/>
        </w:rPr>
        <w:t>Outbound from ShopEase</w:t>
      </w:r>
      <w:r>
        <w:t>: Shipment creation requests, pickup address, delivery address (pincode), order weight/dimensions, and order ID sent to Delhivery</w:t>
      </w:r>
    </w:p>
    <w:p>
      <w:pPr>
        <w:pStyle w:val="ListBullet"/>
      </w:pPr>
      <w:r/>
      <w:r>
        <w:rPr>
          <w:i/>
        </w:rPr>
        <w:t>Inbound to ShopEase</w:t>
      </w:r>
      <w:r>
        <w:t>: Shipping rate quotes, estimated delivery time, shipment tracking status, and delivery confirmation received from Delhivery</w:t>
      </w:r>
    </w:p>
    <w:p>
      <w:pPr>
        <w:pStyle w:val="ListBullet"/>
      </w:pPr>
      <w:r/>
      <w:r>
        <w:rPr>
          <w:b/>
        </w:rPr>
        <w:t>Purpose</w:t>
      </w:r>
      <w:r>
        <w:t>: To support two core logistics functions on the ShopEase platform (TR-026, TR-027):</w:t>
      </w:r>
    </w:p>
    <w:p>
      <w:pPr>
        <w:pStyle w:val="ListNumber"/>
      </w:pPr>
      <w:r/>
      <w:r>
        <w:rPr>
          <w:b/>
        </w:rPr>
        <w:t>Shipping Rate Calculation</w:t>
      </w:r>
      <w:r>
        <w:t>: At checkout, ShopEase queries the Delhivery API with the delivery pincode and order details to retrieve applicable shipping rates and estimated delivery times, which are displayed to the customer before payment</w:t>
      </w:r>
    </w:p>
    <w:p>
      <w:pPr>
        <w:pStyle w:val="ListNumber"/>
      </w:pPr>
      <w:r/>
      <w:r>
        <w:rPr>
          <w:b/>
        </w:rPr>
        <w:t>Order Tracking</w:t>
      </w:r>
      <w:r>
        <w:t>: Post-dispatch, ShopEase polls or receives webhook updates from the Delhivery API to display real-time order tracking status to customers within the platform, without redirecting them to the Delhivery website (TR-027). Tracking statuses include: confirmed, packed, dispatched, out for delivery, and delivered (US-010)</w:t>
      </w:r>
    </w:p>
    <w:p>
      <w:pPr>
        <w:pStyle w:val="ListBullet"/>
      </w:pPr>
      <w:r/>
      <w:r>
        <w:rPr>
          <w:b/>
        </w:rPr>
        <w:t>Frequency</w:t>
      </w:r>
      <w:r>
        <w:t>:</w:t>
      </w:r>
    </w:p>
    <w:p>
      <w:pPr>
        <w:pStyle w:val="ListBullet"/>
      </w:pPr>
      <w:r/>
      <w:r>
        <w:rPr>
          <w:i/>
        </w:rPr>
        <w:t>Shipping rate calculation</w:t>
      </w:r>
      <w:r>
        <w:t>: Real-time, on-demand — triggered at checkout when the customer enters or confirms a delivery address</w:t>
      </w:r>
    </w:p>
    <w:p>
      <w:pPr>
        <w:pStyle w:val="ListBullet"/>
      </w:pPr>
      <w:r/>
      <w:r>
        <w:rPr>
          <w:i/>
        </w:rPr>
        <w:t>Order tracking</w:t>
      </w:r>
      <w:r>
        <w:t>: Real-time or near-real-time — via webhook callbacks from Delhivery upon status change, supplemented by periodic polling as a fallback</w:t>
      </w:r>
    </w:p>
    <w:p>
      <w:pPr>
        <w:pStyle w:val="ListBullet"/>
      </w:pPr>
      <w:r/>
      <w:r>
        <w:rPr>
          <w:b/>
        </w:rPr>
        <w:t>Data Elements</w:t>
      </w:r>
      <w:r>
        <w:t>:</w:t>
      </w:r>
    </w:p>
    <w:p>
      <w:pPr>
        <w:pStyle w:val="ListBullet"/>
      </w:pPr>
      <w:r>
        <w:t>Outbound: Origin pincode, destination pincode, order weight, package dimensions, order value (for insurance/COD if applicable), shipment type, AWB (Air Waybill) number request</w:t>
      </w:r>
    </w:p>
    <w:p>
      <w:pPr>
        <w:pStyle w:val="ListBullet"/>
      </w:pPr>
      <w:r>
        <w:t>Inbound: Shipping rate (INR), estimated delivery date/time, AWB number, tracking events (status, timestamp, location), proof of delivery</w:t>
      </w:r>
    </w:p>
    <w:p>
      <w:pPr>
        <w:pStyle w:val="ListBullet"/>
      </w:pPr>
      <w:r/>
      <w:r>
        <w:rPr>
          <w:b/>
        </w:rPr>
        <w:t>Owner</w:t>
      </w:r>
      <w:r>
        <w:t>: RetailCorp India Operations/Logistics Team (commercial relationship); ShopEase Integration Team (API integration development and maintenance)</w:t>
      </w:r>
    </w:p>
    <w:p>
      <w:pPr>
        <w:pStyle w:val="ListBullet"/>
      </w:pPr>
      <w:r/>
      <w:r>
        <w:rPr>
          <w:b/>
        </w:rPr>
        <w:t>Dependencies</w:t>
      </w:r>
      <w:r>
        <w:t>:</w:t>
      </w:r>
    </w:p>
    <w:p>
      <w:pPr>
        <w:pStyle w:val="ListBullet"/>
      </w:pPr>
      <w:r>
        <w:t>Delhivery API credentials, documentation, and sandbox environment must be provided</w:t>
      </w:r>
    </w:p>
    <w:p>
      <w:pPr>
        <w:pStyle w:val="ListBullet"/>
      </w:pPr>
      <w:r>
        <w:t>Pincode serviceability list from Delhivery must be integrated to support the pincode serviceability check at checkout (US-008)</w:t>
      </w:r>
    </w:p>
    <w:p>
      <w:pPr>
        <w:pStyle w:val="ListBullet"/>
      </w:pPr>
      <w:r>
        <w:t>Webhook endpoint on ShopEase must be developed and registered with Delhivery for real-time tracking updates</w:t>
      </w:r>
    </w:p>
    <w:p>
      <w:pPr>
        <w:pStyle w:val="ListBullet"/>
      </w:pPr>
      <w:r/>
      <w:r>
        <w:rPr>
          <w:b/>
        </w:rPr>
        <w:t>Fallback</w:t>
      </w:r>
      <w:r>
        <w:t>:</w:t>
      </w:r>
    </w:p>
    <w:p>
      <w:pPr>
        <w:pStyle w:val="ListBullet"/>
      </w:pPr>
      <w:r/>
      <w:r>
        <w:rPr>
          <w:i/>
        </w:rPr>
        <w:t>Shipping rate failure at checkout</w:t>
      </w:r>
      <w:r>
        <w:t>: If the Delhivery API fails to return a rate, ShopEase attempts to retrieve a rate from BlueDart. If both fail, a default estimated shipping rate is displayed with a note that the final rate will be confirmed, or the customer is prompted to retry</w:t>
      </w:r>
    </w:p>
    <w:p>
      <w:pPr>
        <w:pStyle w:val="ListBullet"/>
      </w:pPr>
      <w:r/>
      <w:r>
        <w:rPr>
          <w:i/>
        </w:rPr>
        <w:t>Order tracking failure</w:t>
      </w:r>
      <w:r>
        <w:t>: Last known tracking status is displayed with a timestamp. Customer is shown a message indicating tracking information is temporarily unavailable. Automated alert sent to operations team</w:t>
      </w:r>
    </w:p>
    <w:p>
      <w:pPr>
        <w:pStyle w:val="ListBullet"/>
      </w:pPr>
      <w:r>
        <w:t>All API errors are logged for monitoring and SLA reporting</w:t>
      </w:r>
    </w:p>
    <w:p>
      <w:pPr>
        <w:pStyle w:val="ListBullet"/>
      </w:pPr>
      <w:r/>
      <w:r>
        <w:rPr>
          <w:b/>
        </w:rPr>
        <w:t>Status</w:t>
      </w:r>
      <w:r>
        <w:t xml:space="preserve">: </w:t>
      </w:r>
      <w:r>
        <w:rPr>
          <w:b/>
        </w:rPr>
        <w:t>Existing contract</w:t>
      </w:r>
      <w:r>
        <w:t xml:space="preserve"> between RetailCorp India and Delhivery confirmed. API integration: </w:t>
      </w:r>
      <w:r>
        <w:rPr>
          <w:b/>
        </w:rPr>
        <w:t>In Discussion</w:t>
      </w:r>
      <w:r>
        <w:t xml:space="preserve"> — API documentation and credentials to be obtained from Delhivery.</w:t>
      </w:r>
    </w:p>
    <w:p>
      <w:r>
        <w:t>---</w:t>
      </w:r>
    </w:p>
    <w:p>
      <w:pPr>
        <w:pStyle w:val="Heading3"/>
      </w:pPr>
      <w:r>
        <w:t>BlueDart Integration</w:t>
      </w:r>
    </w:p>
    <w:p>
      <w:pPr>
        <w:pStyle w:val="ListBullet"/>
      </w:pPr>
      <w:r/>
      <w:r>
        <w:rPr>
          <w:b/>
        </w:rPr>
        <w:t>Type</w:t>
      </w:r>
      <w:r>
        <w:t>: REST API</w:t>
      </w:r>
    </w:p>
    <w:p>
      <w:pPr>
        <w:pStyle w:val="ListBullet"/>
      </w:pPr>
      <w:r/>
      <w:r>
        <w:rPr>
          <w:b/>
        </w:rPr>
        <w:t>Direction</w:t>
      </w:r>
      <w:r>
        <w:t>: Bidirectional</w:t>
      </w:r>
    </w:p>
    <w:p>
      <w:pPr>
        <w:pStyle w:val="ListBullet"/>
      </w:pPr>
      <w:r/>
      <w:r>
        <w:rPr>
          <w:i/>
        </w:rPr>
        <w:t>Outbound from ShopEase</w:t>
      </w:r>
      <w:r>
        <w:t>: Shipment creation requests, pickup address, delivery address (pincode), order weight/dimensions, and order ID sent to BlueDart</w:t>
      </w:r>
    </w:p>
    <w:p>
      <w:pPr>
        <w:pStyle w:val="ListBullet"/>
      </w:pPr>
      <w:r/>
      <w:r>
        <w:rPr>
          <w:i/>
        </w:rPr>
        <w:t>Inbound to ShopEase</w:t>
      </w:r>
      <w:r>
        <w:t>: Shipping rate quotes, estimated delivery time, shipment tracking status, and delivery confirmation received from BlueDart</w:t>
      </w:r>
    </w:p>
    <w:p>
      <w:pPr>
        <w:pStyle w:val="ListBullet"/>
      </w:pPr>
      <w:r/>
      <w:r>
        <w:rPr>
          <w:b/>
        </w:rPr>
        <w:t>Purpose</w:t>
      </w:r>
      <w:r>
        <w:t>: To support the same two core logistics functions as the Delhivery integration — shipping rate calculation at checkout and real-time in-platform order tracking — providing a second logistics provider option for RetailCorp India (TR-026, TR-027). BlueDart serves as both an alternative carrier for certain geographies or shipment types and as a fallback logistics option when Delhivery is unavailable. Tracking statuses mirror those defined for Delhivery: confirmed, packed, dispatched, out for delivery, and delivered (US-010).</w:t>
      </w:r>
    </w:p>
    <w:p>
      <w:pPr>
        <w:pStyle w:val="ListBullet"/>
      </w:pPr>
      <w:r/>
      <w:r>
        <w:rPr>
          <w:b/>
        </w:rPr>
        <w:t>Frequency</w:t>
      </w:r>
      <w:r>
        <w:t>:</w:t>
      </w:r>
    </w:p>
    <w:p>
      <w:pPr>
        <w:pStyle w:val="ListBullet"/>
      </w:pPr>
      <w:r/>
      <w:r>
        <w:rPr>
          <w:i/>
        </w:rPr>
        <w:t>Shipping rate calculation</w:t>
      </w:r>
      <w:r>
        <w:t>: Real-time, on-demand — triggered at checkout</w:t>
      </w:r>
    </w:p>
    <w:p>
      <w:pPr>
        <w:pStyle w:val="ListBullet"/>
      </w:pPr>
      <w:r/>
      <w:r>
        <w:rPr>
          <w:i/>
        </w:rPr>
        <w:t>Order tracking</w:t>
      </w:r>
      <w:r>
        <w:t>: Real-time or near-real-time — via webhook callbacks from BlueDart upon status change, supplemented by periodic polling</w:t>
      </w:r>
    </w:p>
    <w:p>
      <w:pPr>
        <w:pStyle w:val="ListBullet"/>
      </w:pPr>
      <w:r/>
      <w:r>
        <w:rPr>
          <w:b/>
        </w:rPr>
        <w:t>Data Elements</w:t>
      </w:r>
      <w:r>
        <w:t>:</w:t>
      </w:r>
    </w:p>
    <w:p>
      <w:pPr>
        <w:pStyle w:val="ListBullet"/>
      </w:pPr>
      <w:r>
        <w:t>Outbound: Origin pincode, destination pincode, order weight, package dimensions, order value, shipment type, AWB number request</w:t>
      </w:r>
    </w:p>
    <w:p>
      <w:pPr>
        <w:pStyle w:val="ListBullet"/>
      </w:pPr>
      <w:r>
        <w:t>Inbound: Shipping rate (IN</w:t>
      </w:r>
    </w:p>
    <w:p>
      <w:r>
        <w:rPr>
          <w:i/>
          <w:color w:val="999999"/>
          <w:sz w:val="16"/>
        </w:rPr>
        <w:t>[Section quality score: 60% | Based on 33 requirements]</w:t>
      </w:r>
    </w:p>
    <w:p>
      <w:r>
        <w:br w:type="page"/>
      </w:r>
    </w:p>
    <w:p>
      <w:pPr>
        <w:pStyle w:val="Heading1"/>
      </w:pPr>
      <w:r>
        <w:t>Assumptions</w:t>
      </w:r>
    </w:p>
    <w:p>
      <w:r>
        <w:t>The following assumptions have been identified during discovery and requirements analysis for the ShopEase platform. Each assumption represents a condition taken as true in the absence of explicit confirmation. If any assumption proves incorrect, the associated risk may impact scope, cost, timeline, or compliance.</w:t>
      </w:r>
    </w:p>
    <w:p>
      <w:r>
        <w:t>---</w:t>
      </w:r>
    </w:p>
    <w:p>
      <w:r/>
      <w:r>
        <w:rPr>
          <w:b/>
        </w:rPr>
        <w:t>A-001</w:t>
      </w:r>
      <w:r>
        <w:t xml:space="preserve">: RetailCorp India Pvt. Ltd. is assumed to be a mid-size retail chain operating approximately 200 physical stores across India, and the primary driver for launching the ShopEase platform is competitive market pressure necessitating an online sales channel. — </w:t>
      </w:r>
      <w:r>
        <w:rPr>
          <w:b/>
        </w:rPr>
        <w:t>Risk if wrong</w:t>
      </w:r>
      <w:r>
        <w:t>: If the store count, organizational scale, or business motivation differs materially, the platform's architecture, user role design, and Store Manager feature set may be incorrectly scoped, requiring rework to align with actual operational complexity.</w:t>
      </w:r>
    </w:p>
    <w:p>
      <w:r>
        <w:t>---</w:t>
      </w:r>
    </w:p>
    <w:p>
      <w:r/>
      <w:r>
        <w:rPr>
          <w:b/>
        </w:rPr>
        <w:t>A-002</w:t>
      </w:r>
      <w:r>
        <w:t xml:space="preserve">: The primary product categories on the ShopEase platform are assumed to be home appliances, electronics, and furniture, all classified as high-value items with an average order value of approximately ₹15,000. — </w:t>
      </w:r>
      <w:r>
        <w:rPr>
          <w:b/>
        </w:rPr>
        <w:t>Risk if wrong</w:t>
      </w:r>
      <w:r>
        <w:t>: If the actual product mix includes lower-value categories or a significantly different average order value, features designed around high-value purchasing behavior — such as No-Cost EMI, EMI eligibility thresholds, and payment flow design — may be over-engineered or misaligned with customer needs, resulting in wasted development effort and a poor customer experience.</w:t>
      </w:r>
    </w:p>
    <w:p>
      <w:r>
        <w:t>---</w:t>
      </w:r>
    </w:p>
    <w:p>
      <w:r/>
      <w:r>
        <w:rPr>
          <w:b/>
        </w:rPr>
        <w:t>A-003</w:t>
      </w:r>
      <w:r>
        <w:t xml:space="preserve">: A fully executed commercial agreement between RetailCorp India and Bajaj Finance is assumed to be in place and legally binding at the time ShopEase development commences, enabling Bajaj Finance to be integrated as a No-Cost EMI financing partner from launch. — </w:t>
      </w:r>
      <w:r>
        <w:rPr>
          <w:b/>
        </w:rPr>
        <w:t>Risk if wrong</w:t>
      </w:r>
      <w:r>
        <w:t>: If the Bajaj Finance agreement is not yet finalized, executed, or contains terms incompatible with the platform's payment flow, the No-Cost EMI feature via Bajaj Finance cannot be delivered at launch, directly impacting a key differentiator for high-value purchases and potentially delaying go-live.</w:t>
      </w:r>
    </w:p>
    <w:p>
      <w:r>
        <w:t>---</w:t>
      </w:r>
    </w:p>
    <w:p>
      <w:r/>
      <w:r>
        <w:rPr>
          <w:b/>
        </w:rPr>
        <w:t>A-004</w:t>
      </w:r>
      <w:r>
        <w:t xml:space="preserve">: The commercial agreement between RetailCorp India and ZestMoney is assumed to remain under active negotiation and is not expected to be finalized prior to the initial ShopEase platform launch. ZestMoney integration is therefore not included in the launch scope. — </w:t>
      </w:r>
      <w:r>
        <w:rPr>
          <w:b/>
        </w:rPr>
        <w:t>Risk if wrong</w:t>
      </w:r>
      <w:r>
        <w:t>: If the ZestMoney agreement is concluded earlier than anticipated, there will be unplanned scope additions requiring integration development, testing, and timeline adjustments. Conversely, if the agreement falls through entirely, ZestMoney must be formally removed from the product roadmap to avoid stakeholder confusion.</w:t>
      </w:r>
    </w:p>
    <w:p>
      <w:r>
        <w:t>---</w:t>
      </w:r>
    </w:p>
    <w:p>
      <w:r/>
      <w:r>
        <w:rPr>
          <w:b/>
        </w:rPr>
        <w:t>A-005</w:t>
      </w:r>
      <w:r>
        <w:t xml:space="preserve">: The initial ShopEase product catalog is assumed to contain approximately 8,000 SKUs currently residing in the SAP ERP system. Following the onboarding of Vendor Partners, the catalog is assumed to grow to approximately 25,000 SKUs. — </w:t>
      </w:r>
      <w:r>
        <w:rPr>
          <w:b/>
        </w:rPr>
        <w:t>Risk if wrong</w:t>
      </w:r>
      <w:r>
        <w:t>: If the initial SKU count is significantly higher, the catalog migration effort, data validation timelines, and platform performance benchmarks may be underestimated. If the post-onboarding SKU growth is materially larger than 25,000, the platform's search, filtering, and catalog management infrastructure may require re-architecting to handle the additional load, impacting cost and timeline.</w:t>
      </w:r>
    </w:p>
    <w:p>
      <w:r>
        <w:t>---</w:t>
      </w:r>
    </w:p>
    <w:p>
      <w:r/>
      <w:r>
        <w:rPr>
          <w:b/>
        </w:rPr>
        <w:t>A-006</w:t>
      </w:r>
      <w:r>
        <w:t xml:space="preserve">: The ShopEase platform is assumed to serve NRI (Non-Resident Indian) customers located outside India in addition to domestic Indian customers. This international customer base is assumed to trigger GDPR compliance obligations for the platform. — </w:t>
      </w:r>
      <w:r>
        <w:rPr>
          <w:b/>
        </w:rPr>
        <w:t>Risk if wrong</w:t>
      </w:r>
      <w:r>
        <w:t>: If NRI customers are not within scope, or if legal counsel determines that serving NRI customers does not constitute sufficient grounds for GDPR applicability, the compliance requirements, associated development effort, and data handling architecture built around GDPR may be unnecessary, resulting in avoidable cost. Conversely, if GDPR applicability is confirmed but not adequately addressed, RetailCorp India faces significant regulatory and reputational risk.</w:t>
      </w:r>
    </w:p>
    <w:p>
      <w:r>
        <w:t>---</w:t>
      </w:r>
    </w:p>
    <w:p>
      <w:r/>
      <w:r>
        <w:rPr>
          <w:b/>
        </w:rPr>
        <w:t>A-007</w:t>
      </w:r>
      <w:r>
        <w:t xml:space="preserve">: The existing product data held within RetailCorp's SAP ERP system is assumed to be sufficiently structured, complete, and clean to support both the initial bulk migration of approximately 8,000 SKUs into the ShopEase platform and the ongoing Batch Sync of product information on a daily scheduled basis. — </w:t>
      </w:r>
      <w:r>
        <w:rPr>
          <w:b/>
        </w:rPr>
        <w:t>Risk if wrong</w:t>
      </w:r>
      <w:r>
        <w:t>: If the SAP product data is found to be incomplete, inconsistently formatted, or otherwise of poor quality, a data cleansing and remediation exercise will be required prior to migration. This represents unplanned effort that could significantly delay the platform launch, increase project cost, and introduce errors into the live product catalog visible to Customers.</w:t>
      </w:r>
    </w:p>
    <w:p>
      <w:r>
        <w:t>---</w:t>
      </w:r>
    </w:p>
    <w:p>
      <w:r/>
      <w:r>
        <w:rPr>
          <w:b/>
        </w:rPr>
        <w:t>A-008</w:t>
      </w:r>
      <w:r>
        <w:t xml:space="preserve">: RetailCorp India is assumed to be willing and technically able to provide the project team with access to SAP ERP system APIs or equivalent data export mechanisms — including necessary credentials, documentation, and environment access — within a timeframe that does not delay ShopEase integration development. — </w:t>
      </w:r>
      <w:r>
        <w:rPr>
          <w:b/>
        </w:rPr>
        <w:t>Risk if wrong</w:t>
      </w:r>
      <w:r>
        <w:t>: If SAP API access is delayed, restricted by internal IT governance, subject to additional licensing costs, or technically unavailable, both the Real-Time Inventory Sync and Batch Sync integrations will be blocked. This would prevent accurate inventory data from being reflected on the ShopEase platform, creating a high risk of overselling out-of-stock items and undermining the reliability of the catalog at launch.</w:t>
      </w:r>
    </w:p>
    <w:p>
      <w:r>
        <w:rPr>
          <w:i/>
          <w:color w:val="999999"/>
          <w:sz w:val="16"/>
        </w:rPr>
        <w:t>[Section quality score: 84% | Based on 7 requirements]</w:t>
      </w:r>
    </w:p>
    <w:p>
      <w:r>
        <w:br w:type="page"/>
      </w:r>
    </w:p>
    <w:p>
      <w:pPr>
        <w:pStyle w:val="Heading1"/>
      </w:pPr>
      <w:r>
        <w:t>Constraints</w:t>
      </w:r>
    </w:p>
    <w:p>
      <w:r>
        <w:t>---</w:t>
      </w:r>
    </w:p>
    <w:p>
      <w:pPr>
        <w:pStyle w:val="Heading3"/>
      </w:pPr>
      <w:r>
        <w:t>Technical Constraints</w:t>
      </w:r>
    </w:p>
    <w:p>
      <w:r/>
      <w:r>
        <w:rPr>
          <w:b/>
        </w:rPr>
        <w:t>[TC-001] Product Catalog Scale</w:t>
      </w:r>
      <w:r/>
    </w:p>
    <w:p>
      <w:r>
        <w:t xml:space="preserve">The ShopEase platform must support a minimum of 25,000 active SKUs without performance degradation. This accommodates RetailCorp India's current inventory of approximately 8,000 SKUs as well as the anticipated growth resulting from Vendor Partner onboarding. All catalog management operations — including search, filtering, and administrative updates — must remain performant at this maximum SKU volume. </w:t>
      </w:r>
      <w:r>
        <w:rPr>
          <w:i/>
        </w:rPr>
        <w:t>(Source: TR-032)</w:t>
      </w:r>
      <w:r/>
    </w:p>
    <w:p>
      <w:r>
        <w:t>---</w:t>
      </w:r>
    </w:p>
    <w:p>
      <w:pPr>
        <w:pStyle w:val="Heading3"/>
      </w:pPr>
      <w:r>
        <w:t>Timeline Constraints</w:t>
      </w:r>
    </w:p>
    <w:p>
      <w:r/>
      <w:r>
        <w:rPr>
          <w:b/>
        </w:rPr>
        <w:t>[TL-001] Six-Month Go-Live Deadline</w:t>
      </w:r>
      <w:r/>
    </w:p>
    <w:p>
      <w:r>
        <w:t xml:space="preserve">The ShopEase platform must be fully live and accessible to end customers within six months of the confirmed project kick-off date. This is a hard deadline established by RetailCorp India and is not subject to negotiation. All must-have features must be functional at the point of go-live. Project planning, sprint scheduling, integration timelines, and vendor onboarding activities must all be structured to satisfy this constraint. Any scope additions or changes introduced during the project lifecycle must be evaluated against their impact on this deadline before approval. </w:t>
      </w:r>
      <w:r>
        <w:rPr>
          <w:i/>
        </w:rPr>
        <w:t>(Source: TR-005)</w:t>
      </w:r>
      <w:r/>
    </w:p>
    <w:p>
      <w:r>
        <w:t>---</w:t>
      </w:r>
    </w:p>
    <w:p>
      <w:pPr>
        <w:pStyle w:val="Heading3"/>
      </w:pPr>
      <w:r>
        <w:t>Budget Constraints</w:t>
      </w:r>
    </w:p>
    <w:p>
      <w:r/>
      <w:r>
        <w:rPr>
          <w:i/>
        </w:rPr>
        <w:t>No explicit budget constraints were identified during the discovery phase. This section will be updated once RetailCorp India provides formal budget parameters.</w:t>
      </w:r>
      <w:r/>
    </w:p>
    <w:p>
      <w:r>
        <w:t>---</w:t>
      </w:r>
    </w:p>
    <w:p>
      <w:pPr>
        <w:pStyle w:val="Heading3"/>
      </w:pPr>
      <w:r>
        <w:t>Regulatory Constraints</w:t>
      </w:r>
    </w:p>
    <w:p>
      <w:r/>
      <w:r>
        <w:rPr>
          <w:i/>
        </w:rPr>
        <w:t>No explicit regulatory constraints were identified during the discovery phase. It is recommended that RetailCorp India confirm compliance obligations under applicable Indian regulations, including the Information Technology Act, 2000, the Digital Personal Data Protection Act, 2023, and any RBI guidelines governing payment processing and EMI offerings, prior to finalizing the solution design.</w:t>
      </w:r>
      <w:r/>
    </w:p>
    <w:p>
      <w:r>
        <w:t>---</w:t>
      </w:r>
    </w:p>
    <w:p>
      <w:pPr>
        <w:pStyle w:val="Heading3"/>
      </w:pPr>
      <w:r>
        <w:t>Organizational Constraints</w:t>
      </w:r>
    </w:p>
    <w:p>
      <w:r/>
      <w:r>
        <w:rPr>
          <w:b/>
        </w:rPr>
        <w:t>[OC-001] ZestMoney Integration Dependency on Commercial Agreement</w:t>
      </w:r>
      <w:r/>
    </w:p>
    <w:p>
      <w:r>
        <w:t xml:space="preserve">The integration of ZestMoney as a No-Cost EMI financing partner on the ShopEase platform is contingent upon the successful conclusion of ongoing commercial negotiations between RetailCorp India Pvt. Ltd. and ZestMoney. As of the discovery call, no signed agreement is in place. Accordingly, the ZestMoney integration must not be scoped, designed, or developed until a confirmed, signed commercial agreement is provided to the project team. The ZestMoney integration timeline must be tracked and managed separately from the Bajaj Finance integration, which operates under an existing agreement and is not subject to this constraint. If negotiations are not concluded within a timeframe compatible with the six-month go-live deadline, the ZestMoney integration will be deferred to a post-launch release. </w:t>
      </w:r>
      <w:r>
        <w:rPr>
          <w:i/>
        </w:rPr>
        <w:t>(Source: TR-036)</w:t>
      </w:r>
      <w:r/>
    </w:p>
    <w:p>
      <w:r>
        <w:rPr>
          <w:i/>
          <w:color w:val="999999"/>
          <w:sz w:val="16"/>
        </w:rPr>
        <w:t>[Section quality score: 68% | Based on 3 requirements]</w:t>
      </w:r>
    </w:p>
    <w:p>
      <w:r>
        <w:br w:type="page"/>
      </w:r>
    </w:p>
    <w:p>
      <w:pPr>
        <w:pStyle w:val="Heading1"/>
      </w:pPr>
      <w:r>
        <w:t>Dependencies</w:t>
      </w:r>
    </w:p>
    <w:p>
      <w:r>
        <w:t>The following dependencies represent external factors outside the ShopEase development team's direct control. Each dependency must be actively tracked and escalated if delayed, as several sit on the critical path to go-live within the 6-month constraint (TR-005).</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w:t>
            </w:r>
          </w:p>
        </w:tc>
        <w:tc>
          <w:tcPr>
            <w:tcW w:type="dxa" w:w="1820"/>
          </w:tcPr>
          <w:p>
            <w:r>
              <w:rPr>
                <w:b/>
              </w:rPr>
              <w:t>Dependency</w:t>
            </w:r>
          </w:p>
        </w:tc>
        <w:tc>
          <w:tcPr>
            <w:tcW w:type="dxa" w:w="1820"/>
          </w:tcPr>
          <w:p>
            <w:r>
              <w:rPr>
                <w:b/>
              </w:rPr>
              <w:t>Owner</w:t>
            </w:r>
          </w:p>
        </w:tc>
        <w:tc>
          <w:tcPr>
            <w:tcW w:type="dxa" w:w="1820"/>
          </w:tcPr>
          <w:p>
            <w:r>
              <w:rPr>
                <w:b/>
              </w:rPr>
              <w:t>Required By</w:t>
            </w:r>
          </w:p>
        </w:tc>
        <w:tc>
          <w:tcPr>
            <w:tcW w:type="dxa" w:w="1820"/>
          </w:tcPr>
          <w:p>
            <w:r>
              <w:rPr>
                <w:b/>
              </w:rPr>
              <w:t>Impact if Delayed</w:t>
            </w:r>
          </w:p>
        </w:tc>
      </w:tr>
      <w:tr>
        <w:tc>
          <w:tcPr>
            <w:tcW w:type="dxa" w:w="1820"/>
          </w:tcPr>
          <w:p>
            <w:r>
              <w:t>D-001</w:t>
            </w:r>
          </w:p>
        </w:tc>
        <w:tc>
          <w:tcPr>
            <w:tcW w:type="dxa" w:w="1820"/>
          </w:tcPr>
          <w:p>
            <w:r>
              <w:t>**SAP ERP API Access &amp; Credentials** — RetailCorp India must provide access to SAP ERP APIs or approved data export mechanisms to enable product catalog migration and ongoing synchronization. Without this, neither the initial 8,000 SKU migration nor real-time inventory sync can begin. (Ref: TR-035)</w:t>
            </w:r>
          </w:p>
        </w:tc>
        <w:tc>
          <w:tcPr>
            <w:tcW w:type="dxa" w:w="1820"/>
          </w:tcPr>
          <w:p>
            <w:r>
              <w:t>RetailCorp India — IT / ERP Team</w:t>
            </w:r>
          </w:p>
        </w:tc>
        <w:tc>
          <w:tcPr>
            <w:tcW w:type="dxa" w:w="1820"/>
          </w:tcPr>
          <w:p>
            <w:r>
              <w:t>Start of Integration Sprint (estimated Month 1–2)</w:t>
            </w:r>
          </w:p>
        </w:tc>
        <w:tc>
          <w:tcPr>
            <w:tcW w:type="dxa" w:w="1820"/>
          </w:tcPr>
          <w:p>
            <w:r>
              <w:t>Blocks product catalog migration entirely. Delays batch sync and real-time inventory sync development. Cascades into delayed catalog go-live and risk of overselling at launch.</w:t>
            </w:r>
          </w:p>
        </w:tc>
      </w:tr>
      <w:tr>
        <w:tc>
          <w:tcPr>
            <w:tcW w:type="dxa" w:w="1820"/>
          </w:tcPr>
          <w:p>
            <w:r>
              <w:t>D-002</w:t>
            </w:r>
          </w:p>
        </w:tc>
        <w:tc>
          <w:tcPr>
            <w:tcW w:type="dxa" w:w="1820"/>
          </w:tcPr>
          <w:p>
            <w:r>
              <w:t>**SAP Product Data Quality &amp; Structure** — It is assumed that the ~8,000 SKUs currently residing in SAP are sufficiently structured and clean to support migration to ShopEase. RetailCorp India must validate and remediate data quality prior to migration. (Ref: TR-034, TR-018)</w:t>
            </w:r>
          </w:p>
        </w:tc>
        <w:tc>
          <w:tcPr>
            <w:tcW w:type="dxa" w:w="1820"/>
          </w:tcPr>
          <w:p>
            <w:r>
              <w:t>RetailCorp India — Central Admin Team</w:t>
            </w:r>
          </w:p>
        </w:tc>
        <w:tc>
          <w:tcPr>
            <w:tcW w:type="dxa" w:w="1820"/>
          </w:tcPr>
          <w:p>
            <w:r>
              <w:t>Prior to catalog migration sprint (estimated Month 2)</w:t>
            </w:r>
          </w:p>
        </w:tc>
        <w:tc>
          <w:tcPr>
            <w:tcW w:type="dxa" w:w="1820"/>
          </w:tcPr>
          <w:p>
            <w:r>
              <w:t>Unclean or unstructured data will require remediation effort not scoped in the project. Could delay catalog migration by weeks, push back vendor onboarding, and jeopardize the 25,000 SKU readiness target at go-live.</w:t>
            </w:r>
          </w:p>
        </w:tc>
      </w:tr>
      <w:tr>
        <w:tc>
          <w:tcPr>
            <w:tcW w:type="dxa" w:w="1820"/>
          </w:tcPr>
          <w:p>
            <w:r>
              <w:t>D-003</w:t>
            </w:r>
          </w:p>
        </w:tc>
        <w:tc>
          <w:tcPr>
            <w:tcW w:type="dxa" w:w="1820"/>
          </w:tcPr>
          <w:p>
            <w:r>
              <w:t>**Bajaj Finance API Integration Credentials &amp; Documentation** — Although a commercial agreement with Bajaj Finance is already in place (TR-012), the development team requires API documentation, sandbox credentials, and a test environment from Bajaj Finance to build and validate the no-cost EMI integration.</w:t>
            </w:r>
          </w:p>
        </w:tc>
        <w:tc>
          <w:tcPr>
            <w:tcW w:type="dxa" w:w="1820"/>
          </w:tcPr>
          <w:p>
            <w:r>
              <w:t>Bajaj Finance (coordinated by RetailCorp India — Finance Team)</w:t>
            </w:r>
          </w:p>
        </w:tc>
        <w:tc>
          <w:tcPr>
            <w:tcW w:type="dxa" w:w="1820"/>
          </w:tcPr>
          <w:p>
            <w:r>
              <w:t>EMI Integration Sprint (estimated Month 2–3)</w:t>
            </w:r>
          </w:p>
        </w:tc>
        <w:tc>
          <w:tcPr>
            <w:tcW w:type="dxa" w:w="1820"/>
          </w:tcPr>
          <w:p>
            <w:r>
              <w:t>Delays no-cost EMI feature development. As a must-have payment option for high-value items (avg. ₹15,000 AOV), absence of EMI at launch could materially reduce conversion rates and customer adoption.</w:t>
            </w:r>
          </w:p>
        </w:tc>
      </w:tr>
      <w:tr>
        <w:tc>
          <w:tcPr>
            <w:tcW w:type="dxa" w:w="1820"/>
          </w:tcPr>
          <w:p>
            <w:r>
              <w:t>D-004</w:t>
            </w:r>
          </w:p>
        </w:tc>
        <w:tc>
          <w:tcPr>
            <w:tcW w:type="dxa" w:w="1820"/>
          </w:tcPr>
          <w:p>
            <w:r>
              <w:t>**ZestMoney Commercial Agreement Finalization** — The agreement between RetailCorp India and ZestMoney is currently under negotiation and not yet confirmed (TR-036, TR-012). The ZestMoney integration cannot be scoped or developed until a signed commercial agreement is in place.</w:t>
            </w:r>
          </w:p>
        </w:tc>
        <w:tc>
          <w:tcPr>
            <w:tcW w:type="dxa" w:w="1820"/>
          </w:tcPr>
          <w:p>
            <w:r>
              <w:t>RetailCorp India — Legal / Commercial Team</w:t>
            </w:r>
          </w:p>
        </w:tc>
        <w:tc>
          <w:tcPr>
            <w:tcW w:type="dxa" w:w="1820"/>
          </w:tcPr>
          <w:p>
            <w:r>
              <w:t>Agreement must be signed before ZestMoney integration sprint can be scheduled</w:t>
            </w:r>
          </w:p>
        </w:tc>
        <w:tc>
          <w:tcPr>
            <w:tcW w:type="dxa" w:w="1820"/>
          </w:tcPr>
          <w:p>
            <w:r>
              <w:t>If negotiations are not concluded within the project timeline, ZestMoney integration will be deferred post-launch. Reduces no-cost EMI provider coverage at go-live, potentially limiting payment flexibility for customers.</w:t>
            </w:r>
          </w:p>
        </w:tc>
      </w:tr>
      <w:tr>
        <w:tc>
          <w:tcPr>
            <w:tcW w:type="dxa" w:w="1820"/>
          </w:tcPr>
          <w:p>
            <w:r>
              <w:t>D-005</w:t>
            </w:r>
          </w:p>
        </w:tc>
        <w:tc>
          <w:tcPr>
            <w:tcW w:type="dxa" w:w="1820"/>
          </w:tcPr>
          <w:p>
            <w:r>
              <w:t>**ZestMoney API Integration Credentials &amp; Documentation** — Contingent on D-004. Once the commercial agreement is signed, ZestMoney must provide API documentation, sandbox credentials, and a test environment to enable integration development. (Ref: TR-036)</w:t>
            </w:r>
          </w:p>
        </w:tc>
        <w:tc>
          <w:tcPr>
            <w:tcW w:type="dxa" w:w="1820"/>
          </w:tcPr>
          <w:p>
            <w:r>
              <w:t>ZestMoney (coordinated by RetailCorp India — Finance Team)</w:t>
            </w:r>
          </w:p>
        </w:tc>
        <w:tc>
          <w:tcPr>
            <w:tcW w:type="dxa" w:w="1820"/>
          </w:tcPr>
          <w:p>
            <w:r>
              <w:t>Immediately following D-004 resolution</w:t>
            </w:r>
          </w:p>
        </w:tc>
        <w:tc>
          <w:tcPr>
            <w:tcW w:type="dxa" w:w="1820"/>
          </w:tcPr>
          <w:p>
            <w:r>
              <w:t>Late provision of credentials compresses the integration and testing window. If received too late in the project timeline, ZestMoney integration will not be achievable within the 6-month go-live constraint.</w:t>
            </w:r>
          </w:p>
        </w:tc>
      </w:tr>
      <w:tr>
        <w:tc>
          <w:tcPr>
            <w:tcW w:type="dxa" w:w="1820"/>
          </w:tcPr>
          <w:p>
            <w:r>
              <w:t>D-006</w:t>
            </w:r>
          </w:p>
        </w:tc>
        <w:tc>
          <w:tcPr>
            <w:tcW w:type="dxa" w:w="1820"/>
          </w:tcPr>
          <w:p>
            <w:r>
              <w:t>**Delhivery API Integration Credentials &amp; Documentation** — RetailCorp India's logistics partner Delhivery must provide API documentation, sandbox access, and test credentials to enable shipping rate calculation and order tracking integration within ShopEase.</w:t>
            </w:r>
          </w:p>
        </w:tc>
        <w:tc>
          <w:tcPr>
            <w:tcW w:type="dxa" w:w="1820"/>
          </w:tcPr>
          <w:p>
            <w:r>
              <w:t>Delhivery (coordinated by RetailCorp India — Operations Team)</w:t>
            </w:r>
          </w:p>
        </w:tc>
        <w:tc>
          <w:tcPr>
            <w:tcW w:type="dxa" w:w="1820"/>
          </w:tcPr>
          <w:p>
            <w:r>
              <w:t>Logistics Integration Sprint (estimated Month 2–3)</w:t>
            </w:r>
          </w:p>
        </w:tc>
        <w:tc>
          <w:tcPr>
            <w:tcW w:type="dxa" w:w="1820"/>
          </w:tcPr>
          <w:p>
            <w:r>
              <w:t>Blocks shipping rate display at checkout and order tracking for customers. If delayed, the platform cannot accurately calculate delivery costs or provide post-purchase tracking, which are critical to a functional e-commerce experience at launch.</w:t>
            </w:r>
          </w:p>
        </w:tc>
      </w:tr>
      <w:tr>
        <w:tc>
          <w:tcPr>
            <w:tcW w:type="dxa" w:w="1820"/>
          </w:tcPr>
          <w:p>
            <w:r>
              <w:t>D-007</w:t>
            </w:r>
          </w:p>
        </w:tc>
        <w:tc>
          <w:tcPr>
            <w:tcW w:type="dxa" w:w="1820"/>
          </w:tcPr>
          <w:p>
            <w:r>
              <w:t>**BlueDart API Integration Credentials &amp; Documentation** — RetailCorp India's second logistics partner BlueDart must provide API documentation, sandbox access, and test credentials to enable shipping rate calculation and order tracking integration within ShopEase.</w:t>
            </w:r>
          </w:p>
        </w:tc>
        <w:tc>
          <w:tcPr>
            <w:tcW w:type="dxa" w:w="1820"/>
          </w:tcPr>
          <w:p>
            <w:r>
              <w:t>BlueDart (coordinated by RetailCorp India — Operations Team)</w:t>
            </w:r>
          </w:p>
        </w:tc>
        <w:tc>
          <w:tcPr>
            <w:tcW w:type="dxa" w:w="1820"/>
          </w:tcPr>
          <w:p>
            <w:r>
              <w:t>Logistics Integration Sprint (estimated Month 2–3)</w:t>
            </w:r>
          </w:p>
        </w:tc>
        <w:tc>
          <w:tcPr>
            <w:tcW w:type="dxa" w:w="1820"/>
          </w:tcPr>
          <w:p>
            <w:r>
              <w:t>Same impact as D-006. Absence of BlueDart integration reduces logistics redundancy and may limit delivery coverage across India, particularly in regions where BlueDart is the primary carrier.</w:t>
            </w:r>
          </w:p>
        </w:tc>
      </w:tr>
      <w:tr>
        <w:tc>
          <w:tcPr>
            <w:tcW w:type="dxa" w:w="1820"/>
          </w:tcPr>
          <w:p>
            <w:r>
              <w:t>D-008</w:t>
            </w:r>
          </w:p>
        </w:tc>
        <w:tc>
          <w:tcPr>
            <w:tcW w:type="dxa" w:w="1820"/>
          </w:tcPr>
          <w:p>
            <w:r>
              <w:t>**UPI Payment Gateway Provider Onboarding** — ShopEase must support UPI as one of four required payment methods. RetailCorp India must confirm the selected UPI-enabled payment gateway provider and complete merchant onboarding, including KYC and account activation, before integration development can begin.</w:t>
            </w:r>
          </w:p>
        </w:tc>
        <w:tc>
          <w:tcPr>
            <w:tcW w:type="dxa" w:w="1820"/>
          </w:tcPr>
          <w:p>
            <w:r>
              <w:t>RetailCorp India — Finance / Payments Team</w:t>
            </w:r>
          </w:p>
        </w:tc>
        <w:tc>
          <w:tcPr>
            <w:tcW w:type="dxa" w:w="1820"/>
          </w:tcPr>
          <w:p>
            <w:r>
              <w:t>Payment Integration Sprint (estimated Month 2)</w:t>
            </w:r>
          </w:p>
        </w:tc>
        <w:tc>
          <w:tcPr>
            <w:tcW w:type="dxa" w:w="1820"/>
          </w:tcPr>
          <w:p>
            <w:r>
              <w:t>Delays UPI payment support, which is a widely used payment method in India. Absence of UPI at launch would significantly impair checkout conversion, particularly for domestic customers.</w:t>
            </w:r>
          </w:p>
        </w:tc>
      </w:tr>
      <w:tr>
        <w:tc>
          <w:tcPr>
            <w:tcW w:type="dxa" w:w="1820"/>
          </w:tcPr>
          <w:p>
            <w:r>
              <w:t>D-009</w:t>
            </w:r>
          </w:p>
        </w:tc>
        <w:tc>
          <w:tcPr>
            <w:tcW w:type="dxa" w:w="1820"/>
          </w:tcPr>
          <w:p>
            <w:r>
              <w:t>**GDPR Compliance Legal Guidance** — The platform is expected to serve NRI customers, necessitating GDPR compliance (TR-030). RetailCorp India must engage legal counsel to define specific GDPR obligations, data retention policies, consent requirements, and cross-border data transfer rules applicable to the ShopEase platform.</w:t>
            </w:r>
          </w:p>
        </w:tc>
        <w:tc>
          <w:tcPr>
            <w:tcW w:type="dxa" w:w="1820"/>
          </w:tcPr>
          <w:p>
            <w:r>
              <w:t>RetailCorp India — Legal / Compliance Team</w:t>
            </w:r>
          </w:p>
        </w:tc>
        <w:tc>
          <w:tcPr>
            <w:tcW w:type="dxa" w:w="1820"/>
          </w:tcPr>
          <w:p>
            <w:r>
              <w:t>Prior to UX and data architecture design (estimated Month 1)</w:t>
            </w:r>
          </w:p>
        </w:tc>
        <w:tc>
          <w:tcPr>
            <w:tcW w:type="dxa" w:w="1820"/>
          </w:tcPr>
          <w:p>
            <w:r>
              <w:t>Without confirmed GDPR requirements, data architecture, consent flows, and privacy policy implementation may need to be redesigned late in the project. Rework at this stage poses a significant risk to the 6-month go-live deadline.</w:t>
            </w:r>
          </w:p>
        </w:tc>
      </w:tr>
      <w:tr>
        <w:tc>
          <w:tcPr>
            <w:tcW w:type="dxa" w:w="1820"/>
          </w:tcPr>
          <w:p>
            <w:r>
              <w:t>D-010</w:t>
            </w:r>
          </w:p>
        </w:tc>
        <w:tc>
          <w:tcPr>
            <w:tcW w:type="dxa" w:w="1820"/>
          </w:tcPr>
          <w:p>
            <w:r>
              <w:t>**Vendor Partner Onboarding &amp; Product Data Submission** — Growth from 8,000 to ~25,000 SKUs (TR-032, TR-018) depends on Vendor Partners being onboarded and submitting structured product data in the required format. RetailCorp India must define the vendor onboarding process and communicate data submission requirements to vendors in advance.</w:t>
            </w:r>
          </w:p>
        </w:tc>
        <w:tc>
          <w:tcPr>
            <w:tcW w:type="dxa" w:w="1820"/>
          </w:tcPr>
          <w:p>
            <w:r>
              <w:t>RetailCorp India — Central Admin Team &amp; Vendor Partners</w:t>
            </w:r>
          </w:p>
        </w:tc>
        <w:tc>
          <w:tcPr>
            <w:tcW w:type="dxa" w:w="1820"/>
          </w:tcPr>
          <w:p>
            <w:r>
              <w:t>Vendor catalog population must begin prior to go-live testing (estimated Month 4–5)</w:t>
            </w:r>
          </w:p>
        </w:tc>
        <w:tc>
          <w:tcPr>
            <w:tcW w:type="dxa" w:w="1820"/>
          </w:tcPr>
          <w:p>
            <w:r>
              <w:t>If vendors are not onboarded or do not submit product data on time, the platform will launch with a significantly reduced catalog. This undermines the 25,000 SKU target and limits the platform's commercial proposition at launch.</w:t>
            </w:r>
          </w:p>
        </w:tc>
      </w:tr>
    </w:tbl>
    <w:p/>
    <w:p>
      <w:r>
        <w:t>---</w:t>
      </w:r>
    </w:p>
    <w:p>
      <w:pPr>
        <w:pStyle w:val="Heading3"/>
      </w:pPr>
      <w:r>
        <w:t>Dependency Risk Summary</w:t>
      </w:r>
    </w:p>
    <w:p>
      <w:r>
        <w:t xml:space="preserve">The following dependencies are considered </w:t>
      </w:r>
      <w:r>
        <w:rPr>
          <w:b/>
        </w:rPr>
        <w:t>critical path risks</w:t>
      </w:r>
      <w:r>
        <w:t xml:space="preserve"> given the 6-month go-live constraint (TR-005):</w:t>
      </w:r>
    </w:p>
    <w:p>
      <w:pPr>
        <w:pStyle w:val="ListBullet"/>
      </w:pPr>
      <w:r/>
      <w:r>
        <w:rPr>
          <w:b/>
        </w:rPr>
        <w:t>D-001 (SAP API Access)</w:t>
      </w:r>
      <w:r>
        <w:t xml:space="preserve"> and </w:t>
      </w:r>
      <w:r>
        <w:rPr>
          <w:b/>
        </w:rPr>
        <w:t>D-002 (SAP Data Quality)</w:t>
      </w:r>
      <w:r>
        <w:t xml:space="preserve"> are the highest-priority dependencies, as they gate the entire product catalog workstream.</w:t>
      </w:r>
    </w:p>
    <w:p>
      <w:pPr>
        <w:pStyle w:val="ListBullet"/>
      </w:pPr>
      <w:r/>
      <w:r>
        <w:rPr>
          <w:b/>
        </w:rPr>
        <w:t>D-004 (ZestMoney Agreement)</w:t>
      </w:r>
      <w:r>
        <w:t xml:space="preserve"> is a commercial dependency entirely outside the development team's control and should be tracked weekly by the RetailCorp India project sponsor.</w:t>
      </w:r>
    </w:p>
    <w:p>
      <w:pPr>
        <w:pStyle w:val="ListBullet"/>
      </w:pPr>
      <w:r/>
      <w:r>
        <w:rPr>
          <w:b/>
        </w:rPr>
        <w:t>D-009 (GDPR Legal Guidance)</w:t>
      </w:r>
      <w:r>
        <w:t xml:space="preserve"> must be resolved in Month 1 to avoid late-stage architectural rework.</w:t>
      </w:r>
    </w:p>
    <w:p>
      <w:r>
        <w:t>It is recommended that RetailCorp India assign a named owner and target resolution date to each dependency above, and that dependency status is reviewed at every project steering committee meeting.</w:t>
      </w:r>
    </w:p>
    <w:p>
      <w:r>
        <w:rPr>
          <w:i/>
          <w:color w:val="999999"/>
          <w:sz w:val="16"/>
        </w:rPr>
        <w:t>[Section quality score: 60% | Based on 10 requirements]</w:t>
      </w:r>
    </w:p>
    <w:p>
      <w:r>
        <w:br w:type="page"/>
      </w:r>
    </w:p>
    <w:p>
      <w:pPr>
        <w:pStyle w:val="Heading1"/>
      </w:pPr>
      <w:r>
        <w:t>Risks</w:t>
      </w:r>
    </w:p>
    <w:tbl>
      <w:tblPr>
        <w:tblStyle w:val="TableGrid"/>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Risk ID</w:t>
            </w:r>
          </w:p>
        </w:tc>
        <w:tc>
          <w:tcPr>
            <w:tcW w:type="dxa" w:w="1516"/>
          </w:tcPr>
          <w:p>
            <w:r>
              <w:rPr>
                <w:b/>
              </w:rPr>
              <w:t>Risk Description</w:t>
            </w:r>
          </w:p>
        </w:tc>
        <w:tc>
          <w:tcPr>
            <w:tcW w:type="dxa" w:w="1516"/>
          </w:tcPr>
          <w:p>
            <w:r>
              <w:rPr>
                <w:b/>
              </w:rPr>
              <w:t>Probability</w:t>
            </w:r>
          </w:p>
        </w:tc>
        <w:tc>
          <w:tcPr>
            <w:tcW w:type="dxa" w:w="1516"/>
          </w:tcPr>
          <w:p>
            <w:r>
              <w:rPr>
                <w:b/>
              </w:rPr>
              <w:t>Impact</w:t>
            </w:r>
          </w:p>
        </w:tc>
        <w:tc>
          <w:tcPr>
            <w:tcW w:type="dxa" w:w="1516"/>
          </w:tcPr>
          <w:p>
            <w:r>
              <w:rPr>
                <w:b/>
              </w:rPr>
              <w:t>Risk Level</w:t>
            </w:r>
          </w:p>
        </w:tc>
        <w:tc>
          <w:tcPr>
            <w:tcW w:type="dxa" w:w="1516"/>
          </w:tcPr>
          <w:p>
            <w:r>
              <w:rPr>
                <w:b/>
              </w:rPr>
              <w:t>Mitigation Strategy</w:t>
            </w:r>
          </w:p>
        </w:tc>
      </w:tr>
      <w:tr>
        <w:tc>
          <w:tcPr>
            <w:tcW w:type="dxa" w:w="1516"/>
          </w:tcPr>
          <w:p>
            <w:r>
              <w:t>RSK-001</w:t>
            </w:r>
          </w:p>
        </w:tc>
        <w:tc>
          <w:tcPr>
            <w:tcW w:type="dxa" w:w="1516"/>
          </w:tcPr>
          <w:p>
            <w:r>
              <w:t>**6-Month Delivery Timeline Overrun** — TR-005 mandates full platform go-live within 6 months of project initiation. Given the breadth of integrations required (SAP ERP, Delhivery, BlueDart, Bajaj Finance, UPI, and multiple payment methods), combined with a catalog migration of 8,000 SKUs and the development of moderated reviews, wishlist, EMI, and multi-role user management, the timeline is aggressive. Any dependency delay — particularly on third-party APIs or client-side SAP access — could push the go-live date beyond the contractual deadline.</w:t>
            </w:r>
          </w:p>
        </w:tc>
        <w:tc>
          <w:tcPr>
            <w:tcW w:type="dxa" w:w="1516"/>
          </w:tcPr>
          <w:p>
            <w:r>
              <w:t>High</w:t>
            </w:r>
          </w:p>
        </w:tc>
        <w:tc>
          <w:tcPr>
            <w:tcW w:type="dxa" w:w="1516"/>
          </w:tcPr>
          <w:p>
            <w:r>
              <w:t>High</w:t>
            </w:r>
          </w:p>
        </w:tc>
        <w:tc>
          <w:tcPr>
            <w:tcW w:type="dxa" w:w="1516"/>
          </w:tcPr>
          <w:p>
            <w:r>
              <w:t>**Critical**</w:t>
            </w:r>
          </w:p>
        </w:tc>
        <w:tc>
          <w:tcPr>
            <w:tcW w:type="dxa" w:w="1516"/>
          </w:tcPr>
          <w:p>
            <w:r>
              <w:t>Establish a phased delivery plan with a locked MVP scope covering only MUST_HAVE requirements for go-live. Conduct a formal dependency mapping exercise in Week 1 to identify all external blockers. Implement weekly milestone tracking with escalation triggers. Maintain a risk-adjusted buffer of at least 3 weeks within the 6-month window.</w:t>
            </w:r>
          </w:p>
        </w:tc>
      </w:tr>
      <w:tr>
        <w:tc>
          <w:tcPr>
            <w:tcW w:type="dxa" w:w="1516"/>
          </w:tcPr>
          <w:p>
            <w:r>
              <w:t>RSK-002</w:t>
            </w:r>
          </w:p>
        </w:tc>
        <w:tc>
          <w:tcPr>
            <w:tcW w:type="dxa" w:w="1516"/>
          </w:tcPr>
          <w:p>
            <w:r>
              <w:t>**ZestMoney Commercial Agreement Not Finalized** — TR-012 and TR-036 confirm that the commercial agreement with ZestMoney is still under negotiation at the time of requirements discovery. If negotiations fail or are significantly delayed, the No-Cost EMI offering via ZestMoney cannot be launched, reducing the payment flexibility available to customers purchasing high-value items (average order value ₹15,000 per TR-007). This directly affects customer conversion rates for the electronics, home appliances, and furniture categories.</w:t>
            </w:r>
          </w:p>
        </w:tc>
        <w:tc>
          <w:tcPr>
            <w:tcW w:type="dxa" w:w="1516"/>
          </w:tcPr>
          <w:p>
            <w:r>
              <w:t>High</w:t>
            </w:r>
          </w:p>
        </w:tc>
        <w:tc>
          <w:tcPr>
            <w:tcW w:type="dxa" w:w="1516"/>
          </w:tcPr>
          <w:p>
            <w:r>
              <w:t>Medium</w:t>
            </w:r>
          </w:p>
        </w:tc>
        <w:tc>
          <w:tcPr>
            <w:tcW w:type="dxa" w:w="1516"/>
          </w:tcPr>
          <w:p>
            <w:r>
              <w:t>**High**</w:t>
            </w:r>
          </w:p>
        </w:tc>
        <w:tc>
          <w:tcPr>
            <w:tcW w:type="dxa" w:w="1516"/>
          </w:tcPr>
          <w:p>
            <w:r>
              <w:t>Formally exclude ZestMoney integration from the go-live critical path as confirmed in TR-036. Ensure Bajaj Finance No-Cost EMI is fully operational at launch as the primary no-cost EMI option. Design the payment integration layer to be modular so ZestMoney can be plugged in post-launch without architectural rework. Track negotiation status fortnightly with RetailCorp India's commercial team and define a contractual cut-off date beyond which ZestMoney will be deferred to Phase 2.</w:t>
            </w:r>
          </w:p>
        </w:tc>
      </w:tr>
      <w:tr>
        <w:tc>
          <w:tcPr>
            <w:tcW w:type="dxa" w:w="1516"/>
          </w:tcPr>
          <w:p>
            <w:r>
              <w:t>RSK-003</w:t>
            </w:r>
          </w:p>
        </w:tc>
        <w:tc>
          <w:tcPr>
            <w:tcW w:type="dxa" w:w="1516"/>
          </w:tcPr>
          <w:p>
            <w:r>
              <w:t>**SAP ERP Data Quality Insufficient for Migration** — TR-034 assumes that existing product data in the SAP ERP System is sufficiently structured and clean to support migration and ongoing synchronization. If this assumption proves incorrect — for example, if SKU records contain missing attributes, inconsistent categorization, duplicate entries, or non-standardized pricing fields — the initial catalog migration of 8,000 SKUs will require significant data cleansing effort not currently scoped, threatening both the timeline (TR-005) and catalog integrity at launch.</w:t>
            </w:r>
          </w:p>
        </w:tc>
        <w:tc>
          <w:tcPr>
            <w:tcW w:type="dxa" w:w="1516"/>
          </w:tcPr>
          <w:p>
            <w:r>
              <w:t>Medium</w:t>
            </w:r>
          </w:p>
        </w:tc>
        <w:tc>
          <w:tcPr>
            <w:tcW w:type="dxa" w:w="1516"/>
          </w:tcPr>
          <w:p>
            <w:r>
              <w:t>High</w:t>
            </w:r>
          </w:p>
        </w:tc>
        <w:tc>
          <w:tcPr>
            <w:tcW w:type="dxa" w:w="1516"/>
          </w:tcPr>
          <w:p>
            <w:r>
              <w:t>**High**</w:t>
            </w:r>
          </w:p>
        </w:tc>
        <w:tc>
          <w:tcPr>
            <w:tcW w:type="dxa" w:w="1516"/>
          </w:tcPr>
          <w:p>
            <w:r>
              <w:t>Conduct a formal SAP data audit and profiling exercise during the discovery/design phase, prior to committing to migration timelines. Define minimum data quality thresholds (e.g., mandatory fields per SKU, acceptable null rates) and share these with RetailCorp India's ERP team. Allocate a dedicated data cleansing workstream with RetailCorp's Central Admin team. Build data validation rules into the migration pipeline to flag and quarantine non-conforming records before import.</w:t>
            </w:r>
          </w:p>
        </w:tc>
      </w:tr>
      <w:tr>
        <w:tc>
          <w:tcPr>
            <w:tcW w:type="dxa" w:w="1516"/>
          </w:tcPr>
          <w:p>
            <w:r>
              <w:t>RSK-004</w:t>
            </w:r>
          </w:p>
        </w:tc>
        <w:tc>
          <w:tcPr>
            <w:tcW w:type="dxa" w:w="1516"/>
          </w:tcPr>
          <w:p>
            <w:r>
              <w:t>**SAP ERP API Access Not Provided Timely** — TR-035 assumes that RetailCorp India will provide access to SAP ERP APIs or data export mechanisms required for integration. If API credentials, documentation, or sandbox environments are not made available early in the project, development of Real-Time Inventory Sync, Batch Sync, and the initial catalog migration cannot proceed, creating a critical bottleneck that cascades across the entire product and inventory management workstream.</w:t>
            </w:r>
          </w:p>
        </w:tc>
        <w:tc>
          <w:tcPr>
            <w:tcW w:type="dxa" w:w="1516"/>
          </w:tcPr>
          <w:p>
            <w:r>
              <w:t>Medium</w:t>
            </w:r>
          </w:p>
        </w:tc>
        <w:tc>
          <w:tcPr>
            <w:tcW w:type="dxa" w:w="1516"/>
          </w:tcPr>
          <w:p>
            <w:r>
              <w:t>High</w:t>
            </w:r>
          </w:p>
        </w:tc>
        <w:tc>
          <w:tcPr>
            <w:tcW w:type="dxa" w:w="1516"/>
          </w:tcPr>
          <w:p>
            <w:r>
              <w:t>**High**</w:t>
            </w:r>
          </w:p>
        </w:tc>
        <w:tc>
          <w:tcPr>
            <w:tcW w:type="dxa" w:w="1516"/>
          </w:tcPr>
          <w:p>
            <w:r>
              <w:t>Raise SAP API access as a Day 1 dependency in the project kick-off meeting. Include a formal obligation in the project contract or Statement of Work requiring RetailCorp India to provide SAP API documentation and sandbox access within the first 2 weeks of the project. Identify a named SAP technical contact on the RetailCorp side. If API access is delayed, escalate immediately to the project steering committee and assess impact on the delivery timeline.</w:t>
            </w:r>
          </w:p>
        </w:tc>
      </w:tr>
      <w:tr>
        <w:tc>
          <w:tcPr>
            <w:tcW w:type="dxa" w:w="1516"/>
          </w:tcPr>
          <w:p>
            <w:r>
              <w:t>RSK-005</w:t>
            </w:r>
          </w:p>
        </w:tc>
        <w:tc>
          <w:tcPr>
            <w:tcW w:type="dxa" w:w="1516"/>
          </w:tcPr>
          <w:p>
            <w:r>
              <w:t>**Real-Time Inventory Sync Failure Leading to Overselling** — The platform requires Real-Time Inventory Sync between SAP and ShopEase to prevent customers from purchasing out-of-stock items. If the SAP integration experiences latency, downtime, or API rate-limiting, inventory levels displayed on the platform may become stale, resulting in overselling. Given the high-value nature of SKUs (average ₹15,000) and the product categories involved (electronics, home appliances, furniture), overselling incidents would cause significant customer dissatisfaction, operational disruption, and potential reputational damage for RetailCorp India.</w:t>
            </w:r>
          </w:p>
        </w:tc>
        <w:tc>
          <w:tcPr>
            <w:tcW w:type="dxa" w:w="1516"/>
          </w:tcPr>
          <w:p>
            <w:r>
              <w:t>Medium</w:t>
            </w:r>
          </w:p>
        </w:tc>
        <w:tc>
          <w:tcPr>
            <w:tcW w:type="dxa" w:w="1516"/>
          </w:tcPr>
          <w:p>
            <w:r>
              <w:t>High</w:t>
            </w:r>
          </w:p>
        </w:tc>
        <w:tc>
          <w:tcPr>
            <w:tcW w:type="dxa" w:w="1516"/>
          </w:tcPr>
          <w:p>
            <w:r>
              <w:t>**High**</w:t>
            </w:r>
          </w:p>
        </w:tc>
        <w:tc>
          <w:tcPr>
            <w:tcW w:type="dxa" w:w="1516"/>
          </w:tcPr>
          <w:p>
            <w:r>
              <w:t>Implement an inventory buffer threshold (e.g., hold back the last 1–2 units from display) to reduce overselling risk during sync delays. Design a circuit-breaker mechanism that temporarily marks items as unavailable if the sync feed has not refreshed within a defined SLA window. Conduct load and failover testing of the SAP integration before go-live. Define and document the sync SLA (e.g., maximum acceptable lag) and monitor it in production via alerting dashboards.</w:t>
            </w:r>
          </w:p>
        </w:tc>
      </w:tr>
      <w:tr>
        <w:tc>
          <w:tcPr>
            <w:tcW w:type="dxa" w:w="1516"/>
          </w:tcPr>
          <w:p>
            <w:r>
              <w:t>RSK-006</w:t>
            </w:r>
          </w:p>
        </w:tc>
        <w:tc>
          <w:tcPr>
            <w:tcW w:type="dxa" w:w="1516"/>
          </w:tcPr>
          <w:p>
            <w:r>
              <w:t>**Catalog Scalability Degradation at 25,000 SKUs** — TR-032 requires the platform to support a minimum of 25,000 active SKUs without performance degradation. The initial catalog of 8,000 SKUs (TR-018) will grow significantly upon Vendor Partner onboarding. If the platform architecture — including search indexing, catalog browsing, and admin management interfaces — is not designed and tested at the target scale from the outset, performance issues may emerge post-vendor onboarding, degrading the customer experience and Central Admin operations.</w:t>
            </w:r>
          </w:p>
        </w:tc>
        <w:tc>
          <w:tcPr>
            <w:tcW w:type="dxa" w:w="1516"/>
          </w:tcPr>
          <w:p>
            <w:r>
              <w:t>Medium</w:t>
            </w:r>
          </w:p>
        </w:tc>
        <w:tc>
          <w:tcPr>
            <w:tcW w:type="dxa" w:w="1516"/>
          </w:tcPr>
          <w:p>
            <w:r>
              <w:t>High</w:t>
            </w:r>
          </w:p>
        </w:tc>
        <w:tc>
          <w:tcPr>
            <w:tcW w:type="dxa" w:w="1516"/>
          </w:tcPr>
          <w:p>
            <w:r>
              <w:t>**High**</w:t>
            </w:r>
          </w:p>
        </w:tc>
        <w:tc>
          <w:tcPr>
            <w:tcW w:type="dxa" w:w="1516"/>
          </w:tcPr>
          <w:p>
            <w:r>
              <w:t>Define explicit non-functional performance requirements (e.g., catalog page load time &lt; 2 seconds at 25,000 SKUs) during the design phase. Conduct load and stress testing against the 25,000 SKU threshold before go-live, using synthetic data to simulate full catalog volume. Select a search and indexing technology (e.g., Elasticsearch) proven to scale to the required volume. Include catalog scalability as a formal acceptance criterion in UAT.</w:t>
            </w:r>
          </w:p>
        </w:tc>
      </w:tr>
      <w:tr>
        <w:tc>
          <w:tcPr>
            <w:tcW w:type="dxa" w:w="1516"/>
          </w:tcPr>
          <w:p>
            <w:r>
              <w:t>RSK-007</w:t>
            </w:r>
          </w:p>
        </w:tc>
        <w:tc>
          <w:tcPr>
            <w:tcW w:type="dxa" w:w="1516"/>
          </w:tcPr>
          <w:p>
            <w:r>
              <w:t>**Third-Party Logistics API Integration Delays (Delhivery / BlueDart)** — ShopEase requires API integrations with both Delhivery and BlueDart for shipping rate calculation and order tracking. If either logistics provider delays API documentation delivery, changes their API specifications, or imposes onboarding timelines outside the project's control, shipping functionality may be incomplete or unavailable at go-live, preventing customers from completing orders or tracking shipments.</w:t>
            </w:r>
          </w:p>
        </w:tc>
        <w:tc>
          <w:tcPr>
            <w:tcW w:type="dxa" w:w="1516"/>
          </w:tcPr>
          <w:p>
            <w:r>
              <w:t>Medium</w:t>
            </w:r>
          </w:p>
        </w:tc>
        <w:tc>
          <w:tcPr>
            <w:tcW w:type="dxa" w:w="1516"/>
          </w:tcPr>
          <w:p>
            <w:r>
              <w:t>High</w:t>
            </w:r>
          </w:p>
        </w:tc>
        <w:tc>
          <w:tcPr>
            <w:tcW w:type="dxa" w:w="1516"/>
          </w:tcPr>
          <w:p>
            <w:r>
              <w:t>**High**</w:t>
            </w:r>
          </w:p>
        </w:tc>
        <w:tc>
          <w:tcPr>
            <w:tcW w:type="dxa" w:w="1516"/>
          </w:tcPr>
          <w:p>
            <w:r>
              <w:t>Initiate formal API onboarding requests with Delhivery and BlueDart at project kick-off. Obtain API documentation and sandbox credentials within the first month. Design the logistics integration layer with an abstraction interface so that if one provider's integration is delayed, the other can serve as a fallback at launch. Define contractual SLAs with logistics partners for API support responsiveness.</w:t>
            </w:r>
          </w:p>
        </w:tc>
      </w:tr>
      <w:tr>
        <w:tc>
          <w:tcPr>
            <w:tcW w:type="dxa" w:w="1516"/>
          </w:tcPr>
          <w:p>
            <w:r>
              <w:t>RSK-008</w:t>
            </w:r>
          </w:p>
        </w:tc>
        <w:tc>
          <w:tcPr>
            <w:tcW w:type="dxa" w:w="1516"/>
          </w:tcPr>
          <w:p>
            <w:r>
              <w:t>**GDPR Compliance Scope Underestimated for NRI Customers** — TR-030 assumes the platform will serve NRI customers, necessitating GDPR compliance. GDPR compliance for an Indian e-commerce platform is a non-trivial legal and technical undertaking, encompassing data subject rights (access, erasure, portability), consent management, data residency considerations, and privacy policy obligations. If the compliance scope is not fully assessed and resourced early, the platform may launch with legal exposure, particularly given the high-value transaction profile of the customer base.</w:t>
            </w:r>
          </w:p>
        </w:tc>
        <w:tc>
          <w:tcPr>
            <w:tcW w:type="dxa" w:w="1516"/>
          </w:tcPr>
          <w:p>
            <w:r>
              <w:t>Medium</w:t>
            </w:r>
          </w:p>
        </w:tc>
        <w:tc>
          <w:tcPr>
            <w:tcW w:type="dxa" w:w="1516"/>
          </w:tcPr>
          <w:p>
            <w:r>
              <w:t>High</w:t>
            </w:r>
          </w:p>
        </w:tc>
        <w:tc>
          <w:tcPr>
            <w:tcW w:type="dxa" w:w="1516"/>
          </w:tcPr>
          <w:p>
            <w:r>
              <w:t>**High**</w:t>
            </w:r>
          </w:p>
        </w:tc>
        <w:tc>
          <w:tcPr>
            <w:tcW w:type="dxa" w:w="1516"/>
          </w:tcPr>
          <w:p>
            <w:r>
              <w:t>Engage a legal counsel or compliance specialist with GDPR expertise during the requirements and design phase to define the full compliance scope. Identify all personal data touchpoints across the platform (registration, checkout, payment, reviews, wishlist). Implement consent management, data retention policies, and a right-to-erasure workflow as part of the core platform build. Validate compliance posture with a formal review before go-live.</w:t>
            </w:r>
          </w:p>
        </w:tc>
      </w:tr>
      <w:tr>
        <w:tc>
          <w:tcPr>
            <w:tcW w:type="dxa" w:w="1516"/>
          </w:tcPr>
          <w:p>
            <w:r>
              <w:t>RSK-009</w:t>
            </w:r>
          </w:p>
        </w:tc>
        <w:tc>
          <w:tcPr>
            <w:tcW w:type="dxa" w:w="1516"/>
          </w:tcPr>
          <w:p>
            <w:r>
              <w:t>**Vendor Partner Onboarding Complexity Delaying Catalog Growth** — The catalog is expected to grow from 8,000 to 25,000 SKUs through Vendor Partner onboarding (TR-018). If the vendor onboarding process — including product data submission, review workflows, and inventory management tooling for vendors — is not designed with sufficient usability and automation, onboarding may be slow, delaying catalog growth and reducing the commercial value of the platform post-launch.</w:t>
            </w:r>
          </w:p>
        </w:tc>
        <w:tc>
          <w:tcPr>
            <w:tcW w:type="dxa" w:w="1516"/>
          </w:tcPr>
          <w:p>
            <w:r>
              <w:t>Medium</w:t>
            </w:r>
          </w:p>
        </w:tc>
        <w:tc>
          <w:tcPr>
            <w:tcW w:type="dxa" w:w="1516"/>
          </w:tcPr>
          <w:p>
            <w:r>
              <w:t>Medium</w:t>
            </w:r>
          </w:p>
        </w:tc>
        <w:tc>
          <w:tcPr>
            <w:tcW w:type="dxa" w:w="1516"/>
          </w:tcPr>
          <w:p>
            <w:r>
              <w:t>**Medium**</w:t>
            </w:r>
          </w:p>
        </w:tc>
        <w:tc>
          <w:tcPr>
            <w:tcW w:type="dxa" w:w="1516"/>
          </w:tcPr>
          <w:p>
            <w:r>
              <w:t>Define a structured vendor onboarding workflow during the design phase, including self-service product listing tools, bulk upload templates, and validation rules. Conduct usability testing of the vendor portal with at least two pilot Vendor Partners before go-live. Establish a dedicated vendor support process within the Central Admin team to assist with onboarding queries.</w:t>
            </w:r>
          </w:p>
        </w:tc>
      </w:tr>
      <w:tr>
        <w:tc>
          <w:tcPr>
            <w:tcW w:type="dxa" w:w="1516"/>
          </w:tcPr>
          <w:p>
            <w:r>
              <w:t>RSK-010</w:t>
            </w:r>
          </w:p>
        </w:tc>
        <w:tc>
          <w:tcPr>
            <w:tcW w:type="dxa" w:w="1516"/>
          </w:tcPr>
          <w:p>
            <w:r>
              <w:t>**Payment Gateway Integration Failures Affecting Checkout Conversion** — ShopEase must support four payment methods: UPI, credit card, debit card, and net banking, in addition to EMI options via Bajaj Finance. Each payment method involves a separate integration or gateway configuration. If any payment method fails in production due to integration defects, gateway downtime, or misconfiguration, customers — particularly those purchasing high-value items relying on EMI — will be unable to complete transactions, directly impacting revenue.</w:t>
            </w:r>
          </w:p>
        </w:tc>
        <w:tc>
          <w:tcPr>
            <w:tcW w:type="dxa" w:w="1516"/>
          </w:tcPr>
          <w:p>
            <w:r>
              <w:t>Low</w:t>
            </w:r>
          </w:p>
        </w:tc>
        <w:tc>
          <w:tcPr>
            <w:tcW w:type="dxa" w:w="1516"/>
          </w:tcPr>
          <w:p>
            <w:r>
              <w:t>High</w:t>
            </w:r>
          </w:p>
        </w:tc>
        <w:tc>
          <w:tcPr>
            <w:tcW w:type="dxa" w:w="1516"/>
          </w:tcPr>
          <w:p>
            <w:r>
              <w:t>**Medium**</w:t>
            </w:r>
          </w:p>
        </w:tc>
        <w:tc>
          <w:tcPr>
            <w:tcW w:type="dxa" w:w="1516"/>
          </w:tcPr>
          <w:p>
            <w:r>
              <w:t>Conduct end-to-end payment integration testing across all four payment methods and both EMI providers in a staging environment that mirrors production. Implement graceful degradation so that if one payment method is unavailable, others remain functional and customers are notified clearly. Establish monitoring and alerting for payment gateway health. Define rollback and incident response procedures for payment failures.</w:t>
            </w:r>
          </w:p>
        </w:tc>
      </w:tr>
      <w:tr>
        <w:tc>
          <w:tcPr>
            <w:tcW w:type="dxa" w:w="1516"/>
          </w:tcPr>
          <w:p>
            <w:r>
              <w:t>RSK-011</w:t>
            </w:r>
          </w:p>
        </w:tc>
        <w:tc>
          <w:tcPr>
            <w:tcW w:type="dxa" w:w="1516"/>
          </w:tcPr>
          <w:p>
            <w:r>
              <w:t>**Assumption Invalidation: NRI Customer Volume Overestimated** — TR-030 assumes NRI customers will form a meaningful portion of the customer base, driving the GDPR compliance requirement. If this assumption is not validated with market data, the project may invest significant effort in GDPR compliance infrastructure for a negligible user segment, diverting resources from higher-priority features within the 6-month timeline.</w:t>
            </w:r>
          </w:p>
        </w:tc>
        <w:tc>
          <w:tcPr>
            <w:tcW w:type="dxa" w:w="1516"/>
          </w:tcPr>
          <w:p>
            <w:r>
              <w:t>Low</w:t>
            </w:r>
          </w:p>
        </w:tc>
        <w:tc>
          <w:tcPr>
            <w:tcW w:type="dxa" w:w="1516"/>
          </w:tcPr>
          <w:p>
            <w:r>
              <w:t>Medium</w:t>
            </w:r>
          </w:p>
        </w:tc>
        <w:tc>
          <w:tcPr>
            <w:tcW w:type="dxa" w:w="1516"/>
          </w:tcPr>
          <w:p>
            <w:r>
              <w:t>**Low**</w:t>
            </w:r>
          </w:p>
        </w:tc>
        <w:tc>
          <w:tcPr>
            <w:tcW w:type="dxa" w:w="1516"/>
          </w:tcPr>
          <w:p>
            <w:r>
              <w:t>Request RetailCorp India to provide any available market research or customer data supporting the NRI customer assumption before committing to full GDPR compliance scope. If evidence is limited, implement a lightweight GDPR-compatible privacy framework that satisfies baseline obligations without over-engineering, and plan a more comprehensive compliance review post-launch based on actual NRI traffic data.</w:t>
            </w:r>
          </w:p>
        </w:tc>
      </w:tr>
      <w:tr>
        <w:tc>
          <w:tcPr>
            <w:tcW w:type="dxa" w:w="1516"/>
          </w:tcPr>
          <w:p>
            <w:r>
              <w:t>RSK-012</w:t>
            </w:r>
          </w:p>
        </w:tc>
        <w:tc>
          <w:tcPr>
            <w:tcW w:type="dxa" w:w="1516"/>
          </w:tcPr>
          <w:p>
            <w:r>
              <w:t>**Store Manager Role Scope Ambiguity Causing Rework** — The Store Manager user role is defined as being able to view orders from their region and manage returns. However, with 200 physical stores across India (TR-006), the regional access control model — determining which orders each Store Manager can view, how regions are defined, and how return workflows interact with online orders — may be more complex than currently scoped. Ambiguity in this role's permissions and workflows could result in rework during development or UAT.</w:t>
            </w:r>
          </w:p>
        </w:tc>
        <w:tc>
          <w:tcPr>
            <w:tcW w:type="dxa" w:w="1516"/>
          </w:tcPr>
          <w:p>
            <w:r>
              <w:t>Low</w:t>
            </w:r>
          </w:p>
        </w:tc>
        <w:tc>
          <w:tcPr>
            <w:tcW w:type="dxa" w:w="1516"/>
          </w:tcPr>
          <w:p>
            <w:r>
              <w:t>Medium</w:t>
            </w:r>
          </w:p>
        </w:tc>
        <w:tc>
          <w:tcPr>
            <w:tcW w:type="dxa" w:w="1516"/>
          </w:tcPr>
          <w:p>
            <w:r>
              <w:t>**Low**</w:t>
            </w:r>
          </w:p>
        </w:tc>
        <w:tc>
          <w:tcPr>
            <w:tcW w:type="dxa" w:w="1516"/>
          </w:tcPr>
          <w:p>
            <w:r>
              <w:t>Conduct a dedicated requirements workshop with RetailCorp India's store operations team to fully define the Store Manager access control model, including regional boundaries, order visibility rules, and return authorization workflows. Document and sign off on the Store Manager user stories before development begins. Include Store Manager scenarios explicitly in UAT test cases.</w:t>
            </w:r>
          </w:p>
        </w:tc>
      </w:tr>
    </w:tbl>
    <w:p/>
    <w:p>
      <w:r>
        <w:t>---</w:t>
      </w:r>
    </w:p>
    <w:p>
      <w:r/>
      <w:r>
        <w:rPr>
          <w:b/>
        </w:rPr>
        <w:t>Risk Level Calculation Key:</w:t>
      </w:r>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Probability \ Impact</w:t>
            </w:r>
          </w:p>
        </w:tc>
        <w:tc>
          <w:tcPr>
            <w:tcW w:type="dxa" w:w="2275"/>
          </w:tcPr>
          <w:p>
            <w:r>
              <w:rPr>
                <w:b/>
              </w:rPr>
              <w:t>Low</w:t>
            </w:r>
          </w:p>
        </w:tc>
        <w:tc>
          <w:tcPr>
            <w:tcW w:type="dxa" w:w="2275"/>
          </w:tcPr>
          <w:p>
            <w:r>
              <w:rPr>
                <w:b/>
              </w:rPr>
              <w:t>Medium</w:t>
            </w:r>
          </w:p>
        </w:tc>
        <w:tc>
          <w:tcPr>
            <w:tcW w:type="dxa" w:w="2275"/>
          </w:tcPr>
          <w:p>
            <w:r>
              <w:rPr>
                <w:b/>
              </w:rPr>
              <w:t>High</w:t>
            </w:r>
          </w:p>
        </w:tc>
      </w:tr>
      <w:tr>
        <w:tc>
          <w:tcPr>
            <w:tcW w:type="dxa" w:w="2275"/>
          </w:tcPr>
          <w:p>
            <w:r>
              <w:t>**High**</w:t>
            </w:r>
          </w:p>
        </w:tc>
        <w:tc>
          <w:tcPr>
            <w:tcW w:type="dxa" w:w="2275"/>
          </w:tcPr>
          <w:p>
            <w:r>
              <w:t>Medium</w:t>
            </w:r>
          </w:p>
        </w:tc>
        <w:tc>
          <w:tcPr>
            <w:tcW w:type="dxa" w:w="2275"/>
          </w:tcPr>
          <w:p>
            <w:r>
              <w:t>High</w:t>
            </w:r>
          </w:p>
        </w:tc>
        <w:tc>
          <w:tcPr>
            <w:tcW w:type="dxa" w:w="2275"/>
          </w:tcPr>
          <w:p>
            <w:r>
              <w:t>Critical</w:t>
            </w:r>
          </w:p>
        </w:tc>
      </w:tr>
      <w:tr>
        <w:tc>
          <w:tcPr>
            <w:tcW w:type="dxa" w:w="2275"/>
          </w:tcPr>
          <w:p>
            <w:r>
              <w:t>**Medium**</w:t>
            </w:r>
          </w:p>
        </w:tc>
        <w:tc>
          <w:tcPr>
            <w:tcW w:type="dxa" w:w="2275"/>
          </w:tcPr>
          <w:p>
            <w:r>
              <w:t>Low</w:t>
            </w:r>
          </w:p>
        </w:tc>
        <w:tc>
          <w:tcPr>
            <w:tcW w:type="dxa" w:w="2275"/>
          </w:tcPr>
          <w:p>
            <w:r>
              <w:t>Medium</w:t>
            </w:r>
          </w:p>
        </w:tc>
        <w:tc>
          <w:tcPr>
            <w:tcW w:type="dxa" w:w="2275"/>
          </w:tcPr>
          <w:p>
            <w:r>
              <w:t>High</w:t>
            </w:r>
          </w:p>
        </w:tc>
      </w:tr>
      <w:tr>
        <w:tc>
          <w:tcPr>
            <w:tcW w:type="dxa" w:w="2275"/>
          </w:tcPr>
          <w:p>
            <w:r>
              <w:t>**Low**</w:t>
            </w:r>
          </w:p>
        </w:tc>
        <w:tc>
          <w:tcPr>
            <w:tcW w:type="dxa" w:w="2275"/>
          </w:tcPr>
          <w:p>
            <w:r>
              <w:t>Low</w:t>
            </w:r>
          </w:p>
        </w:tc>
        <w:tc>
          <w:tcPr>
            <w:tcW w:type="dxa" w:w="2275"/>
          </w:tcPr>
          <w:p>
            <w:r>
              <w:t>Low</w:t>
            </w:r>
          </w:p>
        </w:tc>
        <w:tc>
          <w:tcPr>
            <w:tcW w:type="dxa" w:w="2275"/>
          </w:tcPr>
          <w:p>
            <w:r>
              <w:t>Medium</w:t>
            </w:r>
          </w:p>
        </w:tc>
      </w:tr>
    </w:tbl>
    <w:p/>
    <w:p>
      <w:r>
        <w:rPr>
          <w:i/>
          <w:color w:val="999999"/>
          <w:sz w:val="16"/>
        </w:rPr>
        <w:t>[Section quality score: 60% | Based on 10 requirements]</w:t>
      </w:r>
    </w:p>
    <w:p>
      <w:r>
        <w:br w:type="page"/>
      </w:r>
    </w:p>
    <w:p>
      <w:pPr>
        <w:pStyle w:val="Heading1"/>
      </w:pPr>
      <w:r>
        <w:t>Glossary</w:t>
      </w:r>
    </w:p>
    <w:tbl>
      <w:tblPr>
        <w:tblStyle w:val="TableGrid"/>
        <w:tblW w:type="auto" w:w="0"/>
        <w:tblLook w:firstColumn="1" w:firstRow="1" w:lastColumn="0" w:lastRow="0" w:noHBand="0" w:noVBand="1" w:val="04A0"/>
      </w:tblPr>
      <w:tblGrid>
        <w:gridCol w:w="4549"/>
        <w:gridCol w:w="4549"/>
      </w:tblGrid>
      <w:tr>
        <w:tc>
          <w:tcPr>
            <w:tcW w:type="dxa" w:w="4549"/>
          </w:tcPr>
          <w:p>
            <w:r>
              <w:rPr>
                <w:b/>
              </w:rPr>
              <w:t>Term</w:t>
            </w:r>
          </w:p>
        </w:tc>
        <w:tc>
          <w:tcPr>
            <w:tcW w:type="dxa" w:w="4549"/>
          </w:tcPr>
          <w:p>
            <w:r>
              <w:rPr>
                <w:b/>
              </w:rPr>
              <w:t>Definition</w:t>
            </w:r>
          </w:p>
        </w:tc>
      </w:tr>
      <w:tr>
        <w:tc>
          <w:tcPr>
            <w:tcW w:type="dxa" w:w="4549"/>
          </w:tcPr>
          <w:p>
            <w:r>
              <w:t>Android</w:t>
            </w:r>
          </w:p>
        </w:tc>
        <w:tc>
          <w:tcPr>
            <w:tcW w:type="dxa" w:w="4549"/>
          </w:tcPr>
          <w:p>
            <w:r>
              <w:t>A mobile operating system developed by Google. The ShopEase Mobile Application must be available for download on the Google Play Store for Android devices. See also: iOS, Mobile Application.</w:t>
            </w:r>
          </w:p>
        </w:tc>
      </w:tr>
      <w:tr>
        <w:tc>
          <w:tcPr>
            <w:tcW w:type="dxa" w:w="4549"/>
          </w:tcPr>
          <w:p>
            <w:r>
              <w:t>API (Application Programming Interface)</w:t>
            </w:r>
          </w:p>
        </w:tc>
        <w:tc>
          <w:tcPr>
            <w:tcW w:type="dxa" w:w="4549"/>
          </w:tcPr>
          <w:p>
            <w:r>
              <w:t>A set of defined protocols and endpoints that allow two software systems to communicate. ShopEase requires API integrations with SAP ERP, Bajaj Finance, ZestMoney, Delhivery, and BlueDart.</w:t>
            </w:r>
          </w:p>
        </w:tc>
      </w:tr>
      <w:tr>
        <w:tc>
          <w:tcPr>
            <w:tcW w:type="dxa" w:w="4549"/>
          </w:tcPr>
          <w:p>
            <w:r>
              <w:t>Apple App Store</w:t>
            </w:r>
          </w:p>
        </w:tc>
        <w:tc>
          <w:tcPr>
            <w:tcW w:type="dxa" w:w="4549"/>
          </w:tcPr>
          <w:p>
            <w:r>
              <w:t>The official application distribution platform for iOS devices operated by Apple Inc. The ShopEase Mobile Application must be published and available for download on the Apple App Store.</w:t>
            </w:r>
          </w:p>
        </w:tc>
      </w:tr>
      <w:tr>
        <w:tc>
          <w:tcPr>
            <w:tcW w:type="dxa" w:w="4549"/>
          </w:tcPr>
          <w:p>
            <w:r>
              <w:t>Bajaj Finance</w:t>
            </w:r>
          </w:p>
        </w:tc>
        <w:tc>
          <w:tcPr>
            <w:tcW w:type="dxa" w:w="4549"/>
          </w:tcPr>
          <w:p>
            <w:r>
              <w:t>An external financing partner with an existing commercial agreement with RetailCorp India, used to provide No-Cost EMI options to customers on the ShopEase platform. Requires API integration with ShopEase. See also: EMI, No-Cost EMI, ZestMoney.</w:t>
            </w:r>
          </w:p>
        </w:tc>
      </w:tr>
      <w:tr>
        <w:tc>
          <w:tcPr>
            <w:tcW w:type="dxa" w:w="4549"/>
          </w:tcPr>
          <w:p>
            <w:r>
              <w:t>Batch Sync</w:t>
            </w:r>
          </w:p>
        </w:tc>
        <w:tc>
          <w:tcPr>
            <w:tcW w:type="dxa" w:w="4549"/>
          </w:tcPr>
          <w:p>
            <w:r>
              <w:t>A data synchronization method where product information is updated from SAP to ShopEase on a scheduled basis, defined as once every 24 hours. Used for product catalog data only. Contrasted with Real-Time Inventory Sync, which is used for inventory levels. See also: SAP, Real-Time Inventory Sync.</w:t>
            </w:r>
          </w:p>
        </w:tc>
      </w:tr>
      <w:tr>
        <w:tc>
          <w:tcPr>
            <w:tcW w:type="dxa" w:w="4549"/>
          </w:tcPr>
          <w:p>
            <w:r>
              <w:t>BlueDart</w:t>
            </w:r>
          </w:p>
        </w:tc>
        <w:tc>
          <w:tcPr>
            <w:tcW w:type="dxa" w:w="4549"/>
          </w:tcPr>
          <w:p>
            <w:r>
              <w:t>A third-party logistics provider used by RetailCorp India for order fulfillment. Requires API integration with ShopEase for shipping rate calculation and real-time order tracking. See also: Delhivery.</w:t>
            </w:r>
          </w:p>
        </w:tc>
      </w:tr>
      <w:tr>
        <w:tc>
          <w:tcPr>
            <w:tcW w:type="dxa" w:w="4549"/>
          </w:tcPr>
          <w:p>
            <w:r>
              <w:t>Cart</w:t>
            </w:r>
          </w:p>
        </w:tc>
        <w:tc>
          <w:tcPr>
            <w:tcW w:type="dxa" w:w="4549"/>
          </w:tcPr>
          <w:p>
            <w:r>
              <w:t>A feature allowing customers to collect one or more products for purchase in a single transaction. Cart contents persist across sessions for logged-in customers and guest carts are merged with the account cart upon login. See also: Customer, Guest Cart.</w:t>
            </w:r>
          </w:p>
        </w:tc>
      </w:tr>
      <w:tr>
        <w:tc>
          <w:tcPr>
            <w:tcW w:type="dxa" w:w="4549"/>
          </w:tcPr>
          <w:p>
            <w:r>
              <w:t>Central Admin</w:t>
            </w:r>
          </w:p>
        </w:tc>
        <w:tc>
          <w:tcPr>
            <w:tcW w:type="dxa" w:w="4549"/>
          </w:tcPr>
          <w:p>
            <w:r>
              <w:t>A user role representing RetailCorp India's internal administrative team responsible for managing products, pricing, promotions, and review moderation across the entire ShopEase platform. Also referred to as 'admin team' or 'central admin team'. One of four defined user roles. See also: Central Admin Interface, Store Manager, Customer, Vendor Partner.</w:t>
            </w:r>
          </w:p>
        </w:tc>
      </w:tr>
      <w:tr>
        <w:tc>
          <w:tcPr>
            <w:tcW w:type="dxa" w:w="4549"/>
          </w:tcPr>
          <w:p>
            <w:r>
              <w:t>Central Admin Interface</w:t>
            </w:r>
          </w:p>
        </w:tc>
        <w:tc>
          <w:tcPr>
            <w:tcW w:type="dxa" w:w="4549"/>
          </w:tcPr>
          <w:p>
            <w:r>
              <w:t>The administrative portal within ShopEase through which the Central Admin team manages product listings, pricing, promotional campaigns, review moderation, and user role configuration. Accessible exclusively to the Central Admin user role.</w:t>
            </w:r>
          </w:p>
        </w:tc>
      </w:tr>
      <w:tr>
        <w:tc>
          <w:tcPr>
            <w:tcW w:type="dxa" w:w="4549"/>
          </w:tcPr>
          <w:p>
            <w:r>
              <w:t>Customer</w:t>
            </w:r>
          </w:p>
        </w:tc>
        <w:tc>
          <w:tcPr>
            <w:tcW w:type="dxa" w:w="4549"/>
          </w:tcPr>
          <w:p>
            <w:r>
              <w:t>An end user who browses and purchases products on the ShopEase platform. Customers can register using email or mobile number, manage a cart, wishlist, delivery addresses, and track orders. Also referred to as 'end customer'. One of four defined user roles. See also: Central Admin, Store Manager, Vendor Partner.</w:t>
            </w:r>
          </w:p>
        </w:tc>
      </w:tr>
      <w:tr>
        <w:tc>
          <w:tcPr>
            <w:tcW w:type="dxa" w:w="4549"/>
          </w:tcPr>
          <w:p>
            <w:r>
              <w:t>Data Migration</w:t>
            </w:r>
          </w:p>
        </w:tc>
        <w:tc>
          <w:tcPr>
            <w:tcW w:type="dxa" w:w="4549"/>
          </w:tcPr>
          <w:p>
            <w:r>
              <w:t>The one-time process of importing the existing product catalog of approximately 8,000 SKUs from RetailCorp India's SAP ERP System into the ShopEase platform prior to go-live. The process must be repeatable and auditable. See also: SAP, SKU, Batch Sync.</w:t>
            </w:r>
          </w:p>
        </w:tc>
      </w:tr>
      <w:tr>
        <w:tc>
          <w:tcPr>
            <w:tcW w:type="dxa" w:w="4549"/>
          </w:tcPr>
          <w:p>
            <w:r>
              <w:t>Delhivery</w:t>
            </w:r>
          </w:p>
        </w:tc>
        <w:tc>
          <w:tcPr>
            <w:tcW w:type="dxa" w:w="4549"/>
          </w:tcPr>
          <w:p>
            <w:r>
              <w:t>A third-party logistics provider used by RetailCorp India for order fulfillment. Requires API integration with ShopEase for shipping rate calculation and real-time order tracking. See also: BlueDart.</w:t>
            </w:r>
          </w:p>
        </w:tc>
      </w:tr>
      <w:tr>
        <w:tc>
          <w:tcPr>
            <w:tcW w:type="dxa" w:w="4549"/>
          </w:tcPr>
          <w:p>
            <w:r>
              <w:t>Delivery Address</w:t>
            </w:r>
          </w:p>
        </w:tc>
        <w:tc>
          <w:tcPr>
            <w:tcW w:type="dxa" w:w="4549"/>
          </w:tcPr>
          <w:p>
            <w:r>
              <w:t>A customer-saved shipping destination used during checkout. Customers may store multiple addresses per account. Address entry is supported by Google Maps autocomplete and is subject to pincode serviceability validation.</w:t>
            </w:r>
          </w:p>
        </w:tc>
      </w:tr>
      <w:tr>
        <w:tc>
          <w:tcPr>
            <w:tcW w:type="dxa" w:w="4549"/>
          </w:tcPr>
          <w:p>
            <w:r>
              <w:t>EMI (Equated Monthly Installment)</w:t>
            </w:r>
          </w:p>
        </w:tc>
        <w:tc>
          <w:tcPr>
            <w:tcW w:type="dxa" w:w="4549"/>
          </w:tcPr>
          <w:p>
            <w:r>
              <w:t>A payment option allowing customers to pay for high-value items in fixed monthly installments rather than a lump sum. Available on ShopEase for orders above ₹3,000. Includes credit card EMI and No-Cost EMI via financing partners. See also: No-Cost EMI, Bajaj Finance, ZestMoney.</w:t>
            </w:r>
          </w:p>
        </w:tc>
      </w:tr>
      <w:tr>
        <w:tc>
          <w:tcPr>
            <w:tcW w:type="dxa" w:w="4549"/>
          </w:tcPr>
          <w:p>
            <w:r>
              <w:t>ERP (Enterprise Resource Planning)</w:t>
            </w:r>
          </w:p>
        </w:tc>
        <w:tc>
          <w:tcPr>
            <w:tcW w:type="dxa" w:w="4549"/>
          </w:tcPr>
          <w:p>
            <w:r>
              <w:t>An enterprise software system used to manage core business data including product information and inventory. Refers specifically to RetailCorp India's SAP instance. See also: SAP.</w:t>
            </w:r>
          </w:p>
        </w:tc>
      </w:tr>
      <w:tr>
        <w:tc>
          <w:tcPr>
            <w:tcW w:type="dxa" w:w="4549"/>
          </w:tcPr>
          <w:p>
            <w:r>
              <w:t>GDPR (General Data Protection Regulation)</w:t>
            </w:r>
          </w:p>
        </w:tc>
        <w:tc>
          <w:tcPr>
            <w:tcW w:type="dxa" w:w="4549"/>
          </w:tcPr>
          <w:p>
            <w:r>
              <w:t>A European Union data privacy regulation applicable to the personal data of individuals within the EU. ShopEase must be GDPR-compliant to support NRI customers whose data may fall under GDPR jurisdiction. See also: NRI, IT Act.</w:t>
            </w:r>
          </w:p>
        </w:tc>
      </w:tr>
      <w:tr>
        <w:tc>
          <w:tcPr>
            <w:tcW w:type="dxa" w:w="4549"/>
          </w:tcPr>
          <w:p>
            <w:r>
              <w:t>Google Maps</w:t>
            </w:r>
          </w:p>
        </w:tc>
        <w:tc>
          <w:tcPr>
            <w:tcW w:type="dxa" w:w="4549"/>
          </w:tcPr>
          <w:p>
            <w:r>
              <w:t>A third-party mapping service integrated into the ShopEase checkout flow to provide address autocomplete functionality, improving delivery address accuracy.</w:t>
            </w:r>
          </w:p>
        </w:tc>
      </w:tr>
      <w:tr>
        <w:tc>
          <w:tcPr>
            <w:tcW w:type="dxa" w:w="4549"/>
          </w:tcPr>
          <w:p>
            <w:r>
              <w:t>Google Play Store</w:t>
            </w:r>
          </w:p>
        </w:tc>
        <w:tc>
          <w:tcPr>
            <w:tcW w:type="dxa" w:w="4549"/>
          </w:tcPr>
          <w:p>
            <w:r>
              <w:t>The official application distribution platform for Android devices operated by Google. The ShopEase Mobile Application must be published and available for download on the Google Play Store.</w:t>
            </w:r>
          </w:p>
        </w:tc>
      </w:tr>
      <w:tr>
        <w:tc>
          <w:tcPr>
            <w:tcW w:type="dxa" w:w="4549"/>
          </w:tcPr>
          <w:p>
            <w:r>
              <w:t>Guest Cart</w:t>
            </w:r>
          </w:p>
        </w:tc>
        <w:tc>
          <w:tcPr>
            <w:tcW w:type="dxa" w:w="4549"/>
          </w:tcPr>
          <w:p>
            <w:r>
              <w:t>A shopping cart accessible to unauthenticated (non-logged-in) users on the ShopEase platform. Guest cart contents are merged with the customer's account cart upon login. See also: Cart, Customer.</w:t>
            </w:r>
          </w:p>
        </w:tc>
      </w:tr>
      <w:tr>
        <w:tc>
          <w:tcPr>
            <w:tcW w:type="dxa" w:w="4549"/>
          </w:tcPr>
          <w:p>
            <w:r>
              <w:t>iOS</w:t>
            </w:r>
          </w:p>
        </w:tc>
        <w:tc>
          <w:tcPr>
            <w:tcW w:type="dxa" w:w="4549"/>
          </w:tcPr>
          <w:p>
            <w:r>
              <w:t>A mobile operating system developed by Apple Inc. The ShopEase Mobile Application must be available for download on the Apple App Store for iOS devices. See also: Android, Mobile Application.</w:t>
            </w:r>
          </w:p>
        </w:tc>
      </w:tr>
      <w:tr>
        <w:tc>
          <w:tcPr>
            <w:tcW w:type="dxa" w:w="4549"/>
          </w:tcPr>
          <w:p>
            <w:r>
              <w:t>IT Act (Information Technology Act)</w:t>
            </w:r>
          </w:p>
        </w:tc>
        <w:tc>
          <w:tcPr>
            <w:tcW w:type="dxa" w:w="4549"/>
          </w:tcPr>
          <w:p>
            <w:r>
              <w:t>The Indian Information Technology Act and its associated rules and regulations governing data privacy, security practices, and electronic commerce in India. ShopEase must comply with all applicable provisions of the IT Act. See also: GDPR.</w:t>
            </w:r>
          </w:p>
        </w:tc>
      </w:tr>
      <w:tr>
        <w:tc>
          <w:tcPr>
            <w:tcW w:type="dxa" w:w="4549"/>
          </w:tcPr>
          <w:p>
            <w:r>
              <w:t>Moderated Reviews</w:t>
            </w:r>
          </w:p>
        </w:tc>
        <w:tc>
          <w:tcPr>
            <w:tcW w:type="dxa" w:w="4549"/>
          </w:tcPr>
          <w:p>
            <w:r>
              <w:t>A product review and rating feature where customer-submitted reviews are held in a moderation queue for internal approval by the Central Admin team before being published on the ShopEase platform. Also referred to as 'review moderation'. See also: Central Admin, Customer.</w:t>
            </w:r>
          </w:p>
        </w:tc>
      </w:tr>
      <w:tr>
        <w:tc>
          <w:tcPr>
            <w:tcW w:type="dxa" w:w="4549"/>
          </w:tcPr>
          <w:p>
            <w:r>
              <w:t>Mobile Application</w:t>
            </w:r>
          </w:p>
        </w:tc>
        <w:tc>
          <w:tcPr>
            <w:tcW w:type="dxa" w:w="4549"/>
          </w:tcPr>
          <w:p>
            <w:r>
              <w:t>The ShopEase native mobile app available on both Android (Google Play Store) and iOS (Apple App Store) platforms. Must support core e-commerce functionality including browsing, purchasing, and order tracking.</w:t>
            </w:r>
          </w:p>
        </w:tc>
      </w:tr>
      <w:tr>
        <w:tc>
          <w:tcPr>
            <w:tcW w:type="dxa" w:w="4549"/>
          </w:tcPr>
          <w:p>
            <w:r>
              <w:t>Net Banking</w:t>
            </w:r>
          </w:p>
        </w:tc>
        <w:tc>
          <w:tcPr>
            <w:tcW w:type="dxa" w:w="4549"/>
          </w:tcPr>
          <w:p>
            <w:r>
              <w:t>An online banking payment method allowing customers to pay directly from their bank account via their bank's internet banking portal. One of four required payment methods on ShopEase alongside credit card, debit card, and UPI.</w:t>
            </w:r>
          </w:p>
        </w:tc>
      </w:tr>
      <w:tr>
        <w:tc>
          <w:tcPr>
            <w:tcW w:type="dxa" w:w="4549"/>
          </w:tcPr>
          <w:p>
            <w:r>
              <w:t>No-Cost EMI</w:t>
            </w:r>
          </w:p>
        </w:tc>
        <w:tc>
          <w:tcPr>
            <w:tcW w:type="dxa" w:w="4549"/>
          </w:tcPr>
          <w:p>
            <w:r>
              <w:t>An EMI variant where the customer pays no interest on installments; the financing cost is absorbed by the retailer or financing partner. Offered on ShopEase through third-party financing partners Bajaj Finance and ZestMoney. See also: EMI, Bajaj Finance, ZestMoney.</w:t>
            </w:r>
          </w:p>
        </w:tc>
      </w:tr>
      <w:tr>
        <w:tc>
          <w:tcPr>
            <w:tcW w:type="dxa" w:w="4549"/>
          </w:tcPr>
          <w:p>
            <w:r>
              <w:t>NRI (Non-Resident Indian)</w:t>
            </w:r>
          </w:p>
        </w:tc>
        <w:tc>
          <w:tcPr>
            <w:tcW w:type="dxa" w:w="4549"/>
          </w:tcPr>
          <w:p>
            <w:r>
              <w:t>An Indian citizen residing outside India. ShopEase is expected to serve NRI customers in addition to domestic Indian customers, necessitating GDPR compliance for data handling. See also: GDPR.</w:t>
            </w:r>
          </w:p>
        </w:tc>
      </w:tr>
      <w:tr>
        <w:tc>
          <w:tcPr>
            <w:tcW w:type="dxa" w:w="4549"/>
          </w:tcPr>
          <w:p>
            <w:r>
              <w:t>OTP (One-Time Password)</w:t>
            </w:r>
          </w:p>
        </w:tc>
        <w:tc>
          <w:tcPr>
            <w:tcW w:type="dxa" w:w="4549"/>
          </w:tcPr>
          <w:p>
            <w:r>
              <w:t>A single-use, time-limited numeric code sent to a customer's registered mobile number, used for authentication during registration and login on the ShopEase platform.</w:t>
            </w:r>
          </w:p>
        </w:tc>
      </w:tr>
      <w:tr>
        <w:tc>
          <w:tcPr>
            <w:tcW w:type="dxa" w:w="4549"/>
          </w:tcPr>
          <w:p>
            <w:r>
              <w:t>Overselling</w:t>
            </w:r>
          </w:p>
        </w:tc>
        <w:tc>
          <w:tcPr>
            <w:tcW w:type="dxa" w:w="4549"/>
          </w:tcPr>
          <w:p>
            <w:r>
              <w:t>A scenario in which a product is sold on the ShopEase platform despite being out of stock, resulting in an order that cannot be fulfilled. Prevented through Real-Time Inventory Sync with the SAP ERP System. See also: Real-Time Inventory Sync, SAP.</w:t>
            </w:r>
          </w:p>
        </w:tc>
      </w:tr>
      <w:tr>
        <w:tc>
          <w:tcPr>
            <w:tcW w:type="dxa" w:w="4549"/>
          </w:tcPr>
          <w:p>
            <w:r>
              <w:t>PCI-DSS (Payment Card Industry Data Security Standard)</w:t>
            </w:r>
          </w:p>
        </w:tc>
        <w:tc>
          <w:tcPr>
            <w:tcW w:type="dxa" w:w="4549"/>
          </w:tcPr>
          <w:p>
            <w:r>
              <w:t>An information security standard for organizations that handle branded credit and debit card transactions. ShopEase must be PCI-DSS compliant or delegate card data handling to a compliant payment gateway to support secure high-value transactions.</w:t>
            </w:r>
          </w:p>
        </w:tc>
      </w:tr>
      <w:tr>
        <w:tc>
          <w:tcPr>
            <w:tcW w:type="dxa" w:w="4549"/>
          </w:tcPr>
          <w:p>
            <w:r>
              <w:t>Pincode Serviceability Check</w:t>
            </w:r>
          </w:p>
        </w:tc>
        <w:tc>
          <w:tcPr>
            <w:tcW w:type="dxa" w:w="4549"/>
          </w:tcPr>
          <w:p>
            <w:r>
              <w:t>A validation performed during checkout to confirm that the selected delivery address pincode is serviceable by the available logistics providers (Delhivery or BlueDart) before the customer proceeds to payment.</w:t>
            </w:r>
          </w:p>
        </w:tc>
      </w:tr>
      <w:tr>
        <w:tc>
          <w:tcPr>
            <w:tcW w:type="dxa" w:w="4549"/>
          </w:tcPr>
          <w:p>
            <w:r>
              <w:t>Product Detail Page</w:t>
            </w:r>
          </w:p>
        </w:tc>
        <w:tc>
          <w:tcPr>
            <w:tcW w:type="dxa" w:w="4549"/>
          </w:tcPr>
          <w:p>
            <w:r>
              <w:t>A dedicated page on the ShopEase platform displaying comprehensive information about a single SKU, including images with zoom capability, full description, specifications, dimensions, pricing, applicable discounts, and customer reviews.</w:t>
            </w:r>
          </w:p>
        </w:tc>
      </w:tr>
      <w:tr>
        <w:tc>
          <w:tcPr>
            <w:tcW w:type="dxa" w:w="4549"/>
          </w:tcPr>
          <w:p>
            <w:r>
              <w:t>Profanity Detection</w:t>
            </w:r>
          </w:p>
        </w:tc>
        <w:tc>
          <w:tcPr>
            <w:tcW w:type="dxa" w:w="4549"/>
          </w:tcPr>
          <w:p>
            <w:r>
              <w:t>An automated content moderation mechanism applied to customer-submitted review text at the point of submission. Reviews flagged by the profanity filter are surfaced prominently in the moderation queue for Central Admin review. See also: Moderated Reviews.</w:t>
            </w:r>
          </w:p>
        </w:tc>
      </w:tr>
      <w:tr>
        <w:tc>
          <w:tcPr>
            <w:tcW w:type="dxa" w:w="4549"/>
          </w:tcPr>
          <w:p>
            <w:r>
              <w:t>Promotional Campaign</w:t>
            </w:r>
          </w:p>
        </w:tc>
        <w:tc>
          <w:tcPr>
            <w:tcW w:type="dxa" w:w="4549"/>
          </w:tcPr>
          <w:p>
            <w:r>
              <w:t>A time-bound marketing activity configured by the Central Admin team via the Central Admin Interface, offering discounts or special pricing on selected products or categories. Campaigns can be created, scheduled, and deactivated by Central Admins.</w:t>
            </w:r>
          </w:p>
        </w:tc>
      </w:tr>
      <w:tr>
        <w:tc>
          <w:tcPr>
            <w:tcW w:type="dxa" w:w="4549"/>
          </w:tcPr>
          <w:p>
            <w:r>
              <w:t>Real-Time Inventory Sync</w:t>
            </w:r>
          </w:p>
        </w:tc>
        <w:tc>
          <w:tcPr>
            <w:tcW w:type="dxa" w:w="4549"/>
          </w:tcPr>
          <w:p>
            <w:r>
              <w:t>A requirement that inventory levels in SAP are reflected on the ShopEase platform immediately upon change, preventing the display and purchase of out-of-stock items. Contrasted with Batch Sync, which is used for product information updates. See also: SAP, Batch Sync, Overselling.</w:t>
            </w:r>
          </w:p>
        </w:tc>
      </w:tr>
      <w:tr>
        <w:tc>
          <w:tcPr>
            <w:tcW w:type="dxa" w:w="4549"/>
          </w:tcPr>
          <w:p>
            <w:r>
              <w:t>RetailCorp India</w:t>
            </w:r>
          </w:p>
        </w:tc>
        <w:tc>
          <w:tcPr>
            <w:tcW w:type="dxa" w:w="4549"/>
          </w:tcPr>
          <w:p>
            <w:r>
              <w:t>The client organization commissioning the ShopEase platform. A mid-size retail chain operating approximately 200 physical stores across India, seeking to launch an online sales channel. Full legal name: RetailCorp India Pvt. Ltd.</w:t>
            </w:r>
          </w:p>
        </w:tc>
      </w:tr>
      <w:tr>
        <w:tc>
          <w:tcPr>
            <w:tcW w:type="dxa" w:w="4549"/>
          </w:tcPr>
          <w:p>
            <w:r>
              <w:t>Role-Based Access Control (RBAC)</w:t>
            </w:r>
          </w:p>
        </w:tc>
        <w:tc>
          <w:tcPr>
            <w:tcW w:type="dxa" w:w="4549"/>
          </w:tcPr>
          <w:p>
            <w:r>
              <w:t>A security mechanism that restricts platform features and data access based on a user's assigned role. ShopEase implements RBAC across all four defined user roles: Customer, Store Manager, Central Admin, and Vendor Partner.</w:t>
            </w:r>
          </w:p>
        </w:tc>
      </w:tr>
      <w:tr>
        <w:tc>
          <w:tcPr>
            <w:tcW w:type="dxa" w:w="4549"/>
          </w:tcPr>
          <w:p>
            <w:r>
              <w:t>SAP</w:t>
            </w:r>
          </w:p>
        </w:tc>
        <w:tc>
          <w:tcPr>
            <w:tcW w:type="dxa" w:w="4549"/>
          </w:tcPr>
          <w:p>
            <w:r>
              <w:t>The existing Enterprise Resource Planning system used by RetailCorp India to store product data and manage inventory. Requires integration with ShopEase for initial data migration, daily product information batch sync, and real-time inventory sync. Also referred to as 'ERP' or 'SAP ERP System'. See also: ERP, Batch Sync, Real-Time Inventory Sync.</w:t>
            </w:r>
          </w:p>
        </w:tc>
      </w:tr>
      <w:tr>
        <w:tc>
          <w:tcPr>
            <w:tcW w:type="dxa" w:w="4549"/>
          </w:tcPr>
          <w:p>
            <w:r>
              <w:t>Session Timeout</w:t>
            </w:r>
          </w:p>
        </w:tc>
        <w:tc>
          <w:tcPr>
            <w:tcW w:type="dxa" w:w="4549"/>
          </w:tcPr>
          <w:p>
            <w:r>
              <w:t>A security control that automatically terminates a user's authenticated session after 30 minutes of inactivity on the ShopEase platform, preventing unauthorized access to idle sessions.</w:t>
            </w:r>
          </w:p>
        </w:tc>
      </w:tr>
      <w:tr>
        <w:tc>
          <w:tcPr>
            <w:tcW w:type="dxa" w:w="4549"/>
          </w:tcPr>
          <w:p>
            <w:r>
              <w:t>ShopEase</w:t>
            </w:r>
          </w:p>
        </w:tc>
        <w:tc>
          <w:tcPr>
            <w:tcW w:type="dxa" w:w="4549"/>
          </w:tcPr>
          <w:p>
            <w:r>
              <w:t>The name of the e-commerce platform being built for RetailCorp India by the delivery team. Also referred to as 'the platform' or 'ShopEase platform'.</w:t>
            </w:r>
          </w:p>
        </w:tc>
      </w:tr>
      <w:tr>
        <w:tc>
          <w:tcPr>
            <w:tcW w:type="dxa" w:w="4549"/>
          </w:tcPr>
          <w:p>
            <w:r>
              <w:t>SKU (Stock Keeping Unit)</w:t>
            </w:r>
          </w:p>
        </w:tc>
        <w:tc>
          <w:tcPr>
            <w:tcW w:type="dxa" w:w="4549"/>
          </w:tcPr>
          <w:p>
            <w:r>
              <w:t>A unique identifier for each distinct product in the RetailCorp India catalog. The initial catalog contains approximately 8,000 SKUs residing in SAP, expected to grow to approximately 25,000 SKUs following vendor onboarding. Also referred to as 'product' or 'listing'.</w:t>
            </w:r>
          </w:p>
        </w:tc>
      </w:tr>
      <w:tr>
        <w:tc>
          <w:tcPr>
            <w:tcW w:type="dxa" w:w="4549"/>
          </w:tcPr>
          <w:p>
            <w:r>
              <w:t>Store Manager</w:t>
            </w:r>
          </w:p>
        </w:tc>
        <w:tc>
          <w:tcPr>
            <w:tcW w:type="dxa" w:w="4549"/>
          </w:tcPr>
          <w:p>
            <w:r>
              <w:t>A user role representing the manager of a specific physical retail store within RetailCorp India's network. Can view orders originating from their assigned region and manage returns for those orders. Cannot access orders outside their assigned region. One of four defined user roles. See also: Customer, Central Admin, Vendor Partner.</w:t>
            </w:r>
          </w:p>
        </w:tc>
      </w:tr>
      <w:tr>
        <w:tc>
          <w:tcPr>
            <w:tcW w:type="dxa" w:w="4549"/>
          </w:tcPr>
          <w:p>
            <w:r>
              <w:t>TLS (Transport Layer Security)</w:t>
            </w:r>
          </w:p>
        </w:tc>
        <w:tc>
          <w:tcPr>
            <w:tcW w:type="dxa" w:w="4549"/>
          </w:tcPr>
          <w:p>
            <w:r>
              <w:t>A cryptographic protocol used to secure data transmitted over a network. All payment transactions on ShopEase must be processed over TLS-encrypted channels to protect sensitive customer and financial data.</w:t>
            </w:r>
          </w:p>
        </w:tc>
      </w:tr>
      <w:tr>
        <w:tc>
          <w:tcPr>
            <w:tcW w:type="dxa" w:w="4549"/>
          </w:tcPr>
          <w:p>
            <w:r>
              <w:t>UPI (Unified Payments Interface)</w:t>
            </w:r>
          </w:p>
        </w:tc>
        <w:tc>
          <w:tcPr>
            <w:tcW w:type="dxa" w:w="4549"/>
          </w:tcPr>
          <w:p>
            <w:r>
              <w:t>A real-time Indian payment system developed by the National Payments Corporation of India (NPCI), enabling instant bank-to-bank transfers via mobile. One of four required payment methods on ShopEase alongside credit card, debit card, and net banking.</w:t>
            </w:r>
          </w:p>
        </w:tc>
      </w:tr>
      <w:tr>
        <w:tc>
          <w:tcPr>
            <w:tcW w:type="dxa" w:w="4549"/>
          </w:tcPr>
          <w:p>
            <w:r>
              <w:t>Vendor Partner</w:t>
            </w:r>
          </w:p>
        </w:tc>
        <w:tc>
          <w:tcPr>
            <w:tcW w:type="dxa" w:w="4549"/>
          </w:tcPr>
          <w:p>
            <w:r>
              <w:t>An external supplier or seller who lists their own products on the ShopEase platform. Vendors manage their own inventory quantities and product listings but do not have pricing authority; all pricing is controlled exclusively by the Central Admin team. Also referred to as 'vendor' or 'Third-Party Marketplace Vendor'. One of four defined user roles. See also: Central Admin, SKU, TR-017.</w:t>
            </w:r>
          </w:p>
        </w:tc>
      </w:tr>
      <w:tr>
        <w:tc>
          <w:tcPr>
            <w:tcW w:type="dxa" w:w="4549"/>
          </w:tcPr>
          <w:p>
            <w:r>
              <w:t>Wishlist</w:t>
            </w:r>
          </w:p>
        </w:tc>
        <w:tc>
          <w:tcPr>
            <w:tcW w:type="dxa" w:w="4549"/>
          </w:tcPr>
          <w:p>
            <w:r>
              <w:t>A customer-facing feature allowing registered users to save products for future consideration without adding them to the shopping cart. Customers are notified when a wishlisted item goes on sale. Accessible from the customer profile. See also: Customer, Cart.</w:t>
            </w:r>
          </w:p>
        </w:tc>
      </w:tr>
      <w:tr>
        <w:tc>
          <w:tcPr>
            <w:tcW w:type="dxa" w:w="4549"/>
          </w:tcPr>
          <w:p>
            <w:r>
              <w:t>ZestMoney</w:t>
            </w:r>
          </w:p>
        </w:tc>
        <w:tc>
          <w:tcPr>
            <w:tcW w:type="dxa" w:w="4549"/>
          </w:tcPr>
          <w:p>
            <w:r>
              <w:t>An external financing partner under commercial negotiation with RetailCorp India to provide No-Cost EMI options on the ShopEase platform. The commercial agreement is not yet finalized at the time of the discovery call; integration is contingent on agreement conclusion. See also: No-Cost EMI, Bajaj Finance.</w:t>
            </w:r>
          </w:p>
        </w:tc>
      </w:tr>
    </w:tbl>
    <w:p/>
    <w:p>
      <w:r>
        <w:rPr>
          <w:i/>
          <w:color w:val="999999"/>
          <w:sz w:val="16"/>
        </w:rPr>
        <w:t>[Section quality score: 76% | Based on 64 requirements]</w:t>
      </w:r>
    </w:p>
    <w:p>
      <w:r>
        <w:br w:type="page"/>
      </w:r>
    </w:p>
    <w:p>
      <w:pPr>
        <w:pStyle w:val="Heading1"/>
      </w:pPr>
      <w:r>
        <w:t>Data Migration Plan</w:t>
      </w:r>
    </w:p>
    <w:p>
      <w:r>
        <w:t>---</w:t>
      </w:r>
    </w:p>
    <w:p>
      <w:pPr>
        <w:pStyle w:val="Heading3"/>
      </w:pPr>
      <w:r>
        <w:t>1. Overview and Purpose</w:t>
      </w:r>
    </w:p>
    <w:p>
      <w:r>
        <w:t>This section defines the comprehensive strategy, methodology, processes, and governance framework for migrating RetailCorp India Pvt. Ltd.'s existing product catalog data from the SAP ERP system into the ShopEase platform. The data migration is a critical workstream within the ShopEase project and a prerequisite for platform go-live.</w:t>
      </w:r>
    </w:p>
    <w:p>
      <w:r>
        <w:t xml:space="preserve">The primary migration scope encompasses approximately </w:t>
      </w:r>
      <w:r>
        <w:rPr>
          <w:b/>
        </w:rPr>
        <w:t>8,000 SKUs</w:t>
      </w:r>
      <w:r>
        <w:t xml:space="preserve"> currently residing in RetailCorp India's SAP ERP system, along with associated product attributes, pricing data, inventory levels, and category hierarchies. The migration must be completed, validated, and signed off prior to the platform launch deadline of </w:t>
      </w:r>
      <w:r>
        <w:rPr>
          <w:b/>
        </w:rPr>
        <w:t>6 months from project initiation</w:t>
      </w:r>
      <w:r>
        <w:t xml:space="preserve"> (as defined in TR-005).</w:t>
      </w:r>
    </w:p>
    <w:p>
      <w:r>
        <w:t xml:space="preserve">Post-launch, the ShopEase platform is expected to scale to approximately </w:t>
      </w:r>
      <w:r>
        <w:rPr>
          <w:b/>
        </w:rPr>
        <w:t>25,000 SKUs</w:t>
      </w:r>
      <w:r>
        <w:t xml:space="preserve"> through vendor onboarding. The migration architecture and tooling must therefore be designed to be repeatable and extensible to accommodate this growth without requiring re-architecture (TR-037).</w:t>
      </w:r>
    </w:p>
    <w:p>
      <w:r>
        <w:t>---</w:t>
      </w:r>
    </w:p>
    <w:p>
      <w:pPr>
        <w:pStyle w:val="Heading3"/>
      </w:pPr>
      <w:r>
        <w:t>2. Migration Objectives</w:t>
      </w:r>
    </w:p>
    <w:p>
      <w:r>
        <w:t>The data migration plan is designed to achieve the following objectives:</w:t>
      </w:r>
    </w:p>
    <w:p>
      <w:pPr>
        <w:pStyle w:val="ListBullet"/>
      </w:pPr>
      <w:r/>
      <w:r>
        <w:rPr>
          <w:b/>
        </w:rPr>
        <w:t>Completeness:</w:t>
      </w:r>
      <w:r>
        <w:t xml:space="preserve"> Ensure all ~8,000 existing SKUs from the SAP ERP system are successfully migrated to the ShopEase platform prior to go-live, with zero data loss (TR-039).</w:t>
      </w:r>
    </w:p>
    <w:p>
      <w:pPr>
        <w:pStyle w:val="ListBullet"/>
      </w:pPr>
      <w:r/>
      <w:r>
        <w:rPr>
          <w:b/>
        </w:rPr>
        <w:t>Accuracy:</w:t>
      </w:r>
      <w:r>
        <w:t xml:space="preserve"> Ensure migrated product data is validated for correctness, completeness, and consistency against the source SAP ERP records.</w:t>
      </w:r>
    </w:p>
    <w:p>
      <w:pPr>
        <w:pStyle w:val="ListBullet"/>
      </w:pPr>
      <w:r/>
      <w:r>
        <w:rPr>
          <w:b/>
        </w:rPr>
        <w:t>Repeatability:</w:t>
      </w:r>
      <w:r>
        <w:t xml:space="preserve"> Establish a migration process that is documented, auditable, and repeatable to support future vendor product onboarding and catalog expansion to ~25,000 SKUs (TR-032, TR-037).</w:t>
      </w:r>
    </w:p>
    <w:p>
      <w:pPr>
        <w:pStyle w:val="ListBullet"/>
      </w:pPr>
      <w:r/>
      <w:r>
        <w:rPr>
          <w:b/>
        </w:rPr>
        <w:t>Integrity:</w:t>
      </w:r>
      <w:r>
        <w:t xml:space="preserve"> Maintain referential integrity across all migrated data entities, including product-category relationships, pricing associations, and inventory linkages.</w:t>
      </w:r>
    </w:p>
    <w:p>
      <w:pPr>
        <w:pStyle w:val="ListBullet"/>
      </w:pPr>
      <w:r/>
      <w:r>
        <w:rPr>
          <w:b/>
        </w:rPr>
        <w:t>Timeliness:</w:t>
      </w:r>
      <w:r>
        <w:t xml:space="preserve"> Complete all migration phases within the project timeline to avoid delaying the 6-month go-live commitment.</w:t>
      </w:r>
    </w:p>
    <w:p>
      <w:pPr>
        <w:pStyle w:val="ListBullet"/>
      </w:pPr>
      <w:r/>
      <w:r>
        <w:rPr>
          <w:b/>
        </w:rPr>
        <w:t>Minimal Disruption:</w:t>
      </w:r>
      <w:r>
        <w:t xml:space="preserve"> Ensure the migration process does not disrupt RetailCorp India's ongoing SAP ERP operations or physical store activities.</w:t>
      </w:r>
    </w:p>
    <w:p>
      <w:pPr>
        <w:pStyle w:val="ListBullet"/>
      </w:pPr>
      <w:r/>
      <w:r>
        <w:rPr>
          <w:b/>
        </w:rPr>
        <w:t>Compliance:</w:t>
      </w:r>
      <w:r>
        <w:t xml:space="preserve"> Ensure migrated data handling adheres to the Indian IT Act and GDPR requirements where applicable (TR-028, TR-029).</w:t>
      </w:r>
    </w:p>
    <w:p>
      <w:r>
        <w:t>---</w:t>
      </w:r>
    </w:p>
    <w:p>
      <w:pPr>
        <w:pStyle w:val="Heading3"/>
      </w:pPr>
      <w:r>
        <w:t>3. Scope of Data Migration</w:t>
      </w:r>
    </w:p>
    <w:p>
      <w:pPr>
        <w:pStyle w:val="Heading3"/>
      </w:pPr>
      <w:r>
        <w:t>3.1 In-Scope Data</w:t>
      </w:r>
    </w:p>
    <w:p>
      <w:r>
        <w:t>The following data entities are within the scope of the initial migration from SAP ERP to ShopEase:</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w:t>
            </w:r>
          </w:p>
        </w:tc>
        <w:tc>
          <w:tcPr>
            <w:tcW w:type="dxa" w:w="2275"/>
          </w:tcPr>
          <w:p>
            <w:r>
              <w:rPr>
                <w:b/>
              </w:rPr>
              <w:t>Data Entity</w:t>
            </w:r>
          </w:p>
        </w:tc>
        <w:tc>
          <w:tcPr>
            <w:tcW w:type="dxa" w:w="2275"/>
          </w:tcPr>
          <w:p>
            <w:r>
              <w:rPr>
                <w:b/>
              </w:rPr>
              <w:t>Description</w:t>
            </w:r>
          </w:p>
        </w:tc>
        <w:tc>
          <w:tcPr>
            <w:tcW w:type="dxa" w:w="2275"/>
          </w:tcPr>
          <w:p>
            <w:r>
              <w:rPr>
                <w:b/>
              </w:rPr>
              <w:t>Estimated Volume</w:t>
            </w:r>
          </w:p>
        </w:tc>
      </w:tr>
      <w:tr>
        <w:tc>
          <w:tcPr>
            <w:tcW w:type="dxa" w:w="2275"/>
          </w:tcPr>
          <w:p>
            <w:r>
              <w:t>1</w:t>
            </w:r>
          </w:p>
        </w:tc>
        <w:tc>
          <w:tcPr>
            <w:tcW w:type="dxa" w:w="2275"/>
          </w:tcPr>
          <w:p>
            <w:r>
              <w:t>Product Master Records</w:t>
            </w:r>
          </w:p>
        </w:tc>
        <w:tc>
          <w:tcPr>
            <w:tcW w:type="dxa" w:w="2275"/>
          </w:tcPr>
          <w:p>
            <w:r>
              <w:t>Core product data including SKU ID, product name, description, brand, model number</w:t>
            </w:r>
          </w:p>
        </w:tc>
        <w:tc>
          <w:tcPr>
            <w:tcW w:type="dxa" w:w="2275"/>
          </w:tcPr>
          <w:p>
            <w:r>
              <w:t>~8,000 SKUs</w:t>
            </w:r>
          </w:p>
        </w:tc>
      </w:tr>
      <w:tr>
        <w:tc>
          <w:tcPr>
            <w:tcW w:type="dxa" w:w="2275"/>
          </w:tcPr>
          <w:p>
            <w:r>
              <w:t>2</w:t>
            </w:r>
          </w:p>
        </w:tc>
        <w:tc>
          <w:tcPr>
            <w:tcW w:type="dxa" w:w="2275"/>
          </w:tcPr>
          <w:p>
            <w:r>
              <w:t>Product Categories &amp; Hierarchy</w:t>
            </w:r>
          </w:p>
        </w:tc>
        <w:tc>
          <w:tcPr>
            <w:tcW w:type="dxa" w:w="2275"/>
          </w:tcPr>
          <w:p>
            <w:r>
              <w:t>Category taxonomy including primary categories (home appliances, electronics, furniture) and sub-categories</w:t>
            </w:r>
          </w:p>
        </w:tc>
        <w:tc>
          <w:tcPr>
            <w:tcW w:type="dxa" w:w="2275"/>
          </w:tcPr>
          <w:p>
            <w:r>
              <w:t>TBD during discovery</w:t>
            </w:r>
          </w:p>
        </w:tc>
      </w:tr>
      <w:tr>
        <w:tc>
          <w:tcPr>
            <w:tcW w:type="dxa" w:w="2275"/>
          </w:tcPr>
          <w:p>
            <w:r>
              <w:t>3</w:t>
            </w:r>
          </w:p>
        </w:tc>
        <w:tc>
          <w:tcPr>
            <w:tcW w:type="dxa" w:w="2275"/>
          </w:tcPr>
          <w:p>
            <w:r>
              <w:t>Product Attributes &amp; Specifications</w:t>
            </w:r>
          </w:p>
        </w:tc>
        <w:tc>
          <w:tcPr>
            <w:tcW w:type="dxa" w:w="2275"/>
          </w:tcPr>
          <w:p>
            <w:r>
              <w:t>Technical specifications, dimensions, weight, color, material, and other product-specific attributes</w:t>
            </w:r>
          </w:p>
        </w:tc>
        <w:tc>
          <w:tcPr>
            <w:tcW w:type="dxa" w:w="2275"/>
          </w:tcPr>
          <w:p>
            <w:r>
              <w:t>~8,000 records</w:t>
            </w:r>
          </w:p>
        </w:tc>
      </w:tr>
      <w:tr>
        <w:tc>
          <w:tcPr>
            <w:tcW w:type="dxa" w:w="2275"/>
          </w:tcPr>
          <w:p>
            <w:r>
              <w:t>4</w:t>
            </w:r>
          </w:p>
        </w:tc>
        <w:tc>
          <w:tcPr>
            <w:tcW w:type="dxa" w:w="2275"/>
          </w:tcPr>
          <w:p>
            <w:r>
              <w:t>Product Pricing</w:t>
            </w:r>
          </w:p>
        </w:tc>
        <w:tc>
          <w:tcPr>
            <w:tcW w:type="dxa" w:w="2275"/>
          </w:tcPr>
          <w:p>
            <w:r>
              <w:t>Base selling price, MRP, applicable discounts, and tax classification per SKU</w:t>
            </w:r>
          </w:p>
        </w:tc>
        <w:tc>
          <w:tcPr>
            <w:tcW w:type="dxa" w:w="2275"/>
          </w:tcPr>
          <w:p>
            <w:r>
              <w:t>~8,000 records</w:t>
            </w:r>
          </w:p>
        </w:tc>
      </w:tr>
      <w:tr>
        <w:tc>
          <w:tcPr>
            <w:tcW w:type="dxa" w:w="2275"/>
          </w:tcPr>
          <w:p>
            <w:r>
              <w:t>5</w:t>
            </w:r>
          </w:p>
        </w:tc>
        <w:tc>
          <w:tcPr>
            <w:tcW w:type="dxa" w:w="2275"/>
          </w:tcPr>
          <w:p>
            <w:r>
              <w:t>Product Images &amp; Media</w:t>
            </w:r>
          </w:p>
        </w:tc>
        <w:tc>
          <w:tcPr>
            <w:tcW w:type="dxa" w:w="2275"/>
          </w:tcPr>
          <w:p>
            <w:r>
              <w:t>Product images (multiple views), brochures, and associated digital assets</w:t>
            </w:r>
          </w:p>
        </w:tc>
        <w:tc>
          <w:tcPr>
            <w:tcW w:type="dxa" w:w="2275"/>
          </w:tcPr>
          <w:p>
            <w:r>
              <w:t>TBD — asset inventory required</w:t>
            </w:r>
          </w:p>
        </w:tc>
      </w:tr>
      <w:tr>
        <w:tc>
          <w:tcPr>
            <w:tcW w:type="dxa" w:w="2275"/>
          </w:tcPr>
          <w:p>
            <w:r>
              <w:t>6</w:t>
            </w:r>
          </w:p>
        </w:tc>
        <w:tc>
          <w:tcPr>
            <w:tcW w:type="dxa" w:w="2275"/>
          </w:tcPr>
          <w:p>
            <w:r>
              <w:t>Inventory Levels</w:t>
            </w:r>
          </w:p>
        </w:tc>
        <w:tc>
          <w:tcPr>
            <w:tcW w:type="dxa" w:w="2275"/>
          </w:tcPr>
          <w:p>
            <w:r>
              <w:t>Current stock quantities per SKU, mapped to fulfillment locations</w:t>
            </w:r>
          </w:p>
        </w:tc>
        <w:tc>
          <w:tcPr>
            <w:tcW w:type="dxa" w:w="2275"/>
          </w:tcPr>
          <w:p>
            <w:r>
              <w:t>~8,000 records</w:t>
            </w:r>
          </w:p>
        </w:tc>
      </w:tr>
      <w:tr>
        <w:tc>
          <w:tcPr>
            <w:tcW w:type="dxa" w:w="2275"/>
          </w:tcPr>
          <w:p>
            <w:r>
              <w:t>7</w:t>
            </w:r>
          </w:p>
        </w:tc>
        <w:tc>
          <w:tcPr>
            <w:tcW w:type="dxa" w:w="2275"/>
          </w:tcPr>
          <w:p>
            <w:r>
              <w:t>Product Status Flags</w:t>
            </w:r>
          </w:p>
        </w:tc>
        <w:tc>
          <w:tcPr>
            <w:tcW w:type="dxa" w:w="2275"/>
          </w:tcPr>
          <w:p>
            <w:r>
              <w:t>Active/inactive/discontinued status per SKU</w:t>
            </w:r>
          </w:p>
        </w:tc>
        <w:tc>
          <w:tcPr>
            <w:tcW w:type="dxa" w:w="2275"/>
          </w:tcPr>
          <w:p>
            <w:r>
              <w:t>~8,000 records</w:t>
            </w:r>
          </w:p>
        </w:tc>
      </w:tr>
      <w:tr>
        <w:tc>
          <w:tcPr>
            <w:tcW w:type="dxa" w:w="2275"/>
          </w:tcPr>
          <w:p>
            <w:r>
              <w:t>8</w:t>
            </w:r>
          </w:p>
        </w:tc>
        <w:tc>
          <w:tcPr>
            <w:tcW w:type="dxa" w:w="2275"/>
          </w:tcPr>
          <w:p>
            <w:r>
              <w:t>Tax &amp; HSN Codes</w:t>
            </w:r>
          </w:p>
        </w:tc>
        <w:tc>
          <w:tcPr>
            <w:tcW w:type="dxa" w:w="2275"/>
          </w:tcPr>
          <w:p>
            <w:r>
              <w:t>GST tax rates and HSN codes associated with each SKU for Indian tax compliance</w:t>
            </w:r>
          </w:p>
        </w:tc>
        <w:tc>
          <w:tcPr>
            <w:tcW w:type="dxa" w:w="2275"/>
          </w:tcPr>
          <w:p>
            <w:r>
              <w:t>~8,000 records</w:t>
            </w:r>
          </w:p>
        </w:tc>
      </w:tr>
    </w:tbl>
    <w:p/>
    <w:p>
      <w:pPr>
        <w:pStyle w:val="Heading3"/>
      </w:pPr>
      <w:r>
        <w:t>3.2 Out-of-Scope Data</w:t>
      </w:r>
    </w:p>
    <w:p>
      <w:r>
        <w:t>The following data entities are explicitly excluded from the initial migration:</w:t>
      </w:r>
    </w:p>
    <w:p>
      <w:pPr>
        <w:pStyle w:val="ListBullet"/>
      </w:pPr>
      <w:r/>
      <w:r>
        <w:rPr>
          <w:b/>
        </w:rPr>
        <w:t>Customer data:</w:t>
      </w:r>
      <w:r>
        <w:t xml:space="preserve"> No customer PII, purchase history, or account data exists in the current SAP ERP system relevant to the ShopEase platform, as RetailCorp India is launching a new online channel.</w:t>
      </w:r>
    </w:p>
    <w:p>
      <w:pPr>
        <w:pStyle w:val="ListBullet"/>
      </w:pPr>
      <w:r/>
      <w:r>
        <w:rPr>
          <w:b/>
        </w:rPr>
        <w:t>Vendor Partner product data:</w:t>
      </w:r>
      <w:r>
        <w:t xml:space="preserve"> Products to be listed by Vendor Partners post-launch will be onboarded through the Vendor Partner portal and are not part of the initial SAP ERP migration.</w:t>
      </w:r>
    </w:p>
    <w:p>
      <w:pPr>
        <w:pStyle w:val="ListBullet"/>
      </w:pPr>
      <w:r/>
      <w:r>
        <w:rPr>
          <w:b/>
        </w:rPr>
        <w:t>Historical transaction data:</w:t>
      </w:r>
      <w:r>
        <w:t xml:space="preserve"> Past in-store sales transaction history from SAP ERP is not required on the ShopEase platform and is out of scope.</w:t>
      </w:r>
    </w:p>
    <w:p>
      <w:pPr>
        <w:pStyle w:val="ListBullet"/>
      </w:pPr>
      <w:r/>
      <w:r>
        <w:rPr>
          <w:b/>
        </w:rPr>
        <w:t>Store Manager and Central Admin user accounts:</w:t>
      </w:r>
      <w:r>
        <w:t xml:space="preserve"> These will be created directly within the ShopEase platform during the User Acceptance Testing (UAT) phase.</w:t>
      </w:r>
    </w:p>
    <w:p>
      <w:pPr>
        <w:pStyle w:val="ListBullet"/>
      </w:pPr>
      <w:r/>
      <w:r>
        <w:rPr>
          <w:b/>
        </w:rPr>
        <w:t>Financial and accounting data:</w:t>
      </w:r>
      <w:r>
        <w:t xml:space="preserve"> SAP financial modules, accounts payable/receivable, and general ledger data are not within scope.</w:t>
      </w:r>
    </w:p>
    <w:p>
      <w:pPr>
        <w:pStyle w:val="ListBullet"/>
      </w:pPr>
      <w:r/>
      <w:r>
        <w:rPr>
          <w:b/>
        </w:rPr>
        <w:t>Logistics carrier data:</w:t>
      </w:r>
      <w:r>
        <w:t xml:space="preserve"> Delhivery and BlueDart shipping configurations will be set up via API integration, not migrated from SAP.</w:t>
      </w:r>
    </w:p>
    <w:p>
      <w:pPr>
        <w:pStyle w:val="Heading3"/>
      </w:pPr>
      <w:r>
        <w:t>3.3 Future Migration Scope (Post-Launch)</w:t>
      </w:r>
    </w:p>
    <w:p>
      <w:r>
        <w:t>The following items are deferred to post-launch phases and must be supported by the migration framework:</w:t>
      </w:r>
    </w:p>
    <w:p>
      <w:pPr>
        <w:pStyle w:val="ListBullet"/>
      </w:pPr>
      <w:r>
        <w:t>Vendor Partner product listings (~17,000 additional SKUs to reach the 25,000 SKU target)</w:t>
      </w:r>
    </w:p>
    <w:p>
      <w:pPr>
        <w:pStyle w:val="ListBullet"/>
      </w:pPr>
      <w:r>
        <w:t>New product categories introduced by Vendor Partners</w:t>
      </w:r>
    </w:p>
    <w:p>
      <w:pPr>
        <w:pStyle w:val="ListBullet"/>
      </w:pPr>
      <w:r>
        <w:t>Promotional pricing and campaign data created post-launch</w:t>
      </w:r>
    </w:p>
    <w:p>
      <w:r>
        <w:t>---</w:t>
      </w:r>
    </w:p>
    <w:p>
      <w:pPr>
        <w:pStyle w:val="Heading3"/>
      </w:pPr>
      <w:r>
        <w:t>4. Source System Analysis</w:t>
      </w:r>
    </w:p>
    <w:p>
      <w:pPr>
        <w:pStyle w:val="Heading3"/>
      </w:pPr>
      <w:r>
        <w:t>4.1 Source System Profile</w:t>
      </w:r>
    </w:p>
    <w:tbl>
      <w:tblPr>
        <w:tblStyle w:val="TableGrid"/>
        <w:tblW w:type="auto" w:w="0"/>
        <w:tblLook w:firstColumn="1" w:firstRow="1" w:lastColumn="0" w:lastRow="0" w:noHBand="0" w:noVBand="1" w:val="04A0"/>
      </w:tblPr>
      <w:tblGrid>
        <w:gridCol w:w="4549"/>
        <w:gridCol w:w="4549"/>
      </w:tblGrid>
      <w:tr>
        <w:tc>
          <w:tcPr>
            <w:tcW w:type="dxa" w:w="4549"/>
          </w:tcPr>
          <w:p>
            <w:r>
              <w:rPr>
                <w:b/>
              </w:rPr>
              <w:t>Attribute</w:t>
            </w:r>
          </w:p>
        </w:tc>
        <w:tc>
          <w:tcPr>
            <w:tcW w:type="dxa" w:w="4549"/>
          </w:tcPr>
          <w:p>
            <w:r>
              <w:rPr>
                <w:b/>
              </w:rPr>
              <w:t>Detail</w:t>
            </w:r>
          </w:p>
        </w:tc>
      </w:tr>
      <w:tr>
        <w:tc>
          <w:tcPr>
            <w:tcW w:type="dxa" w:w="4549"/>
          </w:tcPr>
          <w:p>
            <w:r>
              <w:t>System Name</w:t>
            </w:r>
          </w:p>
        </w:tc>
        <w:tc>
          <w:tcPr>
            <w:tcW w:type="dxa" w:w="4549"/>
          </w:tcPr>
          <w:p>
            <w:r>
              <w:t>SAP ERP (also referred to as the ERP system)</w:t>
            </w:r>
          </w:p>
        </w:tc>
      </w:tr>
      <w:tr>
        <w:tc>
          <w:tcPr>
            <w:tcW w:type="dxa" w:w="4549"/>
          </w:tcPr>
          <w:p>
            <w:r>
              <w:t>System Type</w:t>
            </w:r>
          </w:p>
        </w:tc>
        <w:tc>
          <w:tcPr>
            <w:tcW w:type="dxa" w:w="4549"/>
          </w:tcPr>
          <w:p>
            <w:r>
              <w:t>Enterprise Resource Planning</w:t>
            </w:r>
          </w:p>
        </w:tc>
      </w:tr>
      <w:tr>
        <w:tc>
          <w:tcPr>
            <w:tcW w:type="dxa" w:w="4549"/>
          </w:tcPr>
          <w:p>
            <w:r>
              <w:t>Vendor</w:t>
            </w:r>
          </w:p>
        </w:tc>
        <w:tc>
          <w:tcPr>
            <w:tcW w:type="dxa" w:w="4549"/>
          </w:tcPr>
          <w:p>
            <w:r>
              <w:t>SAP SE</w:t>
            </w:r>
          </w:p>
        </w:tc>
      </w:tr>
      <w:tr>
        <w:tc>
          <w:tcPr>
            <w:tcW w:type="dxa" w:w="4549"/>
          </w:tcPr>
          <w:p>
            <w:r>
              <w:t>Data Volume</w:t>
            </w:r>
          </w:p>
        </w:tc>
        <w:tc>
          <w:tcPr>
            <w:tcW w:type="dxa" w:w="4549"/>
          </w:tcPr>
          <w:p>
            <w:r>
              <w:t>~8,000 SKUs (initial migration scope)</w:t>
            </w:r>
          </w:p>
        </w:tc>
      </w:tr>
      <w:tr>
        <w:tc>
          <w:tcPr>
            <w:tcW w:type="dxa" w:w="4549"/>
          </w:tcPr>
          <w:p>
            <w:r>
              <w:t>Primary Use</w:t>
            </w:r>
          </w:p>
        </w:tc>
        <w:tc>
          <w:tcPr>
            <w:tcW w:type="dxa" w:w="4549"/>
          </w:tcPr>
          <w:p>
            <w:r>
              <w:t>Product catalog management, inventory management, pricing</w:t>
            </w:r>
          </w:p>
        </w:tc>
      </w:tr>
      <w:tr>
        <w:tc>
          <w:tcPr>
            <w:tcW w:type="dxa" w:w="4549"/>
          </w:tcPr>
          <w:p>
            <w:r>
              <w:t>Integration Method</w:t>
            </w:r>
          </w:p>
        </w:tc>
        <w:tc>
          <w:tcPr>
            <w:tcW w:type="dxa" w:w="4549"/>
          </w:tcPr>
          <w:p>
            <w:r>
              <w:t>SAP APIs or data export mechanisms (TR-035)</w:t>
            </w:r>
          </w:p>
        </w:tc>
      </w:tr>
      <w:tr>
        <w:tc>
          <w:tcPr>
            <w:tcW w:type="dxa" w:w="4549"/>
          </w:tcPr>
          <w:p>
            <w:r>
              <w:t>Data Format</w:t>
            </w:r>
          </w:p>
        </w:tc>
        <w:tc>
          <w:tcPr>
            <w:tcW w:type="dxa" w:w="4549"/>
          </w:tcPr>
          <w:p>
            <w:r>
              <w:t>To be confirmed during technical discovery — expected SAP IDOC, BAPI, or flat file export</w:t>
            </w:r>
          </w:p>
        </w:tc>
      </w:tr>
    </w:tbl>
    <w:p/>
    <w:p>
      <w:pPr>
        <w:pStyle w:val="Heading3"/>
      </w:pPr>
      <w:r>
        <w:t>4.2 Source Data Assumptions</w:t>
      </w:r>
    </w:p>
    <w:p>
      <w:r>
        <w:t>The following assumptions govern the source data assessment (per TR-034 and TR-035):</w:t>
      </w:r>
    </w:p>
    <w:p>
      <w:pPr>
        <w:pStyle w:val="ListBullet"/>
      </w:pPr>
      <w:r>
        <w:t xml:space="preserve">It is assumed that existing product data in the SAP ERP system is </w:t>
      </w:r>
      <w:r>
        <w:rPr>
          <w:b/>
        </w:rPr>
        <w:t>sufficiently structured and clean</w:t>
      </w:r>
      <w:r>
        <w:t xml:space="preserve"> to support migration and ongoing synchronization with the ShopEase platform. This assumption must be validated during the Data Profiling phase (see Section 6).</w:t>
      </w:r>
    </w:p>
    <w:p>
      <w:pPr>
        <w:pStyle w:val="ListBullet"/>
      </w:pPr>
      <w:r>
        <w:t xml:space="preserve">It is assumed that RetailCorp India will </w:t>
      </w:r>
      <w:r>
        <w:rPr>
          <w:b/>
        </w:rPr>
        <w:t>provide access to SAP ERP APIs or data export mechanisms</w:t>
      </w:r>
      <w:r>
        <w:t xml:space="preserve"> required for integration and migration. Failure to provide this access will constitute a project risk and must be escalated immediately.</w:t>
      </w:r>
    </w:p>
    <w:p>
      <w:pPr>
        <w:pStyle w:val="ListBullet"/>
      </w:pPr>
      <w:r>
        <w:t xml:space="preserve">The SAP ERP system is assumed to be the </w:t>
      </w:r>
      <w:r>
        <w:rPr>
          <w:b/>
        </w:rPr>
        <w:t>single source of truth</w:t>
      </w:r>
      <w:r>
        <w:t xml:space="preserve"> for product and inventory data at the time of migration.</w:t>
      </w:r>
    </w:p>
    <w:p>
      <w:pPr>
        <w:pStyle w:val="ListBullet"/>
      </w:pPr>
      <w:r>
        <w:t xml:space="preserve">Product data completeness and quality in SAP ERP has </w:t>
      </w:r>
      <w:r>
        <w:rPr>
          <w:b/>
        </w:rPr>
        <w:t>not yet been independently verified</w:t>
      </w:r>
      <w:r>
        <w:t xml:space="preserve"> by the delivery team. A formal data profiling exercise is required.</w:t>
      </w:r>
    </w:p>
    <w:p>
      <w:pPr>
        <w:pStyle w:val="Heading3"/>
      </w:pPr>
      <w:r>
        <w:t>4.3 Known Data Risks from Source System</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Risk ID</w:t>
            </w:r>
          </w:p>
        </w:tc>
        <w:tc>
          <w:tcPr>
            <w:tcW w:type="dxa" w:w="1820"/>
          </w:tcPr>
          <w:p>
            <w:r>
              <w:rPr>
                <w:b/>
              </w:rPr>
              <w:t>Risk Description</w:t>
            </w:r>
          </w:p>
        </w:tc>
        <w:tc>
          <w:tcPr>
            <w:tcW w:type="dxa" w:w="1820"/>
          </w:tcPr>
          <w:p>
            <w:r>
              <w:rPr>
                <w:b/>
              </w:rPr>
              <w:t>Likelihood</w:t>
            </w:r>
          </w:p>
        </w:tc>
        <w:tc>
          <w:tcPr>
            <w:tcW w:type="dxa" w:w="1820"/>
          </w:tcPr>
          <w:p>
            <w:r>
              <w:rPr>
                <w:b/>
              </w:rPr>
              <w:t>Impact</w:t>
            </w:r>
          </w:p>
        </w:tc>
        <w:tc>
          <w:tcPr>
            <w:tcW w:type="dxa" w:w="1820"/>
          </w:tcPr>
          <w:p>
            <w:r>
              <w:rPr>
                <w:b/>
              </w:rPr>
              <w:t>Mitigation</w:t>
            </w:r>
          </w:p>
        </w:tc>
      </w:tr>
      <w:tr>
        <w:tc>
          <w:tcPr>
            <w:tcW w:type="dxa" w:w="1820"/>
          </w:tcPr>
          <w:p>
            <w:r>
              <w:t>DR-001</w:t>
            </w:r>
          </w:p>
        </w:tc>
        <w:tc>
          <w:tcPr>
            <w:tcW w:type="dxa" w:w="1820"/>
          </w:tcPr>
          <w:p>
            <w:r>
              <w:t>Product data in SAP ERP may be incomplete (missing descriptions, images, or specifications)</w:t>
            </w:r>
          </w:p>
        </w:tc>
        <w:tc>
          <w:tcPr>
            <w:tcW w:type="dxa" w:w="1820"/>
          </w:tcPr>
          <w:p>
            <w:r>
              <w:t>Medium</w:t>
            </w:r>
          </w:p>
        </w:tc>
        <w:tc>
          <w:tcPr>
            <w:tcW w:type="dxa" w:w="1820"/>
          </w:tcPr>
          <w:p>
            <w:r>
              <w:t>High</w:t>
            </w:r>
          </w:p>
        </w:tc>
        <w:tc>
          <w:tcPr>
            <w:tcW w:type="dxa" w:w="1820"/>
          </w:tcPr>
          <w:p>
            <w:r>
              <w:t>Data profiling exercise; RetailCorp India to remediate gaps before migration</w:t>
            </w:r>
          </w:p>
        </w:tc>
      </w:tr>
      <w:tr>
        <w:tc>
          <w:tcPr>
            <w:tcW w:type="dxa" w:w="1820"/>
          </w:tcPr>
          <w:p>
            <w:r>
              <w:t>DR-002</w:t>
            </w:r>
          </w:p>
        </w:tc>
        <w:tc>
          <w:tcPr>
            <w:tcW w:type="dxa" w:w="1820"/>
          </w:tcPr>
          <w:p>
            <w:r>
              <w:t>Product images may not be stored in SAP ERP and may require separate extraction from a DAM or file system</w:t>
            </w:r>
          </w:p>
        </w:tc>
        <w:tc>
          <w:tcPr>
            <w:tcW w:type="dxa" w:w="1820"/>
          </w:tcPr>
          <w:p>
            <w:r>
              <w:t>High</w:t>
            </w:r>
          </w:p>
        </w:tc>
        <w:tc>
          <w:tcPr>
            <w:tcW w:type="dxa" w:w="1820"/>
          </w:tcPr>
          <w:p>
            <w:r>
              <w:t>Medium</w:t>
            </w:r>
          </w:p>
        </w:tc>
        <w:tc>
          <w:tcPr>
            <w:tcW w:type="dxa" w:w="1820"/>
          </w:tcPr>
          <w:p>
            <w:r>
              <w:t>Confirm image storage location during technical discovery; define separate asset migration process</w:t>
            </w:r>
          </w:p>
        </w:tc>
      </w:tr>
      <w:tr>
        <w:tc>
          <w:tcPr>
            <w:tcW w:type="dxa" w:w="1820"/>
          </w:tcPr>
          <w:p>
            <w:r>
              <w:t>DR-003</w:t>
            </w:r>
          </w:p>
        </w:tc>
        <w:tc>
          <w:tcPr>
            <w:tcW w:type="dxa" w:w="1820"/>
          </w:tcPr>
          <w:p>
            <w:r>
              <w:t>SAP ERP data may contain duplicate SKU records</w:t>
            </w:r>
          </w:p>
        </w:tc>
        <w:tc>
          <w:tcPr>
            <w:tcW w:type="dxa" w:w="1820"/>
          </w:tcPr>
          <w:p>
            <w:r>
              <w:t>Low</w:t>
            </w:r>
          </w:p>
        </w:tc>
        <w:tc>
          <w:tcPr>
            <w:tcW w:type="dxa" w:w="1820"/>
          </w:tcPr>
          <w:p>
            <w:r>
              <w:t>High</w:t>
            </w:r>
          </w:p>
        </w:tc>
        <w:tc>
          <w:tcPr>
            <w:tcW w:type="dxa" w:w="1820"/>
          </w:tcPr>
          <w:p>
            <w:r>
              <w:t>Deduplication rules to be defined and applied during transformation</w:t>
            </w:r>
          </w:p>
        </w:tc>
      </w:tr>
      <w:tr>
        <w:tc>
          <w:tcPr>
            <w:tcW w:type="dxa" w:w="1820"/>
          </w:tcPr>
          <w:p>
            <w:r>
              <w:t>DR-004</w:t>
            </w:r>
          </w:p>
        </w:tc>
        <w:tc>
          <w:tcPr>
            <w:tcW w:type="dxa" w:w="1820"/>
          </w:tcPr>
          <w:p>
            <w:r>
              <w:t>Category hierarchy in SAP ERP may not align with the ShopEase platform taxonomy</w:t>
            </w:r>
          </w:p>
        </w:tc>
        <w:tc>
          <w:tcPr>
            <w:tcW w:type="dxa" w:w="1820"/>
          </w:tcPr>
          <w:p>
            <w:r>
              <w:t>Medium</w:t>
            </w:r>
          </w:p>
        </w:tc>
        <w:tc>
          <w:tcPr>
            <w:tcW w:type="dxa" w:w="1820"/>
          </w:tcPr>
          <w:p>
            <w:r>
              <w:t>Medium</w:t>
            </w:r>
          </w:p>
        </w:tc>
        <w:tc>
          <w:tcPr>
            <w:tcW w:type="dxa" w:w="1820"/>
          </w:tcPr>
          <w:p>
            <w:r>
              <w:t>Category mapping exercise required; Central Admin team to approve final taxonomy</w:t>
            </w:r>
          </w:p>
        </w:tc>
      </w:tr>
      <w:tr>
        <w:tc>
          <w:tcPr>
            <w:tcW w:type="dxa" w:w="1820"/>
          </w:tcPr>
          <w:p>
            <w:r>
              <w:t>DR-005</w:t>
            </w:r>
          </w:p>
        </w:tc>
        <w:tc>
          <w:tcPr>
            <w:tcW w:type="dxa" w:w="1820"/>
          </w:tcPr>
          <w:p>
            <w:r>
              <w:t>SAP ERP may not expose all required fields via standard APIs</w:t>
            </w:r>
          </w:p>
        </w:tc>
        <w:tc>
          <w:tcPr>
            <w:tcW w:type="dxa" w:w="1820"/>
          </w:tcPr>
          <w:p>
            <w:r>
              <w:t>Medium</w:t>
            </w:r>
          </w:p>
        </w:tc>
        <w:tc>
          <w:tcPr>
            <w:tcW w:type="dxa" w:w="1820"/>
          </w:tcPr>
          <w:p>
            <w:r>
              <w:t>High</w:t>
            </w:r>
          </w:p>
        </w:tc>
        <w:tc>
          <w:tcPr>
            <w:tcW w:type="dxa" w:w="1820"/>
          </w:tcPr>
          <w:p>
            <w:r>
              <w:t>Technical spike required to assess SAP API capabilities; fallback to flat file export if needed</w:t>
            </w:r>
          </w:p>
        </w:tc>
      </w:tr>
      <w:tr>
        <w:tc>
          <w:tcPr>
            <w:tcW w:type="dxa" w:w="1820"/>
          </w:tcPr>
          <w:p>
            <w:r>
              <w:t>DR-006</w:t>
            </w:r>
          </w:p>
        </w:tc>
        <w:tc>
          <w:tcPr>
            <w:tcW w:type="dxa" w:w="1820"/>
          </w:tcPr>
          <w:p>
            <w:r>
              <w:t>Pricing data may include complex discount structures not directly mappable to ShopEase</w:t>
            </w:r>
          </w:p>
        </w:tc>
        <w:tc>
          <w:tcPr>
            <w:tcW w:type="dxa" w:w="1820"/>
          </w:tcPr>
          <w:p>
            <w:r>
              <w:t>Medium</w:t>
            </w:r>
          </w:p>
        </w:tc>
        <w:tc>
          <w:tcPr>
            <w:tcW w:type="dxa" w:w="1820"/>
          </w:tcPr>
          <w:p>
            <w:r>
              <w:t>Medium</w:t>
            </w:r>
          </w:p>
        </w:tc>
        <w:tc>
          <w:tcPr>
            <w:tcW w:type="dxa" w:w="1820"/>
          </w:tcPr>
          <w:p>
            <w:r>
              <w:t>Pricing transformation rules to be defined with Central Admin team</w:t>
            </w:r>
          </w:p>
        </w:tc>
      </w:tr>
    </w:tbl>
    <w:p/>
    <w:p>
      <w:r>
        <w:t>---</w:t>
      </w:r>
    </w:p>
    <w:p>
      <w:pPr>
        <w:pStyle w:val="Heading3"/>
      </w:pPr>
      <w:r>
        <w:t>5. Target System Requirements</w:t>
      </w:r>
    </w:p>
    <w:p>
      <w:pPr>
        <w:pStyle w:val="Heading3"/>
      </w:pPr>
      <w:r>
        <w:t>5.1 Target System Profile</w:t>
      </w:r>
    </w:p>
    <w:tbl>
      <w:tblPr>
        <w:tblStyle w:val="TableGrid"/>
        <w:tblW w:type="auto" w:w="0"/>
        <w:tblLook w:firstColumn="1" w:firstRow="1" w:lastColumn="0" w:lastRow="0" w:noHBand="0" w:noVBand="1" w:val="04A0"/>
      </w:tblPr>
      <w:tblGrid>
        <w:gridCol w:w="4549"/>
        <w:gridCol w:w="4549"/>
      </w:tblGrid>
      <w:tr>
        <w:tc>
          <w:tcPr>
            <w:tcW w:type="dxa" w:w="4549"/>
          </w:tcPr>
          <w:p>
            <w:r>
              <w:rPr>
                <w:b/>
              </w:rPr>
              <w:t>Attribute</w:t>
            </w:r>
          </w:p>
        </w:tc>
        <w:tc>
          <w:tcPr>
            <w:tcW w:type="dxa" w:w="4549"/>
          </w:tcPr>
          <w:p>
            <w:r>
              <w:rPr>
                <w:b/>
              </w:rPr>
              <w:t>Detail</w:t>
            </w:r>
          </w:p>
        </w:tc>
      </w:tr>
      <w:tr>
        <w:tc>
          <w:tcPr>
            <w:tcW w:type="dxa" w:w="4549"/>
          </w:tcPr>
          <w:p>
            <w:r>
              <w:t>System Name</w:t>
            </w:r>
          </w:p>
        </w:tc>
        <w:tc>
          <w:tcPr>
            <w:tcW w:type="dxa" w:w="4549"/>
          </w:tcPr>
          <w:p>
            <w:r>
              <w:t>ShopEase Platform</w:t>
            </w:r>
          </w:p>
        </w:tc>
      </w:tr>
      <w:tr>
        <w:tc>
          <w:tcPr>
            <w:tcW w:type="dxa" w:w="4549"/>
          </w:tcPr>
          <w:p>
            <w:r>
              <w:t>Data Entities</w:t>
            </w:r>
          </w:p>
        </w:tc>
        <w:tc>
          <w:tcPr>
            <w:tcW w:type="dxa" w:w="4549"/>
          </w:tcPr>
          <w:p>
            <w:r>
              <w:t>Products, Categories, Pricing, Inventory, Media Assets</w:t>
            </w:r>
          </w:p>
        </w:tc>
      </w:tr>
      <w:tr>
        <w:tc>
          <w:tcPr>
            <w:tcW w:type="dxa" w:w="4549"/>
          </w:tcPr>
          <w:p>
            <w:r>
              <w:t>Maximum Catalog Capacity</w:t>
            </w:r>
          </w:p>
        </w:tc>
        <w:tc>
          <w:tcPr>
            <w:tcW w:type="dxa" w:w="4549"/>
          </w:tcPr>
          <w:p>
            <w:r>
              <w:t>25,000 SKUs (TR-032)</w:t>
            </w:r>
          </w:p>
        </w:tc>
      </w:tr>
      <w:tr>
        <w:tc>
          <w:tcPr>
            <w:tcW w:type="dxa" w:w="4549"/>
          </w:tcPr>
          <w:p>
            <w:r>
              <w:t>Inventory Sync Post-Migration</w:t>
            </w:r>
          </w:p>
        </w:tc>
        <w:tc>
          <w:tcPr>
            <w:tcW w:type="dxa" w:w="4549"/>
          </w:tcPr>
          <w:p>
            <w:r>
              <w:t>Real-Time Inventory Sync with SAP ERP (TR-020, TR-033)</w:t>
            </w:r>
          </w:p>
        </w:tc>
      </w:tr>
      <w:tr>
        <w:tc>
          <w:tcPr>
            <w:tcW w:type="dxa" w:w="4549"/>
          </w:tcPr>
          <w:p>
            <w:r>
              <w:t>Product Info Sync Post-Migration</w:t>
            </w:r>
          </w:p>
        </w:tc>
        <w:tc>
          <w:tcPr>
            <w:tcW w:type="dxa" w:w="4549"/>
          </w:tcPr>
          <w:p>
            <w:r>
              <w:t>Daily Batch Sync from SAP ERP (TR-020)</w:t>
            </w:r>
          </w:p>
        </w:tc>
      </w:tr>
      <w:tr>
        <w:tc>
          <w:tcPr>
            <w:tcW w:type="dxa" w:w="4549"/>
          </w:tcPr>
          <w:p>
            <w:r>
              <w:t>Pricing Authority</w:t>
            </w:r>
          </w:p>
        </w:tc>
        <w:tc>
          <w:tcPr>
            <w:tcW w:type="dxa" w:w="4549"/>
          </w:tcPr>
          <w:p>
            <w:r>
              <w:t>Central Admin only — Vendor Partners cannot modify pricing (TR-017)</w:t>
            </w:r>
          </w:p>
        </w:tc>
      </w:tr>
    </w:tbl>
    <w:p/>
    <w:p>
      <w:pPr>
        <w:pStyle w:val="Heading3"/>
      </w:pPr>
      <w:r>
        <w:t>5.2 Target Data Model Requirements</w:t>
      </w:r>
    </w:p>
    <w:p>
      <w:r>
        <w:t>The ShopEase platform data model must accommodate the following to receive migrated data:</w:t>
      </w:r>
    </w:p>
    <w:p>
      <w:pPr>
        <w:pStyle w:val="ListBullet"/>
      </w:pPr>
      <w:r>
        <w:t xml:space="preserve">A </w:t>
      </w:r>
      <w:r>
        <w:rPr>
          <w:b/>
        </w:rPr>
        <w:t>hierarchical category structure</w:t>
      </w:r>
      <w:r>
        <w:t xml:space="preserve"> supporting at minimum three primary categories (home appliances, electronics, furniture) with multi-level sub-categories.</w:t>
      </w:r>
    </w:p>
    <w:p>
      <w:pPr>
        <w:pStyle w:val="ListBullet"/>
      </w:pPr>
      <w:r/>
      <w:r>
        <w:rPr>
          <w:b/>
        </w:rPr>
        <w:t>Product attribute templates</w:t>
      </w:r>
      <w:r>
        <w:t xml:space="preserve"> that are category-specific, allowing different specification fields for appliances versus furniture versus electronics.</w:t>
      </w:r>
    </w:p>
    <w:p>
      <w:pPr>
        <w:pStyle w:val="ListBullet"/>
      </w:pPr>
      <w:r/>
      <w:r>
        <w:rPr>
          <w:b/>
        </w:rPr>
        <w:t>Multi-image support</w:t>
      </w:r>
      <w:r>
        <w:t xml:space="preserve"> per SKU with the ability to store multiple product views.</w:t>
      </w:r>
    </w:p>
    <w:p>
      <w:pPr>
        <w:pStyle w:val="ListBullet"/>
      </w:pPr>
      <w:r/>
      <w:r>
        <w:rPr>
          <w:b/>
        </w:rPr>
        <w:t>Pricing fields</w:t>
      </w:r>
      <w:r>
        <w:t xml:space="preserve"> including MRP, selling price, discount percentage, and EMI eligibility flag (for products above ₹3,000 per US-009).</w:t>
      </w:r>
    </w:p>
    <w:p>
      <w:pPr>
        <w:pStyle w:val="ListBullet"/>
      </w:pPr>
      <w:r/>
      <w:r>
        <w:rPr>
          <w:b/>
        </w:rPr>
        <w:t>Inventory quantity fields</w:t>
      </w:r>
      <w:r>
        <w:t xml:space="preserve"> linked to fulfillment locations, capable of real-time updates from SAP ERP.</w:t>
      </w:r>
    </w:p>
    <w:p>
      <w:pPr>
        <w:pStyle w:val="ListBullet"/>
      </w:pPr>
      <w:r/>
      <w:r>
        <w:rPr>
          <w:b/>
        </w:rPr>
        <w:t>Product status fields</w:t>
      </w:r>
      <w:r>
        <w:t xml:space="preserve"> (active, inactive, out-of-stock, discontinued) to support business rules in TR-038.</w:t>
      </w:r>
    </w:p>
    <w:p>
      <w:pPr>
        <w:pStyle w:val="ListBullet"/>
      </w:pPr>
      <w:r/>
      <w:r>
        <w:rPr>
          <w:b/>
        </w:rPr>
        <w:t>Tax fields</w:t>
      </w:r>
      <w:r>
        <w:t xml:space="preserve"> including GST rate and HSN code for Indian tax compliance.</w:t>
      </w:r>
    </w:p>
    <w:p>
      <w:pPr>
        <w:pStyle w:val="ListBullet"/>
      </w:pPr>
      <w:r/>
      <w:r>
        <w:rPr>
          <w:b/>
        </w:rPr>
        <w:t>Audit fields</w:t>
      </w:r>
      <w:r>
        <w:t xml:space="preserve"> on all migrated records including source system ID, migration batch ID, migration timestamp, and last-updated timestamp.</w:t>
      </w:r>
    </w:p>
    <w:p>
      <w:r>
        <w:t>---</w:t>
      </w:r>
    </w:p>
    <w:p>
      <w:pPr>
        <w:pStyle w:val="Heading3"/>
      </w:pPr>
      <w:r>
        <w:t>6. Migration Methodology</w:t>
      </w:r>
    </w:p>
    <w:p>
      <w:r>
        <w:t xml:space="preserve">The ShopEase data migration will follow a structured </w:t>
      </w:r>
      <w:r>
        <w:rPr>
          <w:b/>
        </w:rPr>
        <w:t>Extract, Transform, Load (ETL)</w:t>
      </w:r>
      <w:r>
        <w:t xml:space="preserve"> methodology, executed across five distinct phases. Each phase has defined entry criteria, activities, exit criteria, and responsible parties.</w:t>
      </w:r>
    </w:p>
    <w:p>
      <w:pPr>
        <w:pStyle w:val="Heading3"/>
      </w:pPr>
      <w:r>
        <w:t>6.1 Migration Phases Overview</w:t>
      </w:r>
    </w:p>
    <w:p>
      <w:r>
        <w:t>```</w:t>
      </w:r>
    </w:p>
    <w:p>
      <w:r>
        <w:t>Phase 1: Data Discovery &amp; Profiling</w:t>
      </w:r>
    </w:p>
    <w:p>
      <w:r>
        <w:t>↓</w:t>
      </w:r>
    </w:p>
    <w:p>
      <w:r>
        <w:t>Phase 2: Data Mapping &amp; Transformation Design</w:t>
      </w:r>
    </w:p>
    <w:p>
      <w:r>
        <w:t>↓</w:t>
      </w:r>
    </w:p>
    <w:p>
      <w:r>
        <w:t>Phase 3: Migration Tool Development &amp; Environment Setup</w:t>
      </w:r>
    </w:p>
    <w:p>
      <w:r>
        <w:t>↓</w:t>
      </w:r>
    </w:p>
    <w:p>
      <w:r>
        <w:t>Phase 4: Migration Execution (Iterative Dry Runs → Final Migration)</w:t>
      </w:r>
    </w:p>
    <w:p>
      <w:r>
        <w:t>↓</w:t>
      </w:r>
    </w:p>
    <w:p>
      <w:r>
        <w:t>Phase 5: Validation, Reconciliation &amp; Sign-Off</w:t>
      </w:r>
    </w:p>
    <w:p>
      <w:r>
        <w:t>```</w:t>
      </w:r>
    </w:p>
    <w:p>
      <w:r>
        <w:t>---</w:t>
      </w:r>
    </w:p>
    <w:p>
      <w:pPr>
        <w:pStyle w:val="Heading3"/>
      </w:pPr>
      <w:r>
        <w:t>Phase 1: Data Discovery and Profiling</w:t>
      </w:r>
    </w:p>
    <w:p>
      <w:r/>
      <w:r>
        <w:rPr>
          <w:b/>
        </w:rPr>
        <w:t>Objective:</w:t>
      </w:r>
      <w:r>
        <w:t xml:space="preserve"> Understand the structure, quality, and completeness of source data in SAP ERP before designing the migration.</w:t>
      </w:r>
    </w:p>
    <w:p>
      <w:r/>
      <w:r>
        <w:rPr>
          <w:b/>
        </w:rPr>
        <w:t>Activities:</w:t>
      </w:r>
      <w:r/>
    </w:p>
    <w:p>
      <w:pPr>
        <w:pStyle w:val="ListBullet"/>
      </w:pPr>
      <w:r>
        <w:t>Obtain read-only access to the SAP ERP system from RetailCorp India (per TR-035).</w:t>
      </w:r>
    </w:p>
    <w:p>
      <w:pPr>
        <w:pStyle w:val="ListBullet"/>
      </w:pPr>
      <w:r>
        <w:t>Extract a representative sample of product records (minimum 10% of the ~8,000 SKU catalog) for profiling.</w:t>
      </w:r>
    </w:p>
    <w:p>
      <w:pPr>
        <w:pStyle w:val="ListBullet"/>
      </w:pPr>
      <w:r>
        <w:t>Profile source data across all in-scope entities to assess:</w:t>
      </w:r>
    </w:p>
    <w:p>
      <w:pPr>
        <w:pStyle w:val="ListBullet"/>
      </w:pPr>
      <w:r/>
      <w:r>
        <w:rPr>
          <w:b/>
        </w:rPr>
        <w:t>Completeness:</w:t>
      </w:r>
      <w:r>
        <w:t xml:space="preserve"> Percentage of records with all mandatory fields populated.</w:t>
      </w:r>
    </w:p>
    <w:p>
      <w:pPr>
        <w:pStyle w:val="ListBullet"/>
      </w:pPr>
      <w:r/>
      <w:r>
        <w:rPr>
          <w:b/>
        </w:rPr>
        <w:t>Accuracy:</w:t>
      </w:r>
      <w:r>
        <w:t xml:space="preserve"> Spot-check of data values against physical product specifications.</w:t>
      </w:r>
    </w:p>
    <w:p>
      <w:pPr>
        <w:pStyle w:val="ListBullet"/>
      </w:pPr>
      <w:r/>
      <w:r>
        <w:rPr>
          <w:b/>
        </w:rPr>
        <w:t>Consistency:</w:t>
      </w:r>
      <w:r>
        <w:t xml:space="preserve"> Uniformity of data formats (e.g., date formats, unit of measure conventions).</w:t>
      </w:r>
    </w:p>
    <w:p>
      <w:pPr>
        <w:pStyle w:val="ListBullet"/>
      </w:pPr>
      <w:r/>
      <w:r>
        <w:rPr>
          <w:b/>
        </w:rPr>
        <w:t>Uniqueness:</w:t>
      </w:r>
      <w:r>
        <w:t xml:space="preserve"> Identification of duplicate SKU records.</w:t>
      </w:r>
    </w:p>
    <w:p>
      <w:pPr>
        <w:pStyle w:val="ListBullet"/>
      </w:pPr>
      <w:r/>
      <w:r>
        <w:rPr>
          <w:b/>
        </w:rPr>
        <w:t>Referential Integrity:</w:t>
      </w:r>
      <w:r>
        <w:t xml:space="preserve"> Validity of category and pricing references.</w:t>
      </w:r>
    </w:p>
    <w:p>
      <w:pPr>
        <w:pStyle w:val="ListBullet"/>
      </w:pPr>
      <w:r>
        <w:t>Document all data quality issues identified, categorized by severity (Critical, Major, Minor).</w:t>
      </w:r>
    </w:p>
    <w:p>
      <w:pPr>
        <w:pStyle w:val="ListBullet"/>
      </w:pPr>
      <w:r>
        <w:t>Confirm the location and format of product images and digital assets.</w:t>
      </w:r>
    </w:p>
    <w:p>
      <w:pPr>
        <w:pStyle w:val="ListBullet"/>
      </w:pPr>
      <w:r>
        <w:t>Confirm SAP ERP API capabilities and available data export mechanisms.</w:t>
      </w:r>
    </w:p>
    <w:p>
      <w:pPr>
        <w:pStyle w:val="ListBullet"/>
      </w:pPr>
      <w:r>
        <w:t xml:space="preserve">Produce a </w:t>
      </w:r>
      <w:r>
        <w:rPr>
          <w:b/>
        </w:rPr>
        <w:t>Data Profiling Report</w:t>
      </w:r>
      <w:r>
        <w:t xml:space="preserve"> for review by RetailCorp India's project team.</w:t>
      </w:r>
    </w:p>
    <w:p>
      <w:r/>
      <w:r>
        <w:rPr>
          <w:b/>
        </w:rPr>
        <w:t>Responsible Parties:</w:t>
      </w:r>
      <w:r>
        <w:t xml:space="preserve"> Delivery Team (Technical Lead, Business Analyst Arjun Shah), RetailCorp India SAP Administrator, Rajesh Mehta (Client Project Manager).</w:t>
      </w:r>
    </w:p>
    <w:p>
      <w:r/>
      <w:r>
        <w:rPr>
          <w:b/>
        </w:rPr>
        <w:t>Exit Criteria:</w:t>
      </w:r>
      <w:r>
        <w:t xml:space="preserve"> Data Profiling Report approved by Rajesh Mehta; all Critical data quality issues identified and remediation plan agreed.</w:t>
      </w:r>
    </w:p>
    <w:p>
      <w:r>
        <w:t>---</w:t>
      </w:r>
    </w:p>
    <w:p>
      <w:pPr>
        <w:pStyle w:val="Heading3"/>
      </w:pPr>
      <w:r>
        <w:t>Phase 2: Data Mapping and Transformation Design</w:t>
      </w:r>
    </w:p>
    <w:p>
      <w:r/>
      <w:r>
        <w:rPr>
          <w:b/>
        </w:rPr>
        <w:t>Objective:</w:t>
      </w:r>
      <w:r>
        <w:t xml:space="preserve"> Define the precise mapping between SAP ERP source fields and ShopEase target fields, and design all transformation rules required.</w:t>
      </w:r>
    </w:p>
    <w:p>
      <w:r/>
      <w:r>
        <w:rPr>
          <w:b/>
        </w:rPr>
        <w:t>Activities:</w:t>
      </w:r>
      <w:r/>
    </w:p>
    <w:p>
      <w:pPr>
        <w:pStyle w:val="ListBullet"/>
      </w:pPr>
      <w:r>
        <w:t xml:space="preserve">Develop a comprehensive </w:t>
      </w:r>
      <w:r>
        <w:rPr>
          <w:b/>
        </w:rPr>
        <w:t>Source-to-Target Field Mapping Document</w:t>
      </w:r>
      <w:r>
        <w:t xml:space="preserve"> covering all in-scope data entities.</w:t>
      </w:r>
    </w:p>
    <w:p>
      <w:pPr>
        <w:pStyle w:val="ListBullet"/>
      </w:pPr>
      <w:r>
        <w:t>Define transformation rules for each field, including:</w:t>
      </w:r>
    </w:p>
    <w:p>
      <w:pPr>
        <w:pStyle w:val="ListBullet"/>
      </w:pPr>
      <w:r>
        <w:t>Data type conversions (e.g., SAP numeric codes to ShopEase text labels).</w:t>
      </w:r>
    </w:p>
    <w:p>
      <w:pPr>
        <w:pStyle w:val="ListBullet"/>
      </w:pPr>
      <w:r>
        <w:t>Category hierarchy mapping from SAP taxonomy to ShopEase taxonomy.</w:t>
      </w:r>
    </w:p>
    <w:p>
      <w:pPr>
        <w:pStyle w:val="ListBullet"/>
      </w:pPr>
      <w:r>
        <w:t>Pricing field transformations (MRP, selling price, discount calculation).</w:t>
      </w:r>
    </w:p>
    <w:p>
      <w:pPr>
        <w:pStyle w:val="ListBullet"/>
      </w:pPr>
      <w:r>
        <w:t>Status flag mapping (SAP product status codes to ShopEase active/inactive/out-of-stock flags).</w:t>
      </w:r>
    </w:p>
    <w:p>
      <w:pPr>
        <w:pStyle w:val="ListBullet"/>
      </w:pPr>
      <w:r>
        <w:t>Default value rules for fields not present in SAP ERP but required by ShopEase.</w:t>
      </w:r>
    </w:p>
    <w:p>
      <w:pPr>
        <w:pStyle w:val="ListBullet"/>
      </w:pPr>
      <w:r>
        <w:t xml:space="preserve">Define </w:t>
      </w:r>
      <w:r>
        <w:rPr>
          <w:b/>
        </w:rPr>
        <w:t>data cleansing rules</w:t>
      </w:r>
      <w:r>
        <w:t xml:space="preserve"> to address issues identified in Phase 1 (e.g., deduplication logic, mandatory field defaults).</w:t>
      </w:r>
    </w:p>
    <w:p>
      <w:pPr>
        <w:pStyle w:val="ListBullet"/>
      </w:pPr>
      <w:r>
        <w:t xml:space="preserve">Define </w:t>
      </w:r>
      <w:r>
        <w:rPr>
          <w:b/>
        </w:rPr>
        <w:t>rejection rules</w:t>
      </w:r>
      <w:r>
        <w:t xml:space="preserve"> — criteria under which a record will be excluded from migration and logged as a rejected record requiring manual remediation.</w:t>
      </w:r>
    </w:p>
    <w:p>
      <w:pPr>
        <w:pStyle w:val="ListBullet"/>
      </w:pPr>
      <w:r>
        <w:t>Obtain sign-off on the mapping document from Rajesh Mehta and the Central Admin team.</w:t>
      </w:r>
    </w:p>
    <w:p>
      <w:pPr>
        <w:pStyle w:val="ListBullet"/>
      </w:pPr>
      <w:r>
        <w:t xml:space="preserve">Define the </w:t>
      </w:r>
      <w:r>
        <w:rPr>
          <w:b/>
        </w:rPr>
        <w:t>reconciliation and validation framework</w:t>
      </w:r>
      <w:r>
        <w:t xml:space="preserve"> (record counts, field-level checksums, business rule validations).</w:t>
      </w:r>
    </w:p>
    <w:p>
      <w:r/>
      <w:r>
        <w:rPr>
          <w:b/>
        </w:rPr>
        <w:t>Responsible Parties:</w:t>
      </w:r>
      <w:r>
        <w:t xml:space="preserve"> Business Analyst (Arjun Shah), Technical Lead, Central Admin team, Rajesh Mehta.</w:t>
      </w:r>
    </w:p>
    <w:p>
      <w:r/>
      <w:r>
        <w:rPr>
          <w:b/>
        </w:rPr>
        <w:t>Exit Criteria:</w:t>
      </w:r>
      <w:r>
        <w:t xml:space="preserve"> Source-to-Target Mapping Document signed off by RetailCorp India; transformation rules peer-reviewed by Technical Lead.</w:t>
      </w:r>
    </w:p>
    <w:p>
      <w:r/>
      <w:r>
        <w:rPr>
          <w:b/>
        </w:rPr>
        <w:t>Key Deliverable — Source-to-Target Field Mapping (Sample):</w:t>
      </w:r>
      <w:r/>
    </w:p>
    <w:tbl>
      <w:tblPr>
        <w:tblStyle w:val="TableGrid"/>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Source Field (SAP ERP)</w:t>
            </w:r>
          </w:p>
        </w:tc>
        <w:tc>
          <w:tcPr>
            <w:tcW w:type="dxa" w:w="1516"/>
          </w:tcPr>
          <w:p>
            <w:r>
              <w:rPr>
                <w:b/>
              </w:rPr>
              <w:t>Source Data Type</w:t>
            </w:r>
          </w:p>
        </w:tc>
        <w:tc>
          <w:tcPr>
            <w:tcW w:type="dxa" w:w="1516"/>
          </w:tcPr>
          <w:p>
            <w:r>
              <w:rPr>
                <w:b/>
              </w:rPr>
              <w:t>Target Field (ShopEase)</w:t>
            </w:r>
          </w:p>
        </w:tc>
        <w:tc>
          <w:tcPr>
            <w:tcW w:type="dxa" w:w="1516"/>
          </w:tcPr>
          <w:p>
            <w:r>
              <w:rPr>
                <w:b/>
              </w:rPr>
              <w:t>Target Data Type</w:t>
            </w:r>
          </w:p>
        </w:tc>
        <w:tc>
          <w:tcPr>
            <w:tcW w:type="dxa" w:w="1516"/>
          </w:tcPr>
          <w:p>
            <w:r>
              <w:rPr>
                <w:b/>
              </w:rPr>
              <w:t>Transformation Rule</w:t>
            </w:r>
          </w:p>
        </w:tc>
        <w:tc>
          <w:tcPr>
            <w:tcW w:type="dxa" w:w="1516"/>
          </w:tcPr>
          <w:p>
            <w:r>
              <w:rPr>
                <w:b/>
              </w:rPr>
              <w:t>Mandatory</w:t>
            </w:r>
          </w:p>
        </w:tc>
      </w:tr>
      <w:tr>
        <w:tc>
          <w:tcPr>
            <w:tcW w:type="dxa" w:w="1516"/>
          </w:tcPr>
          <w:p>
            <w:r>
              <w:t>MATNR (Material Number)</w:t>
            </w:r>
          </w:p>
        </w:tc>
        <w:tc>
          <w:tcPr>
            <w:tcW w:type="dxa" w:w="1516"/>
          </w:tcPr>
          <w:p>
            <w:r>
              <w:t>Char(18)</w:t>
            </w:r>
          </w:p>
        </w:tc>
        <w:tc>
          <w:tcPr>
            <w:tcW w:type="dxa" w:w="1516"/>
          </w:tcPr>
          <w:p>
            <w:r>
              <w:t>sku_id</w:t>
            </w:r>
          </w:p>
        </w:tc>
        <w:tc>
          <w:tcPr>
            <w:tcW w:type="dxa" w:w="1516"/>
          </w:tcPr>
          <w:p>
            <w:r>
              <w:t>VARCHAR(50)</w:t>
            </w:r>
          </w:p>
        </w:tc>
        <w:tc>
          <w:tcPr>
            <w:tcW w:type="dxa" w:w="1516"/>
          </w:tcPr>
          <w:p>
            <w:r>
              <w:t>Direct map; trim leading zeros</w:t>
            </w:r>
          </w:p>
        </w:tc>
        <w:tc>
          <w:tcPr>
            <w:tcW w:type="dxa" w:w="1516"/>
          </w:tcPr>
          <w:p>
            <w:r>
              <w:t>Yes</w:t>
            </w:r>
          </w:p>
        </w:tc>
      </w:tr>
      <w:tr>
        <w:tc>
          <w:tcPr>
            <w:tcW w:type="dxa" w:w="1516"/>
          </w:tcPr>
          <w:p>
            <w:r>
              <w:t>MAKTX (Material Description)</w:t>
            </w:r>
          </w:p>
        </w:tc>
        <w:tc>
          <w:tcPr>
            <w:tcW w:type="dxa" w:w="1516"/>
          </w:tcPr>
          <w:p>
            <w:r>
              <w:t>Char(40)</w:t>
            </w:r>
          </w:p>
        </w:tc>
        <w:tc>
          <w:tcPr>
            <w:tcW w:type="dxa" w:w="1516"/>
          </w:tcPr>
          <w:p>
            <w:r>
              <w:t>product_name</w:t>
            </w:r>
          </w:p>
        </w:tc>
        <w:tc>
          <w:tcPr>
            <w:tcW w:type="dxa" w:w="1516"/>
          </w:tcPr>
          <w:p>
            <w:r>
              <w:t>VARCHAR(255)</w:t>
            </w:r>
          </w:p>
        </w:tc>
        <w:tc>
          <w:tcPr>
            <w:tcW w:type="dxa" w:w="1516"/>
          </w:tcPr>
          <w:p>
            <w:r>
              <w:t>Direct map; title-case formatting</w:t>
            </w:r>
          </w:p>
        </w:tc>
        <w:tc>
          <w:tcPr>
            <w:tcW w:type="dxa" w:w="1516"/>
          </w:tcPr>
          <w:p>
            <w:r>
              <w:t>Yes</w:t>
            </w:r>
          </w:p>
        </w:tc>
      </w:tr>
      <w:tr>
        <w:tc>
          <w:tcPr>
            <w:tcW w:type="dxa" w:w="1516"/>
          </w:tcPr>
          <w:p>
            <w:r>
              <w:t>MATKL (Material Group)</w:t>
            </w:r>
          </w:p>
        </w:tc>
        <w:tc>
          <w:tcPr>
            <w:tcW w:type="dxa" w:w="1516"/>
          </w:tcPr>
          <w:p>
            <w:r>
              <w:t>Char(9)</w:t>
            </w:r>
          </w:p>
        </w:tc>
        <w:tc>
          <w:tcPr>
            <w:tcW w:type="dxa" w:w="1516"/>
          </w:tcPr>
          <w:p>
            <w:r>
              <w:t>category_id</w:t>
            </w:r>
          </w:p>
        </w:tc>
        <w:tc>
          <w:tcPr>
            <w:tcW w:type="dxa" w:w="1516"/>
          </w:tcPr>
          <w:p>
            <w:r>
              <w:t>INT (FK)</w:t>
            </w:r>
          </w:p>
        </w:tc>
        <w:tc>
          <w:tcPr>
            <w:tcW w:type="dxa" w:w="1516"/>
          </w:tcPr>
          <w:p>
            <w:r>
              <w:t>Lookup against category mapping table</w:t>
            </w:r>
          </w:p>
        </w:tc>
        <w:tc>
          <w:tcPr>
            <w:tcW w:type="dxa" w:w="1516"/>
          </w:tcPr>
          <w:p>
            <w:r>
              <w:t>Yes</w:t>
            </w:r>
          </w:p>
        </w:tc>
      </w:tr>
      <w:tr>
        <w:tc>
          <w:tcPr>
            <w:tcW w:type="dxa" w:w="1516"/>
          </w:tcPr>
          <w:p>
            <w:r>
              <w:t>MEINS (Base Unit of Measure)</w:t>
            </w:r>
          </w:p>
        </w:tc>
        <w:tc>
          <w:tcPr>
            <w:tcW w:type="dxa" w:w="1516"/>
          </w:tcPr>
          <w:p>
            <w:r>
              <w:t>Char(3)</w:t>
            </w:r>
          </w:p>
        </w:tc>
        <w:tc>
          <w:tcPr>
            <w:tcW w:type="dxa" w:w="1516"/>
          </w:tcPr>
          <w:p>
            <w:r>
              <w:t>unit_of_measure</w:t>
            </w:r>
          </w:p>
        </w:tc>
        <w:tc>
          <w:tcPr>
            <w:tcW w:type="dxa" w:w="1516"/>
          </w:tcPr>
          <w:p>
            <w:r>
              <w:t>VARCHAR(10)</w:t>
            </w:r>
          </w:p>
        </w:tc>
        <w:tc>
          <w:tcPr>
            <w:tcW w:type="dxa" w:w="1516"/>
          </w:tcPr>
          <w:p>
            <w:r>
              <w:t>SAP UoM code to ShopEase label mapping</w:t>
            </w:r>
          </w:p>
        </w:tc>
        <w:tc>
          <w:tcPr>
            <w:tcW w:type="dxa" w:w="1516"/>
          </w:tcPr>
          <w:p>
            <w:r>
              <w:t>Yes</w:t>
            </w:r>
          </w:p>
        </w:tc>
      </w:tr>
      <w:tr>
        <w:tc>
          <w:tcPr>
            <w:tcW w:type="dxa" w:w="1516"/>
          </w:tcPr>
          <w:p>
            <w:r>
              <w:t>MARA-BRGEW (Gross Weight)</w:t>
            </w:r>
          </w:p>
        </w:tc>
        <w:tc>
          <w:tcPr>
            <w:tcW w:type="dxa" w:w="1516"/>
          </w:tcPr>
          <w:p>
            <w:r>
              <w:t>QUAN</w:t>
            </w:r>
          </w:p>
        </w:tc>
        <w:tc>
          <w:tcPr>
            <w:tcW w:type="dxa" w:w="1516"/>
          </w:tcPr>
          <w:p>
            <w:r>
              <w:t>weight_kg</w:t>
            </w:r>
          </w:p>
        </w:tc>
        <w:tc>
          <w:tcPr>
            <w:tcW w:type="dxa" w:w="1516"/>
          </w:tcPr>
          <w:p>
            <w:r>
              <w:t>DECIMAL(10,3)</w:t>
            </w:r>
          </w:p>
        </w:tc>
        <w:tc>
          <w:tcPr>
            <w:tcW w:type="dxa" w:w="1516"/>
          </w:tcPr>
          <w:p>
            <w:r>
              <w:t>Unit conversion if not in KG</w:t>
            </w:r>
          </w:p>
        </w:tc>
        <w:tc>
          <w:tcPr>
            <w:tcW w:type="dxa" w:w="1516"/>
          </w:tcPr>
          <w:p>
            <w:r>
              <w:t>No</w:t>
            </w:r>
          </w:p>
        </w:tc>
      </w:tr>
      <w:tr>
        <w:tc>
          <w:tcPr>
            <w:tcW w:type="dxa" w:w="1516"/>
          </w:tcPr>
          <w:p>
            <w:r>
              <w:t>MVKE-VKP00 (Sales Price)</w:t>
            </w:r>
          </w:p>
        </w:tc>
        <w:tc>
          <w:tcPr>
            <w:tcW w:type="dxa" w:w="1516"/>
          </w:tcPr>
          <w:p>
            <w:r>
              <w:t>CURR</w:t>
            </w:r>
          </w:p>
        </w:tc>
        <w:tc>
          <w:tcPr>
            <w:tcW w:type="dxa" w:w="1516"/>
          </w:tcPr>
          <w:p>
            <w:r>
              <w:t>selling_price</w:t>
            </w:r>
          </w:p>
        </w:tc>
        <w:tc>
          <w:tcPr>
            <w:tcW w:type="dxa" w:w="1516"/>
          </w:tcPr>
          <w:p>
            <w:r>
              <w:t>DECIMAL(12,2)</w:t>
            </w:r>
          </w:p>
        </w:tc>
        <w:tc>
          <w:tcPr>
            <w:tcW w:type="dxa" w:w="1516"/>
          </w:tcPr>
          <w:p>
            <w:r>
              <w:t>Direct map; currency INR assumed</w:t>
            </w:r>
          </w:p>
        </w:tc>
        <w:tc>
          <w:tcPr>
            <w:tcW w:type="dxa" w:w="1516"/>
          </w:tcPr>
          <w:p>
            <w:r>
              <w:t>Yes</w:t>
            </w:r>
          </w:p>
        </w:tc>
      </w:tr>
      <w:tr>
        <w:tc>
          <w:tcPr>
            <w:tcW w:type="dxa" w:w="1516"/>
          </w:tcPr>
          <w:p>
            <w:r>
              <w:t>MVKE-KBETR (List Price/MRP)</w:t>
            </w:r>
          </w:p>
        </w:tc>
        <w:tc>
          <w:tcPr>
            <w:tcW w:type="dxa" w:w="1516"/>
          </w:tcPr>
          <w:p>
            <w:r>
              <w:t>CURR</w:t>
            </w:r>
          </w:p>
        </w:tc>
        <w:tc>
          <w:tcPr>
            <w:tcW w:type="dxa" w:w="1516"/>
          </w:tcPr>
          <w:p>
            <w:r>
              <w:t>mrp</w:t>
            </w:r>
          </w:p>
        </w:tc>
        <w:tc>
          <w:tcPr>
            <w:tcW w:type="dxa" w:w="1516"/>
          </w:tcPr>
          <w:p>
            <w:r>
              <w:t>DECIMAL(12,2)</w:t>
            </w:r>
          </w:p>
        </w:tc>
        <w:tc>
          <w:tcPr>
            <w:tcW w:type="dxa" w:w="1516"/>
          </w:tcPr>
          <w:p>
            <w:r>
              <w:t>Direct map</w:t>
            </w:r>
          </w:p>
        </w:tc>
        <w:tc>
          <w:tcPr>
            <w:tcW w:type="dxa" w:w="1516"/>
          </w:tcPr>
          <w:p>
            <w:r>
              <w:t>Yes</w:t>
            </w:r>
          </w:p>
        </w:tc>
      </w:tr>
      <w:tr>
        <w:tc>
          <w:tcPr>
            <w:tcW w:type="dxa" w:w="1516"/>
          </w:tcPr>
          <w:p>
            <w:r>
              <w:t>MARA-MSTAE (Material Status)</w:t>
            </w:r>
          </w:p>
        </w:tc>
        <w:tc>
          <w:tcPr>
            <w:tcW w:type="dxa" w:w="1516"/>
          </w:tcPr>
          <w:p>
            <w:r>
              <w:t>Char(2)</w:t>
            </w:r>
          </w:p>
        </w:tc>
        <w:tc>
          <w:tcPr>
            <w:tcW w:type="dxa" w:w="1516"/>
          </w:tcPr>
          <w:p>
            <w:r>
              <w:t>product_status</w:t>
            </w:r>
          </w:p>
        </w:tc>
        <w:tc>
          <w:tcPr>
            <w:tcW w:type="dxa" w:w="1516"/>
          </w:tcPr>
          <w:p>
            <w:r>
              <w:t>ENUM</w:t>
            </w:r>
          </w:p>
        </w:tc>
        <w:tc>
          <w:tcPr>
            <w:tcW w:type="dxa" w:w="1516"/>
          </w:tcPr>
          <w:p>
            <w:r>
              <w:t>Status code mapping table (see below)</w:t>
            </w:r>
          </w:p>
        </w:tc>
        <w:tc>
          <w:tcPr>
            <w:tcW w:type="dxa" w:w="1516"/>
          </w:tcPr>
          <w:p>
            <w:r>
              <w:t>Yes</w:t>
            </w:r>
          </w:p>
        </w:tc>
      </w:tr>
      <w:tr>
        <w:tc>
          <w:tcPr>
            <w:tcW w:type="dxa" w:w="1516"/>
          </w:tcPr>
          <w:p>
            <w:r>
              <w:t>MARD-LABST (Unrestricted Stock)</w:t>
            </w:r>
          </w:p>
        </w:tc>
        <w:tc>
          <w:tcPr>
            <w:tcW w:type="dxa" w:w="1516"/>
          </w:tcPr>
          <w:p>
            <w:r>
              <w:t>QUAN</w:t>
            </w:r>
          </w:p>
        </w:tc>
        <w:tc>
          <w:tcPr>
            <w:tcW w:type="dxa" w:w="1516"/>
          </w:tcPr>
          <w:p>
            <w:r>
              <w:t>inventory_quantity</w:t>
            </w:r>
          </w:p>
        </w:tc>
        <w:tc>
          <w:tcPr>
            <w:tcW w:type="dxa" w:w="1516"/>
          </w:tcPr>
          <w:p>
            <w:r>
              <w:t>INT</w:t>
            </w:r>
          </w:p>
        </w:tc>
        <w:tc>
          <w:tcPr>
            <w:tcW w:type="dxa" w:w="1516"/>
          </w:tcPr>
          <w:p>
            <w:r>
              <w:t>Direct map; real-time sync post-migration</w:t>
            </w:r>
          </w:p>
        </w:tc>
        <w:tc>
          <w:tcPr>
            <w:tcW w:type="dxa" w:w="1516"/>
          </w:tcPr>
          <w:p>
            <w:r>
              <w:t>Yes</w:t>
            </w:r>
          </w:p>
        </w:tc>
      </w:tr>
      <w:tr>
        <w:tc>
          <w:tcPr>
            <w:tcW w:type="dxa" w:w="1516"/>
          </w:tcPr>
          <w:p>
            <w:r>
              <w:t>MARA-STEUC (Tax Classification)</w:t>
            </w:r>
          </w:p>
        </w:tc>
        <w:tc>
          <w:tcPr>
            <w:tcW w:type="dxa" w:w="1516"/>
          </w:tcPr>
          <w:p>
            <w:r>
              <w:t>Char(1)</w:t>
            </w:r>
          </w:p>
        </w:tc>
        <w:tc>
          <w:tcPr>
            <w:tcW w:type="dxa" w:w="1516"/>
          </w:tcPr>
          <w:p>
            <w:r>
              <w:t>hsn_code</w:t>
            </w:r>
          </w:p>
        </w:tc>
        <w:tc>
          <w:tcPr>
            <w:tcW w:type="dxa" w:w="1516"/>
          </w:tcPr>
          <w:p>
            <w:r>
              <w:t>VARCHAR(20)</w:t>
            </w:r>
          </w:p>
        </w:tc>
        <w:tc>
          <w:tcPr>
            <w:tcW w:type="dxa" w:w="1516"/>
          </w:tcPr>
          <w:p>
            <w:r>
              <w:t>Lookup against HSN mapping table</w:t>
            </w:r>
          </w:p>
        </w:tc>
        <w:tc>
          <w:tcPr>
            <w:tcW w:type="dxa" w:w="1516"/>
          </w:tcPr>
          <w:p>
            <w:r>
              <w:t>Yes</w:t>
            </w:r>
          </w:p>
        </w:tc>
      </w:tr>
      <w:tr>
        <w:tc>
          <w:tcPr>
            <w:tcW w:type="dxa" w:w="1516"/>
          </w:tcPr>
          <w:p>
            <w:r>
              <w:t>[Image Reference Field]</w:t>
            </w:r>
          </w:p>
        </w:tc>
        <w:tc>
          <w:tcPr>
            <w:tcW w:type="dxa" w:w="1516"/>
          </w:tcPr>
          <w:p>
            <w:r>
              <w:t>TBC</w:t>
            </w:r>
          </w:p>
        </w:tc>
        <w:tc>
          <w:tcPr>
            <w:tcW w:type="dxa" w:w="1516"/>
          </w:tcPr>
          <w:p>
            <w:r>
              <w:t>image_urls</w:t>
            </w:r>
          </w:p>
        </w:tc>
        <w:tc>
          <w:tcPr>
            <w:tcW w:type="dxa" w:w="1516"/>
          </w:tcPr>
          <w:p>
            <w:r>
              <w:t>JSON Array</w:t>
            </w:r>
          </w:p>
        </w:tc>
        <w:tc>
          <w:tcPr>
            <w:tcW w:type="dxa" w:w="1516"/>
          </w:tcPr>
          <w:p>
            <w:r>
              <w:t>Asset migration pipeline; separate process</w:t>
            </w:r>
          </w:p>
        </w:tc>
        <w:tc>
          <w:tcPr>
            <w:tcW w:type="dxa" w:w="1516"/>
          </w:tcPr>
          <w:p>
            <w:r>
              <w:t>No</w:t>
            </w:r>
          </w:p>
        </w:tc>
      </w:tr>
    </w:tbl>
    <w:p/>
    <w:p>
      <w:r/>
      <w:r>
        <w:rPr>
          <w:b/>
        </w:rPr>
        <w:t>Status Code Mapping Table:</w:t>
      </w:r>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SAP Status Code</w:t>
            </w:r>
          </w:p>
        </w:tc>
        <w:tc>
          <w:tcPr>
            <w:tcW w:type="dxa" w:w="3033"/>
          </w:tcPr>
          <w:p>
            <w:r>
              <w:rPr>
                <w:b/>
              </w:rPr>
              <w:t>SAP Description</w:t>
            </w:r>
          </w:p>
        </w:tc>
        <w:tc>
          <w:tcPr>
            <w:tcW w:type="dxa" w:w="3033"/>
          </w:tcPr>
          <w:p>
            <w:r>
              <w:rPr>
                <w:b/>
              </w:rPr>
              <w:t>ShopEase Status</w:t>
            </w:r>
          </w:p>
        </w:tc>
      </w:tr>
      <w:tr>
        <w:tc>
          <w:tcPr>
            <w:tcW w:type="dxa" w:w="3033"/>
          </w:tcPr>
          <w:p>
            <w:r>
              <w:t>00</w:t>
            </w:r>
          </w:p>
        </w:tc>
        <w:tc>
          <w:tcPr>
            <w:tcW w:type="dxa" w:w="3033"/>
          </w:tcPr>
          <w:p>
            <w:r>
              <w:t>Active</w:t>
            </w:r>
          </w:p>
        </w:tc>
        <w:tc>
          <w:tcPr>
            <w:tcW w:type="dxa" w:w="3033"/>
          </w:tcPr>
          <w:p>
            <w:r>
              <w:t>Active</w:t>
            </w:r>
          </w:p>
        </w:tc>
      </w:tr>
      <w:tr>
        <w:tc>
          <w:tcPr>
            <w:tcW w:type="dxa" w:w="3033"/>
          </w:tcPr>
          <w:p>
            <w:r>
              <w:t>01</w:t>
            </w:r>
          </w:p>
        </w:tc>
        <w:tc>
          <w:tcPr>
            <w:tcW w:type="dxa" w:w="3033"/>
          </w:tcPr>
          <w:p>
            <w:r>
              <w:t>Blocked</w:t>
            </w:r>
          </w:p>
        </w:tc>
        <w:tc>
          <w:tcPr>
            <w:tcW w:type="dxa" w:w="3033"/>
          </w:tcPr>
          <w:p>
            <w:r>
              <w:t>Inactive</w:t>
            </w:r>
          </w:p>
        </w:tc>
      </w:tr>
      <w:tr>
        <w:tc>
          <w:tcPr>
            <w:tcW w:type="dxa" w:w="3033"/>
          </w:tcPr>
          <w:p>
            <w:r>
              <w:t>02</w:t>
            </w:r>
          </w:p>
        </w:tc>
        <w:tc>
          <w:tcPr>
            <w:tcW w:type="dxa" w:w="3033"/>
          </w:tcPr>
          <w:p>
            <w:r>
              <w:t>Discontinued</w:t>
            </w:r>
          </w:p>
        </w:tc>
        <w:tc>
          <w:tcPr>
            <w:tcW w:type="dxa" w:w="3033"/>
          </w:tcPr>
          <w:p>
            <w:r>
              <w:t>Discontinued</w:t>
            </w:r>
          </w:p>
        </w:tc>
      </w:tr>
      <w:tr>
        <w:tc>
          <w:tcPr>
            <w:tcW w:type="dxa" w:w="3033"/>
          </w:tcPr>
          <w:p>
            <w:r>
              <w:t>03</w:t>
            </w:r>
          </w:p>
        </w:tc>
        <w:tc>
          <w:tcPr>
            <w:tcW w:type="dxa" w:w="3033"/>
          </w:tcPr>
          <w:p>
            <w:r>
              <w:t>Out of Stock</w:t>
            </w:r>
          </w:p>
        </w:tc>
        <w:tc>
          <w:tcPr>
            <w:tcW w:type="dxa" w:w="3033"/>
          </w:tcPr>
          <w:p>
            <w:r>
              <w:t>Out of Stock (overridden by real-time sync)</w:t>
            </w:r>
          </w:p>
        </w:tc>
      </w:tr>
    </w:tbl>
    <w:p/>
    <w:p>
      <w:r>
        <w:t>---</w:t>
      </w:r>
    </w:p>
    <w:p>
      <w:pPr>
        <w:pStyle w:val="Heading3"/>
      </w:pPr>
      <w:r>
        <w:t>Phase 3: Migration Tool Development and Environment Setup</w:t>
      </w:r>
    </w:p>
    <w:p>
      <w:r/>
      <w:r>
        <w:rPr>
          <w:b/>
        </w:rPr>
        <w:t>Objective:</w:t>
      </w:r>
      <w:r>
        <w:t xml:space="preserve"> Build, configure, and test the ETL pipeline and migration tooling in a non-production environment.</w:t>
      </w:r>
    </w:p>
    <w:p>
      <w:r/>
      <w:r>
        <w:rPr>
          <w:b/>
        </w:rPr>
        <w:t>Activities:</w:t>
      </w:r>
      <w:r/>
    </w:p>
    <w:p>
      <w:pPr>
        <w:pStyle w:val="ListBullet"/>
      </w:pPr>
      <w:r>
        <w:t xml:space="preserve">Set up a dedicated </w:t>
      </w:r>
      <w:r>
        <w:rPr>
          <w:b/>
        </w:rPr>
        <w:t>Migration Environment</w:t>
      </w:r>
      <w:r>
        <w:t xml:space="preserve"> (isolated from production ShopEase and SAP ERP systems).</w:t>
      </w:r>
    </w:p>
    <w:p>
      <w:pPr>
        <w:pStyle w:val="ListBullet"/>
      </w:pPr>
      <w:r>
        <w:t>Develop or configure the ETL pipeline to implement all transformation rules defined in Phase 2.</w:t>
      </w:r>
    </w:p>
    <w:p>
      <w:pPr>
        <w:pStyle w:val="ListBullet"/>
      </w:pPr>
      <w:r>
        <w:t xml:space="preserve">Develop the </w:t>
      </w:r>
      <w:r>
        <w:rPr>
          <w:b/>
        </w:rPr>
        <w:t>data extraction scripts</w:t>
      </w:r>
      <w:r>
        <w:t xml:space="preserve"> to pull data from SAP ERP via API or approved export mechanism.</w:t>
      </w:r>
    </w:p>
    <w:p>
      <w:pPr>
        <w:pStyle w:val="ListBullet"/>
      </w:pPr>
      <w:r>
        <w:t xml:space="preserve">Develop the </w:t>
      </w:r>
      <w:r>
        <w:rPr>
          <w:b/>
        </w:rPr>
        <w:t>data loading scripts</w:t>
      </w:r>
      <w:r>
        <w:t xml:space="preserve"> to insert transformed records into the ShopEase database.</w:t>
      </w:r>
    </w:p>
    <w:p>
      <w:pPr>
        <w:pStyle w:val="ListBullet"/>
      </w:pPr>
      <w:r>
        <w:t xml:space="preserve">Develop the </w:t>
      </w:r>
      <w:r>
        <w:rPr>
          <w:b/>
        </w:rPr>
        <w:t>validation and reconciliation scripts</w:t>
      </w:r>
      <w:r>
        <w:t xml:space="preserve"> to compare source and target record counts and flag discrepancies.</w:t>
      </w:r>
    </w:p>
    <w:p>
      <w:pPr>
        <w:pStyle w:val="ListBullet"/>
      </w:pPr>
      <w:r>
        <w:t xml:space="preserve">Develop the </w:t>
      </w:r>
      <w:r>
        <w:rPr>
          <w:b/>
        </w:rPr>
        <w:t>migration audit log</w:t>
      </w:r>
      <w:r>
        <w:t xml:space="preserve"> to record every record processed, its outcome (success/rejected/warning), and the migration batch ID.</w:t>
      </w:r>
    </w:p>
    <w:p>
      <w:pPr>
        <w:pStyle w:val="ListBullet"/>
      </w:pPr>
      <w:r>
        <w:t xml:space="preserve">Develop the </w:t>
      </w:r>
      <w:r>
        <w:rPr>
          <w:b/>
        </w:rPr>
        <w:t>rejected records report</w:t>
      </w:r>
      <w:r>
        <w:t xml:space="preserve"> to surface all records that failed migration rules for manual remediation by RetailCorp India.</w:t>
      </w:r>
    </w:p>
    <w:p>
      <w:pPr>
        <w:pStyle w:val="ListBullet"/>
      </w:pPr>
      <w:r>
        <w:t xml:space="preserve">Configure the migration tooling to support </w:t>
      </w:r>
      <w:r>
        <w:rPr>
          <w:b/>
        </w:rPr>
        <w:t>idempotent re-runs</w:t>
      </w:r>
      <w:r>
        <w:t xml:space="preserve"> — the ability to re-execute the</w:t>
      </w:r>
    </w:p>
    <w:p>
      <w:r>
        <w:rPr>
          <w:i/>
          <w:color w:val="999999"/>
          <w:sz w:val="16"/>
        </w:rPr>
        <w:t>[Section quality score: 60% | Based on 64 requirements]</w:t>
      </w:r>
    </w:p>
    <w:p>
      <w:r>
        <w:br w:type="page"/>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