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Example — Test Fixture</w:t>
      </w:r>
    </w:p>
    <w:p>
      <w:r>
        <w:t>taylor@example.com</w:t>
      </w:r>
    </w:p>
    <w:p>
      <w:r>
        <w:t>Skills</w:t>
      </w:r>
    </w:p>
    <w:p>
      <w:r>
        <w:t>Python, FastAPI, PostgreSQL, Scikit-learn</w:t>
      </w:r>
    </w:p>
    <w:p>
      <w:r>
        <w:t>Education</w:t>
      </w:r>
    </w:p>
    <w:p>
      <w:r>
        <w:t>Bachelor of Computer Science, Example University, 2025</w:t>
      </w:r>
    </w:p>
    <w:p>
      <w:r>
        <w:t>Projects</w:t>
      </w:r>
    </w:p>
    <w:p>
      <w:r>
        <w:t>Built a study assistant using Python and FastAPI.</w:t>
      </w:r>
    </w:p>
    <w:p>
      <w:r>
        <w:t>Certifications</w:t>
      </w:r>
    </w:p>
    <w:p>
      <w:r>
        <w:t>Introduction to Machine Learning,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