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2656" w14:textId="77777777" w:rsidR="00C13FE1" w:rsidRPr="00C13FE1" w:rsidRDefault="00C13FE1" w:rsidP="00C13FE1">
      <w:pPr>
        <w:shd w:val="clear" w:color="auto" w:fill="FFFFFF"/>
        <w:spacing w:after="360" w:line="360" w:lineRule="atLeast"/>
        <w:textAlignment w:val="baseline"/>
        <w:rPr>
          <w:rFonts w:ascii="Lato" w:eastAsia="Times New Roman" w:hAnsi="Lato" w:cs="Times New Roman"/>
          <w:color w:val="0A0A23"/>
          <w:kern w:val="0"/>
          <w:sz w:val="30"/>
          <w:szCs w:val="30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0"/>
          <w:szCs w:val="30"/>
          <w14:ligatures w14:val="none"/>
        </w:rPr>
        <w:t xml:space="preserve">Almost every project needs to communicate with the outside world. If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0"/>
          <w:szCs w:val="30"/>
          <w14:ligatures w14:val="none"/>
        </w:rPr>
        <w:t>youʼre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0"/>
          <w:szCs w:val="30"/>
          <w14:ligatures w14:val="none"/>
        </w:rPr>
        <w:t xml:space="preserve"> working with JavaScript frameworks, you'll most likely use Fetch API to do that.</w:t>
      </w:r>
    </w:p>
    <w:p w14:paraId="16DF9D11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But when you're working with the API, do you remember the syntax by </w:t>
      </w:r>
      <w:proofErr w:type="gram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heart</w:t>
      </w:r>
      <w:proofErr w:type="gram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or do you need a little help?</w:t>
      </w:r>
    </w:p>
    <w:p w14:paraId="1B995744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 have written many articles about JavaScript and related things only to find myself later frequently (re)visiting them to refresh my memory or get some sample code that I know “is there somewhere.”</w:t>
      </w:r>
    </w:p>
    <w:p w14:paraId="64B5871F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In this article, I aim to create another resource like that. I will list the 9 most common Fetch API requests.</w:t>
      </w:r>
    </w:p>
    <w:p w14:paraId="230D8BAD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Iʼm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sure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youʼve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used them all many times. But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wouldnʼt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it be nice to avoid going through old projects to find the syntax of that specific request you used half a year ago? :)</w:t>
      </w:r>
    </w:p>
    <w:p w14:paraId="59B43666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Why Use the Fetch API?</w:t>
      </w:r>
    </w:p>
    <w:p w14:paraId="7197DCFD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Nowadays, we are spoiled by all the services providing nice SDKs that abstract away the actual API requests. We just ask for data using typical language constructs and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donʼt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care about the actual data exchange.</w:t>
      </w:r>
    </w:p>
    <w:p w14:paraId="6A05D25D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But what if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thereʼs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no SDK for your chosen platform? Or what if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youʼre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building both the server and the client? In these cases, you need to handle the requests on your own. This is how you can do it using the Fetch API.</w:t>
      </w:r>
    </w:p>
    <w:p w14:paraId="7C642EBF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Simple GET request with the Fetch API</w:t>
      </w:r>
    </w:p>
    <w:p w14:paraId="2A6243F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6D6D1E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A400720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Simple POST request with the Fetch API</w:t>
      </w:r>
    </w:p>
    <w:p w14:paraId="155E3FE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BC63C4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method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'post'</w:t>
      </w:r>
    </w:p>
    <w:p w14:paraId="5F02AAC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045EAFB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3F870EDD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GET with an authorization token (Bearer) in the Fetch API</w:t>
      </w:r>
    </w:p>
    <w:p w14:paraId="3B520DE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5EC13AF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headers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CBC065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'Authorization'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'Basic {token}'</w:t>
      </w:r>
    </w:p>
    <w:p w14:paraId="344B919E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21E30B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6B3FBFE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07B228E9" w14:textId="4B745179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GET with </w:t>
      </w:r>
      <w:r w:rsidR="00BD74A2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query string</w:t>
      </w: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data in the Fetch API</w:t>
      </w:r>
    </w:p>
    <w:p w14:paraId="58D82F69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}?var1=value1&amp;var2=value2'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89FB4E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1EBA8A8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GET with CORS in the Fetch API</w:t>
      </w:r>
    </w:p>
    <w:p w14:paraId="68B20B6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16D18A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mode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cors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14:paraId="2156D5FF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1B5C54A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02778C8" w14:textId="4BC9A8FF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POST with authorization token and </w:t>
      </w:r>
      <w:r w:rsidR="00BD74A2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query string</w:t>
      </w: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data in the Fetch API</w:t>
      </w:r>
    </w:p>
    <w:p w14:paraId="455177C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}?var1=value1&amp;var2=value2'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16C24E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method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0CD1243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headers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E67FBF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'Authorization'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'Bearer {token}'</w:t>
      </w:r>
    </w:p>
    <w:p w14:paraId="063A41B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3F7130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38A179F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5D1AA37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POST with form data in the Fetch API</w:t>
      </w:r>
    </w:p>
    <w:p w14:paraId="777BC88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let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formData</w:t>
      </w:r>
      <w:proofErr w:type="spellEnd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FormData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2C81CD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formData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'field1'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'value1'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207101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formData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'field2'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'value2'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4010DB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78B4C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CBCC53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method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70E7617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body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formData</w:t>
      </w:r>
      <w:proofErr w:type="spellEnd"/>
    </w:p>
    <w:p w14:paraId="77921360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39FE364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875D527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POST with JSON data in the Fetch API</w:t>
      </w:r>
    </w:p>
    <w:p w14:paraId="0B7F275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814025A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method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2AB0BD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headers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6F1119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14:paraId="393C9E54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},</w:t>
      </w:r>
    </w:p>
    <w:p w14:paraId="6592D980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body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JSON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stringify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({</w:t>
      </w:r>
    </w:p>
    <w:p w14:paraId="4DAEED4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'field1'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'value1'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AD268B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'field2'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'value2'</w:t>
      </w:r>
    </w:p>
    <w:p w14:paraId="0508ABE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38B7417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6958355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78026D9E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POST with JSON data and CORS in the Fetch API</w:t>
      </w:r>
    </w:p>
    <w:p w14:paraId="103436A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'{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}'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E210F50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method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'post'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55552D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mode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cors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05570534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headers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66F573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'Content-Type'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'application/</w:t>
      </w:r>
      <w:proofErr w:type="spellStart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14:paraId="28726D3E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},</w:t>
      </w:r>
    </w:p>
    <w:p w14:paraId="48D5B24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body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JSON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stringify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({</w:t>
      </w:r>
    </w:p>
    <w:p w14:paraId="4924FD99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'field1'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'value1'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B21AC14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'field2'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669900"/>
          <w:kern w:val="0"/>
          <w:sz w:val="21"/>
          <w:szCs w:val="21"/>
          <w:bdr w:val="none" w:sz="0" w:space="0" w:color="auto" w:frame="1"/>
          <w14:ligatures w14:val="none"/>
        </w:rPr>
        <w:t>'value2'</w:t>
      </w:r>
    </w:p>
    <w:p w14:paraId="45D3386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5327D00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3963E1F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7DFFF78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How to process the results of the Fetch API request</w:t>
      </w:r>
    </w:p>
    <w:p w14:paraId="7758706A" w14:textId="77777777" w:rsidR="00C13FE1" w:rsidRPr="00C13FE1" w:rsidRDefault="00C13FE1" w:rsidP="00C13FE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lastRenderedPageBreak/>
        <w:t>The Fetch API returns a </w:t>
      </w:r>
      <w:r w:rsidRPr="00C13FE1">
        <w:rPr>
          <w:rFonts w:ascii="inherit" w:eastAsia="Times New Roman" w:hAnsi="inherit" w:cs="Times New Roman"/>
          <w:i/>
          <w:iCs/>
          <w:color w:val="0A0A23"/>
          <w:kern w:val="0"/>
          <w:sz w:val="33"/>
          <w:szCs w:val="33"/>
          <w:bdr w:val="none" w:sz="0" w:space="0" w:color="auto" w:frame="1"/>
          <w14:ligatures w14:val="none"/>
        </w:rPr>
        <w:t>Promise</w:t>
      </w: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.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Thatʼs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why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Iʼm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always </w:t>
      </w:r>
      <w:proofErr w:type="gram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using </w:t>
      </w:r>
      <w:r w:rsidRPr="00C13FE1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.then</w:t>
      </w:r>
      <w:proofErr w:type="gramEnd"/>
      <w:r w:rsidRPr="00C13FE1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()</w:t>
      </w: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and a callback function for processing the response:</w:t>
      </w:r>
    </w:p>
    <w:p w14:paraId="16DD79D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997CCC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14:ligatures w14:val="none"/>
        </w:rPr>
        <w:t>// process the response</w:t>
      </w:r>
    </w:p>
    <w:p w14:paraId="5F98A7F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E6FAFB9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But you can also await the result if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youʼre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in an async function:</w:t>
      </w:r>
    </w:p>
    <w:p w14:paraId="1DB550F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async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getData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FF081E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let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await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8B54BA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14:ligatures w14:val="none"/>
        </w:rPr>
        <w:t>// process the response</w:t>
      </w:r>
    </w:p>
    <w:p w14:paraId="3E23DE0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10940EF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Now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letʼs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</w:t>
      </w:r>
      <w:proofErr w:type="gram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take a look</w:t>
      </w:r>
      <w:proofErr w:type="gram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at how we can extract the data from the response:</w:t>
      </w:r>
    </w:p>
    <w:p w14:paraId="5B0CBF81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How to check the status code of the Fetch API response</w:t>
      </w:r>
    </w:p>
    <w:p w14:paraId="131B97ED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When sending POST, PATCH, and PUT requests, we are typically interested in the return status code:</w:t>
      </w:r>
    </w:p>
    <w:p w14:paraId="24A018C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CE3F85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0BAFE3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status</w:t>
      </w:r>
      <w:proofErr w:type="spellEnd"/>
      <w:proofErr w:type="gramEnd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14:ligatures w14:val="none"/>
        </w:rPr>
        <w:t>200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0B7714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C13FE1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14:ligatures w14:val="none"/>
        </w:rPr>
        <w:t>// all OK</w:t>
      </w:r>
    </w:p>
    <w:p w14:paraId="7882715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F42CC54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statusText</w:t>
      </w:r>
      <w:proofErr w:type="spellEnd"/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0A59580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B6500F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1CE265FD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How to get a simple value of the Fetch API response</w:t>
      </w:r>
    </w:p>
    <w:p w14:paraId="346F55BB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Some API endpoints may send back an identifier of a new database record that was created using your data:</w:t>
      </w:r>
    </w:p>
    <w:p w14:paraId="2E38B0F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FE9B8E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466CF67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72F94B0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text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4767D77D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id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5C2AF0C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8C25AFE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userId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3299105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4CAD6959" w14:textId="77777777" w:rsidR="00C13FE1" w:rsidRPr="00C13FE1" w:rsidRDefault="00C13FE1" w:rsidP="00C13FE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13FE1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How to convert JSON data of the Fetch API response</w:t>
      </w:r>
    </w:p>
    <w:p w14:paraId="33AF50D4" w14:textId="77777777" w:rsidR="00C13FE1" w:rsidRPr="00C13FE1" w:rsidRDefault="00C13FE1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But in most cases, </w:t>
      </w:r>
      <w:proofErr w:type="spellStart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youʼll</w:t>
      </w:r>
      <w:proofErr w:type="spellEnd"/>
      <w:r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receive JSON data in the response body:</w:t>
      </w:r>
    </w:p>
    <w:p w14:paraId="67BC922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83FEAC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1E19B3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8CCC03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response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21F6F62B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then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=&gt;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A4E9096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30D9079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A6C64D2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3B64B796" w14:textId="1F0546CC" w:rsidR="00C13FE1" w:rsidRPr="00C13FE1" w:rsidRDefault="00BD74A2" w:rsidP="00C13FE1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Remember</w:t>
      </w:r>
      <w:r w:rsidR="00C13FE1" w:rsidRPr="00C13FE1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 xml:space="preserve"> that you can access the data only after both Promises are resolved. This is sometimes a bit confusing, so I always prefer to use async methods and await the results:</w:t>
      </w:r>
    </w:p>
    <w:p w14:paraId="21E3D38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async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function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getData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C36BA4F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var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A96417E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5B3B9E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const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response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await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fetch</w:t>
      </w:r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...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740AE2C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const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await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response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proofErr w:type="gramEnd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0A9F574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13FE1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33A6058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console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13FE1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13FE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dataObj</w:t>
      </w:r>
      <w:proofErr w:type="spellEnd"/>
      <w:proofErr w:type="gramStart"/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18EFDD1" w14:textId="77777777" w:rsidR="00C13FE1" w:rsidRPr="00C13FE1" w:rsidRDefault="00C13FE1" w:rsidP="00C13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13FE1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BEE28E7" w14:textId="77777777" w:rsidR="00D324CB" w:rsidRDefault="00D324CB"/>
    <w:sectPr w:rsidR="00D3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E1"/>
    <w:rsid w:val="003000C2"/>
    <w:rsid w:val="00BD74A2"/>
    <w:rsid w:val="00C13FE1"/>
    <w:rsid w:val="00D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2DB1F"/>
  <w15:chartTrackingRefBased/>
  <w15:docId w15:val="{FAC2FED1-57CF-4A58-9DE9-33A175CB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3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F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3F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F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3F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FE1"/>
  </w:style>
  <w:style w:type="character" w:styleId="Emphasis">
    <w:name w:val="Emphasis"/>
    <w:basedOn w:val="DefaultParagraphFont"/>
    <w:uiPriority w:val="20"/>
    <w:qFormat/>
    <w:rsid w:val="00C13F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661</Words>
  <Characters>3628</Characters>
  <Application>Microsoft Office Word</Application>
  <DocSecurity>0</DocSecurity>
  <Lines>147</Lines>
  <Paragraphs>120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koli</dc:creator>
  <cp:keywords/>
  <dc:description/>
  <cp:lastModifiedBy>Atharva koli</cp:lastModifiedBy>
  <cp:revision>3</cp:revision>
  <dcterms:created xsi:type="dcterms:W3CDTF">2023-10-30T15:42:00Z</dcterms:created>
  <dcterms:modified xsi:type="dcterms:W3CDTF">2023-11-30T06:13:00Z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725ae501-7d9a-4fe1-999b-5d32096b72ea</vt:lpwstr>
  </property>
</Properties>
</file>