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5626" w14:textId="77777777" w:rsidR="00111B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75C6CC" w14:textId="77777777" w:rsidR="00111B4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B585588" w14:textId="77777777" w:rsidR="00111B40" w:rsidRDefault="00111B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1B40" w14:paraId="59DF5962" w14:textId="77777777">
        <w:tc>
          <w:tcPr>
            <w:tcW w:w="4508" w:type="dxa"/>
          </w:tcPr>
          <w:p w14:paraId="56D5F89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AE2C1E" w14:textId="227D8DBE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874347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B6B80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11B40" w14:paraId="11FFF7DE" w14:textId="77777777">
        <w:tc>
          <w:tcPr>
            <w:tcW w:w="4508" w:type="dxa"/>
          </w:tcPr>
          <w:p w14:paraId="6874E050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CE437D" w14:textId="1544814F" w:rsidR="00111B40" w:rsidRDefault="00874347">
            <w:pPr>
              <w:rPr>
                <w:rFonts w:ascii="Calibri" w:eastAsia="Calibri" w:hAnsi="Calibri" w:cs="Calibri"/>
              </w:rPr>
            </w:pPr>
            <w:r w:rsidRPr="00874347">
              <w:rPr>
                <w:rFonts w:ascii="Calibri" w:eastAsia="Calibri" w:hAnsi="Calibri" w:cs="Calibri"/>
              </w:rPr>
              <w:t>PNT2025TMID02764</w:t>
            </w:r>
          </w:p>
        </w:tc>
      </w:tr>
      <w:tr w:rsidR="00111B40" w14:paraId="58B36847" w14:textId="77777777">
        <w:tc>
          <w:tcPr>
            <w:tcW w:w="4508" w:type="dxa"/>
          </w:tcPr>
          <w:p w14:paraId="23D4B0E1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92682E" w14:textId="1F2A0523" w:rsidR="00111B40" w:rsidRDefault="007B6B80">
            <w:pPr>
              <w:rPr>
                <w:rFonts w:ascii="Calibri" w:eastAsia="Calibri" w:hAnsi="Calibri" w:cs="Calibri"/>
              </w:rPr>
            </w:pPr>
            <w:r w:rsidRPr="007B6B80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111B40" w14:paraId="20957283" w14:textId="77777777">
        <w:tc>
          <w:tcPr>
            <w:tcW w:w="4508" w:type="dxa"/>
          </w:tcPr>
          <w:p w14:paraId="75B4552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332EC1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2056E19C" w14:textId="77777777" w:rsidR="00111B40" w:rsidRDefault="00111B40">
      <w:pPr>
        <w:spacing w:after="160" w:line="259" w:lineRule="auto"/>
        <w:rPr>
          <w:rFonts w:ascii="Calibri" w:eastAsia="Calibri" w:hAnsi="Calibri" w:cs="Calibri"/>
          <w:b/>
        </w:rPr>
      </w:pPr>
    </w:p>
    <w:p w14:paraId="4019E53B" w14:textId="77777777" w:rsidR="00111B4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C7BCDD1" w14:textId="77777777" w:rsidR="00111B4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11B40" w14:paraId="32BE7E5A" w14:textId="77777777">
        <w:trPr>
          <w:trHeight w:val="557"/>
        </w:trPr>
        <w:tc>
          <w:tcPr>
            <w:tcW w:w="735" w:type="dxa"/>
          </w:tcPr>
          <w:p w14:paraId="7493AC68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049F7AF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0AFCF9E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3BC881C" w14:textId="77777777" w:rsidR="00111B4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11B40" w14:paraId="5909A0DF" w14:textId="77777777">
        <w:trPr>
          <w:trHeight w:val="817"/>
        </w:trPr>
        <w:tc>
          <w:tcPr>
            <w:tcW w:w="735" w:type="dxa"/>
          </w:tcPr>
          <w:p w14:paraId="510216E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35EF24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82413A4" w14:textId="0B764408" w:rsidR="00111B40" w:rsidRDefault="007B6B80">
            <w:pPr>
              <w:rPr>
                <w:rFonts w:ascii="Calibri" w:eastAsia="Calibri" w:hAnsi="Calibri" w:cs="Calibri"/>
                <w:b/>
              </w:rPr>
            </w:pPr>
            <w:r w:rsidRPr="007B6B80">
              <w:rPr>
                <w:rFonts w:ascii="Calibri" w:eastAsia="Calibri" w:hAnsi="Calibri" w:cs="Calibri"/>
                <w:b/>
              </w:rPr>
              <w:t>Power BI dashboard created using data from World Bank, IMF, and Trading Economics. Key metrics include global inflation trends, GDP growth, and Consumer Price Index (CPI).</w:t>
            </w:r>
          </w:p>
        </w:tc>
        <w:tc>
          <w:tcPr>
            <w:tcW w:w="2850" w:type="dxa"/>
          </w:tcPr>
          <w:p w14:paraId="0B125312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1D55B3EB" w14:textId="77777777">
        <w:trPr>
          <w:trHeight w:val="817"/>
        </w:trPr>
        <w:tc>
          <w:tcPr>
            <w:tcW w:w="735" w:type="dxa"/>
          </w:tcPr>
          <w:p w14:paraId="616D61DA" w14:textId="77777777" w:rsidR="00111B40" w:rsidRDefault="00111B4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C4FD60A" w14:textId="77777777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DD32269" w14:textId="0D35D135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7B6B80" w:rsidRPr="007B6B80">
              <w:rPr>
                <w:rFonts w:ascii="Calibri" w:eastAsia="Calibri" w:hAnsi="Calibri" w:cs="Calibri"/>
              </w:rPr>
              <w:t>94%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>9</w:t>
            </w:r>
            <w:r w:rsidR="007B6B80">
              <w:rPr>
                <w:rFonts w:ascii="Calibri" w:eastAsia="Calibri" w:hAnsi="Calibri" w:cs="Calibri"/>
              </w:rPr>
              <w:t>1</w:t>
            </w:r>
            <w:r w:rsidR="007B6B80" w:rsidRPr="007B6B80">
              <w:rPr>
                <w:rFonts w:ascii="Calibri" w:eastAsia="Calibri" w:hAnsi="Calibri" w:cs="Calibri"/>
              </w:rPr>
              <w:t>%</w:t>
            </w:r>
          </w:p>
        </w:tc>
        <w:tc>
          <w:tcPr>
            <w:tcW w:w="2850" w:type="dxa"/>
          </w:tcPr>
          <w:p w14:paraId="07DBFBC0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  <w:tr w:rsidR="00111B40" w14:paraId="0B3959DF" w14:textId="77777777">
        <w:trPr>
          <w:trHeight w:val="817"/>
        </w:trPr>
        <w:tc>
          <w:tcPr>
            <w:tcW w:w="735" w:type="dxa"/>
          </w:tcPr>
          <w:p w14:paraId="7BE3F690" w14:textId="77777777" w:rsidR="00111B4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376FB5B" w14:textId="77777777" w:rsidR="00111B4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695B471" w14:textId="7260BFDF" w:rsidR="00111B4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7B6B80" w:rsidRPr="007B6B80">
              <w:t xml:space="preserve"> </w:t>
            </w:r>
            <w:r w:rsidR="007B6B80" w:rsidRPr="007B6B80">
              <w:rPr>
                <w:rFonts w:ascii="Calibri" w:eastAsia="Calibri" w:hAnsi="Calibri" w:cs="Calibri"/>
              </w:rPr>
              <w:t xml:space="preserve">Improved to </w:t>
            </w:r>
            <w:r w:rsidR="007B6B80" w:rsidRPr="007B6B80">
              <w:rPr>
                <w:rFonts w:ascii="Calibri" w:eastAsia="Calibri" w:hAnsi="Calibri" w:cs="Calibri"/>
                <w:b/>
                <w:bCs/>
              </w:rPr>
              <w:t>93%</w:t>
            </w:r>
            <w:r w:rsidR="007B6B80" w:rsidRPr="007B6B80">
              <w:rPr>
                <w:rFonts w:ascii="Calibri" w:eastAsia="Calibri" w:hAnsi="Calibri" w:cs="Calibri"/>
              </w:rPr>
              <w:t xml:space="preserve"> after refining data filters and adjusting visual metrics.</w:t>
            </w:r>
          </w:p>
        </w:tc>
        <w:tc>
          <w:tcPr>
            <w:tcW w:w="2850" w:type="dxa"/>
          </w:tcPr>
          <w:p w14:paraId="2838198F" w14:textId="77777777" w:rsidR="00111B40" w:rsidRDefault="00111B40">
            <w:pPr>
              <w:rPr>
                <w:rFonts w:ascii="Calibri" w:eastAsia="Calibri" w:hAnsi="Calibri" w:cs="Calibri"/>
              </w:rPr>
            </w:pPr>
          </w:p>
        </w:tc>
      </w:tr>
    </w:tbl>
    <w:p w14:paraId="32396819" w14:textId="77777777" w:rsidR="00111B40" w:rsidRDefault="00111B40">
      <w:pPr>
        <w:spacing w:after="160" w:line="259" w:lineRule="auto"/>
        <w:rPr>
          <w:rFonts w:ascii="Calibri" w:eastAsia="Calibri" w:hAnsi="Calibri" w:cs="Calibri"/>
        </w:rPr>
      </w:pPr>
    </w:p>
    <w:p w14:paraId="5F5B67BD" w14:textId="77777777" w:rsidR="00111B40" w:rsidRDefault="00111B40"/>
    <w:p w14:paraId="50A7A3A3" w14:textId="77777777" w:rsidR="00111B40" w:rsidRDefault="00111B40"/>
    <w:sectPr w:rsidR="00111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34841"/>
    <w:multiLevelType w:val="multilevel"/>
    <w:tmpl w:val="6AB2C5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1966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40"/>
    <w:rsid w:val="00111B40"/>
    <w:rsid w:val="00496485"/>
    <w:rsid w:val="005E6E94"/>
    <w:rsid w:val="007B6B80"/>
    <w:rsid w:val="00874347"/>
    <w:rsid w:val="00D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F1F3"/>
  <w15:docId w15:val="{F304E506-9E6C-43A4-BCD1-DFE55DB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kaushal karande</cp:lastModifiedBy>
  <cp:revision>2</cp:revision>
  <dcterms:created xsi:type="dcterms:W3CDTF">2025-03-13T05:42:00Z</dcterms:created>
  <dcterms:modified xsi:type="dcterms:W3CDTF">2025-03-13T05:42:00Z</dcterms:modified>
</cp:coreProperties>
</file>