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Reliable Vision AI for Satellite Imagery</w:t>
      </w:r>
    </w:p>
    <w:p>
      <w:pPr>
        <w:jc w:val="center"/>
      </w:pPr>
      <w:r>
        <w:rPr>
          <w:color w:val="555F70"/>
          <w:sz w:val="26"/>
        </w:rPr>
        <w:t>Investor / Stakeholder Pitch &amp; Live-Demo Playbook</w:t>
      </w:r>
    </w:p>
    <w:p>
      <w:pPr>
        <w:jc w:val="center"/>
      </w:pPr>
      <w:r>
        <w:rPr>
          <w:i/>
          <w:sz w:val="20"/>
        </w:rPr>
        <w:t>Atharva Uday Kalase (40509608) · FM-12a · ECS8060 Artificial Intelligence Engineering, QUB</w:t>
      </w:r>
    </w:p>
    <w:p/>
    <w:p>
      <w:pPr>
        <w:pStyle w:val="Heading1"/>
      </w:pPr>
      <w:r>
        <w:rPr>
          <w:color w:val="0F766E"/>
        </w:rPr>
        <w:t>The one-liner</w:t>
      </w:r>
    </w:p>
    <w:p>
      <w:r>
        <w:rPr>
          <w:b/>
          <w:i w:val="0"/>
          <w:sz w:val="22"/>
        </w:rPr>
        <w:t>A privacy-first AI that answers questions about satellite imagery — and, crucially, knows when to say “I’m not sure.” It runs entirely on a laptop, with no cloud bills and no data leaving the building.</w:t>
      </w:r>
    </w:p>
    <w:p>
      <w:pPr>
        <w:pStyle w:val="Heading1"/>
      </w:pPr>
      <w:r>
        <w:rPr>
          <w:color w:val="0F766E"/>
        </w:rPr>
        <w:t>The first 30 seconds (say this word-for-word)</w:t>
      </w:r>
    </w:p>
    <w:p>
      <w:r>
        <w:rPr>
          <w:b/>
          <w:color w:val="0F766E"/>
        </w:rPr>
        <w:t xml:space="preserve">Delivery: </w:t>
      </w:r>
      <w:r>
        <w:t>Stand still, slow down, make eye contact. Do NOT open a laptop yet. Let the opening land before you touch anything.</w:t>
      </w:r>
    </w:p>
    <w:p>
      <w:pPr>
        <w:spacing w:after="120"/>
        <w:ind w:left="320"/>
      </w:pPr>
      <w:r>
        <w:rPr>
          <w:i/>
        </w:rPr>
        <w:t>“Picture a satellite photo of a flooded city. A rescue coordinator points at it and asks: ‘How many boats are stranded near the north bridge?’</w:t>
      </w:r>
    </w:p>
    <w:p>
      <w:pPr>
        <w:spacing w:after="120"/>
        <w:ind w:left="320"/>
      </w:pPr>
      <w:r>
        <w:rPr>
          <w:i/>
        </w:rPr>
        <w:t>Today’s best AI will answer instantly — and confidently — even when it’s dead wrong. In disaster response, in agriculture, in defence, a confident wrong answer isn’t a glitch. It costs money, and it costs lives.</w:t>
      </w:r>
    </w:p>
    <w:p>
      <w:pPr>
        <w:spacing w:after="120"/>
        <w:ind w:left="320"/>
      </w:pPr>
      <w:r>
        <w:rPr>
          <w:i/>
        </w:rPr>
        <w:t>So I built something different: an AI that answers questions about satellite images, runs entirely on a laptop with zero cloud cost — and, when the evidence doesn’t add up, has the judgement to say ‘I’m not sure.’</w:t>
      </w:r>
    </w:p>
    <w:p>
      <w:pPr>
        <w:spacing w:after="120"/>
        <w:ind w:left="320"/>
      </w:pPr>
      <w:r>
        <w:rPr>
          <w:i/>
        </w:rPr>
        <w:t>Let me show you.”  —  [now bring up the dashboard]</w:t>
      </w:r>
    </w:p>
    <w:p>
      <w:r>
        <w:rPr>
          <w:b/>
          <w:color w:val="0F766E"/>
        </w:rPr>
        <w:t xml:space="preserve">Why it works: </w:t>
      </w:r>
      <w:r>
        <w:t>It opens on a vivid, human stake (not on ‘I used Qwen2.5-VL’), names a real pain everyone feels (confident wrong answers), and promises a demo in the same breath — so the audience leans in.</w:t>
      </w:r>
    </w:p>
    <w:p>
      <w:pPr>
        <w:pStyle w:val="Heading1"/>
      </w:pPr>
      <w:r>
        <w:rPr>
          <w:color w:val="0F766E"/>
        </w:rPr>
        <w:t>The pitch arc (≈3 minutes, then demo)</w:t>
      </w:r>
    </w:p>
    <w:p>
      <w:pPr>
        <w:pStyle w:val="Heading2"/>
      </w:pPr>
      <w:r>
        <w:rPr>
          <w:color w:val="111A2E"/>
        </w:rPr>
        <w:t>1 · Problem (the pain) — 20s</w:t>
      </w:r>
    </w:p>
    <w:p>
      <w:r>
        <w:rPr>
          <w:b w:val="0"/>
          <w:i w:val="0"/>
          <w:sz w:val="22"/>
        </w:rPr>
        <w:t>General-purpose vision AI is impressive but unreliable on overhead imagery. It hallucinates objects, miscounts, and never admits doubt. In high-stakes remote sensing, that unreliability is the blocker to adoption — not a lack of raw intelligence.</w:t>
      </w:r>
    </w:p>
    <w:p>
      <w:pPr>
        <w:pStyle w:val="Heading2"/>
      </w:pPr>
      <w:r>
        <w:rPr>
          <w:color w:val="111A2E"/>
        </w:rPr>
        <w:t>2 · Why now (the shift) — 15s</w:t>
      </w:r>
    </w:p>
    <w:p>
      <w:r>
        <w:rPr>
          <w:b w:val="0"/>
          <w:i w:val="0"/>
          <w:sz w:val="22"/>
        </w:rPr>
        <w:t>Open vision-language models are finally small enough to run locally in 4-bit on a consumer GPU. That unlocks a product that is private by default and free to run — no per-query cloud fees, no sensitive imagery leaving the organisation.</w:t>
      </w:r>
    </w:p>
    <w:p>
      <w:pPr>
        <w:pStyle w:val="Heading2"/>
      </w:pPr>
      <w:r>
        <w:rPr>
          <w:color w:val="111A2E"/>
        </w:rPr>
        <w:t>3 · Solution (the product) — 25s</w:t>
      </w:r>
    </w:p>
    <w:p>
      <w:r>
        <w:rPr>
          <w:b w:val="0"/>
          <w:i w:val="0"/>
          <w:sz w:val="22"/>
        </w:rPr>
        <w:t>A focused system that (a) answers natural-language questions about satellite images, (b) shows the objects it sees, and (c) applies a reliability check that abstains rather than guess. It is specialised for this domain, not a general chatbot bolted onto images.</w:t>
      </w:r>
    </w:p>
    <w:p>
      <w:pPr>
        <w:pStyle w:val="Heading2"/>
      </w:pPr>
      <w:r>
        <w:rPr>
          <w:color w:val="111A2E"/>
        </w:rPr>
        <w:t>4 · Proof (the numbers) — 20s</w:t>
      </w:r>
    </w:p>
    <w:p>
      <w:r>
        <w:rPr>
          <w:b w:val="0"/>
          <w:i w:val="0"/>
          <w:sz w:val="22"/>
        </w:rPr>
        <w:t>On a standard 1,000-question benchmark, the fine-tuned model reaches 56.7% exact-match and 66.7% under a lenient expert grader — beating a general model more than four times its size. The headline finding: domain fit beats raw scale. A small, specialised, local model wins.</w:t>
      </w:r>
    </w:p>
    <w:p>
      <w:pPr>
        <w:pStyle w:val="Heading2"/>
      </w:pPr>
      <w:r>
        <w:rPr>
          <w:color w:val="111A2E"/>
        </w:rPr>
        <w:t>5 · Live demo (the wow) — 90s</w:t>
      </w:r>
    </w:p>
    <w:p>
      <w:r>
        <w:rPr>
          <w:b w:val="0"/>
          <w:i w:val="0"/>
          <w:sz w:val="22"/>
        </w:rPr>
        <w:t>Switch to the dashboard and let it speak for itself (script below).</w:t>
      </w:r>
    </w:p>
    <w:p>
      <w:pPr>
        <w:pStyle w:val="Heading2"/>
      </w:pPr>
      <w:r>
        <w:rPr>
          <w:color w:val="111A2E"/>
        </w:rPr>
        <w:t>6 · Differentiation &amp; close (the ask) — 20s</w:t>
      </w:r>
    </w:p>
    <w:p>
      <w:r>
        <w:rPr>
          <w:b w:val="0"/>
          <w:i w:val="0"/>
          <w:sz w:val="22"/>
        </w:rPr>
        <w:t>Three moats: it’s private and local (no cloud, no data egress), it’s reliable (it abstains instead of hallucinating), and it’s cheap to run and adapt (fine-tunes in under an hour on a laptop). Close on the vision, then invite the specific next step.</w:t>
      </w:r>
    </w:p>
    <w:p>
      <w:pPr>
        <w:pStyle w:val="Heading1"/>
      </w:pPr>
      <w:r>
        <w:rPr>
          <w:color w:val="0F766E"/>
        </w:rPr>
        <w:t>Dashboard showcase — the professional demo script</w:t>
      </w:r>
    </w:p>
    <w:p>
      <w:r>
        <w:rPr>
          <w:b/>
          <w:color w:val="0F766E"/>
        </w:rPr>
        <w:t xml:space="preserve">Before you start: </w:t>
      </w:r>
      <w:r>
        <w:t>Launch the app ~1 minute early so the model is already loaded (watch for ‘VLM ready’). Have the browser full-screen at http://127.0.0.1:7860, zoom set so the hero and one panel are visible. Pre-pick two images you have tested.</w:t>
      </w:r>
    </w:p>
    <w:p>
      <w:pPr>
        <w:pStyle w:val="Heading2"/>
      </w:pPr>
      <w:r>
        <w:rPr>
          <w:color w:val="111A2E"/>
        </w:rPr>
        <w:t>Beat 1 — The reveal (10s)</w:t>
      </w:r>
    </w:p>
    <w:p>
      <w:pPr>
        <w:spacing w:after="120"/>
        <w:ind w:left="320"/>
      </w:pPr>
      <w:r>
        <w:rPr>
          <w:i/>
        </w:rPr>
        <w:t>“This is the whole product — running right here, on this machine, no internet required.”</w:t>
      </w:r>
    </w:p>
    <w:p>
      <w:r>
        <w:rPr>
          <w:b/>
          <w:color w:val="0F766E"/>
        </w:rPr>
        <w:t xml:space="preserve">Do: </w:t>
      </w:r>
      <w:r>
        <w:t>Land on the dark dashboard. Let them see the hero headline and the ‘56.7% / 66.7%’ badge for a beat. Don’t narrate the UI — let it look finished.</w:t>
      </w:r>
    </w:p>
    <w:p>
      <w:pPr>
        <w:pStyle w:val="Heading2"/>
      </w:pPr>
      <w:r>
        <w:rPr>
          <w:color w:val="111A2E"/>
        </w:rPr>
        <w:t>Beat 2 — The guided moment (15s)</w:t>
      </w:r>
    </w:p>
    <w:p>
      <w:pPr>
        <w:spacing w:after="120"/>
        <w:ind w:left="320"/>
      </w:pPr>
      <w:r>
        <w:rPr>
          <w:i/>
        </w:rPr>
        <w:t>“It even onboards a first-time user.”</w:t>
      </w:r>
    </w:p>
    <w:p>
      <w:r>
        <w:rPr>
          <w:b/>
          <w:color w:val="0F766E"/>
        </w:rPr>
        <w:t xml:space="preserve">Do: </w:t>
      </w:r>
      <w:r>
        <w:t>Point to the coach-tour spotlight (Step 1 → Upload). Click Next once to show it guiding the user, then Skip. This signals product polish, not a research script.</w:t>
      </w:r>
    </w:p>
    <w:p>
      <w:pPr>
        <w:pStyle w:val="Heading2"/>
      </w:pPr>
      <w:r>
        <w:rPr>
          <w:color w:val="111A2E"/>
        </w:rPr>
        <w:t>Beat 3 — The core answer (25s)</w:t>
      </w:r>
    </w:p>
    <w:p>
      <w:pPr>
        <w:spacing w:after="120"/>
        <w:ind w:left="320"/>
      </w:pPr>
      <w:r>
        <w:rPr>
          <w:i/>
        </w:rPr>
        <w:t>“I’ll ask it a real question about this image.”</w:t>
      </w:r>
    </w:p>
    <w:p>
      <w:r>
        <w:rPr>
          <w:b/>
          <w:color w:val="0F766E"/>
        </w:rPr>
        <w:t xml:space="preserve">Do: </w:t>
      </w:r>
      <w:r>
        <w:t>Upload your first tested image, click an example chip or type a strong question (existence / colour / scene — e.g. ‘Is there a swimming pool?’). Click Answer. The answer AND the detected-object boxes appear together.</w:t>
      </w:r>
    </w:p>
    <w:p>
      <w:pPr>
        <w:spacing w:after="120"/>
        <w:ind w:left="320"/>
      </w:pPr>
      <w:r>
        <w:rPr>
          <w:i/>
        </w:rPr>
        <w:t>“Notice two things: it answered in plain language, and it’s showing me the exact objects it based that on — so a human can verify it, not just trust it.”</w:t>
      </w:r>
    </w:p>
    <w:p>
      <w:pPr>
        <w:pStyle w:val="Heading2"/>
      </w:pPr>
      <w:r>
        <w:rPr>
          <w:color w:val="111A2E"/>
        </w:rPr>
        <w:t>Beat 4 — The differentiator: reliability (20s)</w:t>
      </w:r>
    </w:p>
    <w:p>
      <w:pPr>
        <w:spacing w:after="120"/>
        <w:ind w:left="320"/>
      </w:pPr>
      <w:r>
        <w:rPr>
          <w:i/>
        </w:rPr>
        <w:t>“Here’s what makes it trustworthy.”</w:t>
      </w:r>
    </w:p>
    <w:p>
      <w:r>
        <w:rPr>
          <w:b/>
          <w:color w:val="0F766E"/>
        </w:rPr>
        <w:t xml:space="preserve">Do: </w:t>
      </w:r>
      <w:r>
        <w:t>Explain (or, on the comparison app, show) that the system checks its answer against the detected evidence and abstains when they conflict — so it declines instead of confidently hallucinating. This is the emotional core of the pitch; slow down here.</w:t>
      </w:r>
    </w:p>
    <w:p>
      <w:pPr>
        <w:pStyle w:val="Heading2"/>
      </w:pPr>
      <w:r>
        <w:rPr>
          <w:color w:val="111A2E"/>
        </w:rPr>
        <w:t>Beat 5 — Proof it improved: before/after (20s, optional)</w:t>
      </w:r>
    </w:p>
    <w:p>
      <w:pPr>
        <w:spacing w:after="120"/>
        <w:ind w:left="320"/>
      </w:pPr>
      <w:r>
        <w:rPr>
          <w:i/>
        </w:rPr>
        <w:t>“And it learns the domain.”</w:t>
      </w:r>
    </w:p>
    <w:p>
      <w:r>
        <w:rPr>
          <w:b/>
          <w:color w:val="0F766E"/>
        </w:rPr>
        <w:t xml:space="preserve">Do: </w:t>
      </w:r>
      <w:r>
        <w:t>If time allows, switch to compare_models.py and toggle Before vs After fine-tuning on the same question to show the answer sharpening. Keep it to one example.</w:t>
      </w:r>
    </w:p>
    <w:p>
      <w:pPr>
        <w:pStyle w:val="Heading2"/>
      </w:pPr>
      <w:r>
        <w:rPr>
          <w:color w:val="111A2E"/>
        </w:rPr>
        <w:t>Beat 6 — The numbers tab (10s)</w:t>
      </w:r>
    </w:p>
    <w:p>
      <w:r>
        <w:rPr>
          <w:b/>
          <w:color w:val="0F766E"/>
        </w:rPr>
        <w:t xml:space="preserve">Do: </w:t>
      </w:r>
      <w:r>
        <w:t>Click the Results tab so the accuracy chart is on screen while you say the closing line. Visual proof behind your claim.</w:t>
      </w:r>
    </w:p>
    <w:p>
      <w:pPr>
        <w:spacing w:after="120"/>
        <w:ind w:left="320"/>
      </w:pPr>
      <w:r>
        <w:rPr>
          <w:i/>
        </w:rPr>
        <w:t>“Small, specialised, and local — beating a model four times its size. That’s the whole thesis in one chart.”</w:t>
      </w:r>
    </w:p>
    <w:p>
      <w:pPr>
        <w:pStyle w:val="Heading1"/>
      </w:pPr>
      <w:r>
        <w:rPr>
          <w:color w:val="0F766E"/>
        </w:rPr>
        <w:t>The close (say this, then stop talking)</w:t>
      </w:r>
    </w:p>
    <w:p>
      <w:pPr>
        <w:spacing w:after="120"/>
        <w:ind w:left="320"/>
      </w:pPr>
      <w:r>
        <w:rPr>
          <w:i/>
        </w:rPr>
        <w:t>“So: reliable answers, full privacy, and near-zero running cost — on hardware you already own. The technology works today. What I’d want next is [a pilot dataset / a design partner / your feedback on the highest-value question types]. Where would this create the most value for you?”</w:t>
      </w:r>
    </w:p>
    <w:p>
      <w:r>
        <w:rPr>
          <w:b/>
          <w:color w:val="0F766E"/>
        </w:rPr>
        <w:t xml:space="preserve">Why: </w:t>
      </w:r>
      <w:r>
        <w:t>End on a question, not a thank-you. It hands the conversation to them and turns a presentation into a discussion.</w:t>
      </w:r>
    </w:p>
    <w:p>
      <w:pPr>
        <w:pStyle w:val="Heading1"/>
      </w:pPr>
      <w:r>
        <w:rPr>
          <w:color w:val="0F766E"/>
        </w:rPr>
        <w:t>Delivery tips (make it feel like a business, not a lab report)</w:t>
      </w:r>
    </w:p>
    <w:p>
      <w:pPr>
        <w:pStyle w:val="ListBullet"/>
      </w:pPr>
      <w:r>
        <w:t>Lead with the problem and the human stake — never with the model name or the tech stack.</w:t>
      </w:r>
    </w:p>
    <w:p>
      <w:pPr>
        <w:pStyle w:val="ListBullet"/>
      </w:pPr>
      <w:r>
        <w:t>Use ‘reliability’ as your through-line: say it in the hook, prove it in the demo, close on it.</w:t>
      </w:r>
    </w:p>
    <w:p>
      <w:pPr>
        <w:pStyle w:val="ListBullet"/>
      </w:pPr>
      <w:r>
        <w:t>Talk in benefits (private, free, trustworthy), then let a single number back each one.</w:t>
      </w:r>
    </w:p>
    <w:p>
      <w:pPr>
        <w:pStyle w:val="ListBullet"/>
      </w:pPr>
      <w:r>
        <w:t>One demo image, one strong question — rehearsed. A failed live demo kills momentum; a crisp one wins the room.</w:t>
      </w:r>
    </w:p>
    <w:p>
      <w:pPr>
        <w:pStyle w:val="ListBullet"/>
      </w:pPr>
      <w:r>
        <w:t>Silence is confidence. After the hook and after the close, pause. Let it land.</w:t>
      </w:r>
    </w:p>
    <w:p>
      <w:pPr>
        <w:pStyle w:val="ListBullet"/>
      </w:pPr>
      <w:r>
        <w:t>Have a fallback: a screenshot of a good answer + boxes, in case the machine misbehaves.</w:t>
      </w:r>
    </w:p>
    <w:p>
      <w:pPr>
        <w:pStyle w:val="ListBullet"/>
      </w:pPr>
      <w:r>
        <w:t>Numbers to keep on the tip of your tongue: 56.7% / 66.7% best; beats a 35B general model; runs in ~6.5 GB on a laptop; fine-tunes in under an hour; £0 cloud cost per query.</w:t>
      </w:r>
    </w:p>
    <w:p>
      <w:pPr>
        <w:pStyle w:val="Heading1"/>
      </w:pPr>
      <w:r>
        <w:rPr>
          <w:color w:val="0F766E"/>
        </w:rPr>
        <w:t>Handling the tough questions (business framing)</w:t>
      </w:r>
    </w:p>
    <w:p>
      <w:r>
        <w:rPr>
          <w:b/>
          <w:color w:val="0F766E"/>
        </w:rPr>
        <w:t xml:space="preserve">“56% doesn’t sound very accurate.” </w:t>
      </w:r>
      <w:r>
        <w:t>That’s the strict word-for-word score; under a fair grader it’s 67%, and much of the gap is wording, not mistakes. More importantly, when it’s unsure it abstains — so the answers it does give are trustworthy.</w:t>
      </w:r>
    </w:p>
    <w:p>
      <w:r>
        <w:rPr>
          <w:b/>
          <w:color w:val="0F766E"/>
        </w:rPr>
        <w:t xml:space="preserve">“Why not just use a big cloud model?” </w:t>
      </w:r>
      <w:r>
        <w:t>Cost, privacy, and control. Cloud models charge per query, send your imagery off-site, and — as my results show — actually perform worse on this domain. A small local model that fits the problem beats a big general one.</w:t>
      </w:r>
    </w:p>
    <w:p>
      <w:r>
        <w:rPr>
          <w:b/>
          <w:color w:val="0F766E"/>
        </w:rPr>
        <w:t xml:space="preserve">“What’s the moat?” </w:t>
      </w:r>
      <w:r>
        <w:t>Domain-specialised reliability plus a fully local footprint. Anyone can call an API; running privately, cheaply, and with an abstention guarantee is the hard, valuable part.</w:t>
      </w:r>
    </w:p>
    <w:p>
      <w:r>
        <w:rPr>
          <w:b/>
          <w:color w:val="0F766E"/>
        </w:rPr>
        <w:t xml:space="preserve">“Where does it break?” </w:t>
      </w:r>
      <w:r>
        <w:t>Counting many tiny objects is still hard — I’m honest about that, and the fix (counting from detected boxes) is on the roadmap. Being candid about limits is part of being trustworthy.</w:t>
      </w:r>
    </w:p>
    <w:p>
      <w:r>
        <w:rPr>
          <w:b/>
          <w:color w:val="0F766E"/>
        </w:rPr>
        <w:t xml:space="preserve">“How fast could this be real?” </w:t>
      </w:r>
      <w:r>
        <w:t>The engine works today on a laptop. A domain pilot — your imagery, your question types — is a matter of weeks, not months, because fine-tuning is cheap and local.</w:t>
      </w:r>
    </w:p>
    <w:p>
      <w:pPr>
        <w:pStyle w:val="Heading1"/>
      </w:pPr>
      <w:r>
        <w:rPr>
          <w:color w:val="0F766E"/>
        </w:rPr>
        <w:t>Pocket card (glance before you walk in)</w:t>
      </w:r>
    </w:p>
    <w:p>
      <w:pPr>
        <w:pStyle w:val="ListBullet"/>
      </w:pPr>
      <w:r>
        <w:t>HOOK: flooded city → ‘how many boats?’ → confident wrong answers cost lives → mine says ‘not sure’.</w:t>
      </w:r>
    </w:p>
    <w:p>
      <w:pPr>
        <w:pStyle w:val="ListBullet"/>
      </w:pPr>
      <w:r>
        <w:t>PRODUCT: local, private, reliable satellite-image Q&amp;A that shows its evidence and abstains.</w:t>
      </w:r>
    </w:p>
    <w:p>
      <w:pPr>
        <w:pStyle w:val="ListBullet"/>
      </w:pPr>
      <w:r>
        <w:t>PROOF: 56.7% / 66.7%, beats a model 4× bigger — domain fit beats scale.</w:t>
      </w:r>
    </w:p>
    <w:p>
      <w:pPr>
        <w:pStyle w:val="ListBullet"/>
      </w:pPr>
      <w:r>
        <w:t>DEMO: reveal → coach tour → ask (answer + boxes) → reliability → results chart.</w:t>
      </w:r>
    </w:p>
    <w:p>
      <w:pPr>
        <w:pStyle w:val="ListBullet"/>
      </w:pPr>
      <w:r>
        <w:t>CLOSE: reliable + private + near-zero cost, on hardware you own — ‘where’s the most value for you?’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