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MAX ENGINEERING MEMORANDUM</w:t>
      </w:r>
    </w:p>
    <w:p>
      <w:pPr>
        <w:jc w:val="center"/>
      </w:pPr>
      <w:r>
        <w:rPr>
          <w:i/>
          <w:sz w:val="20"/>
        </w:rPr>
        <w:t>Sovereign Technical Operations &amp; Compliance Review</w:t>
      </w:r>
    </w:p>
    <w:p>
      <w:r>
        <w:t>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/ Title:</w:t>
            </w:r>
          </w:p>
        </w:tc>
        <w:tc>
          <w:tcPr>
            <w:tcW w:type="dxa" w:w="4320"/>
          </w:tcPr>
          <w:p>
            <w:r>
              <w:t>Test Integration NDT Audit Report</w:t>
            </w:r>
          </w:p>
        </w:tc>
      </w:tr>
      <w:tr>
        <w:tc>
          <w:tcPr>
            <w:tcW w:type="dxa" w:w="4320"/>
          </w:tcPr>
          <w:p>
            <w:r>
              <w:t>Date / Timestamp:</w:t>
            </w:r>
          </w:p>
        </w:tc>
        <w:tc>
          <w:tcPr>
            <w:tcW w:type="dxa" w:w="4320"/>
          </w:tcPr>
          <w:p>
            <w:r>
              <w:t>2026-09-11 13:31:23 UTC</w:t>
            </w:r>
          </w:p>
        </w:tc>
      </w:tr>
      <w:tr>
        <w:tc>
          <w:tcPr>
            <w:tcW w:type="dxa" w:w="4320"/>
          </w:tcPr>
          <w:p>
            <w:r>
              <w:t>Authorized Engineer:</w:t>
            </w:r>
          </w:p>
        </w:tc>
        <w:tc>
          <w:tcPr>
            <w:tcW w:type="dxa" w:w="4320"/>
          </w:tcPr>
          <w:p>
            <w:r>
              <w:t>Test Engineer</w:t>
            </w:r>
          </w:p>
        </w:tc>
      </w:tr>
      <w:tr>
        <w:tc>
          <w:tcPr>
            <w:tcW w:type="dxa" w:w="4320"/>
          </w:tcPr>
          <w:p>
            <w:r>
              <w:t>Sovereignty Audit:</w:t>
            </w:r>
          </w:p>
        </w:tc>
        <w:tc>
          <w:tcPr>
            <w:tcW w:type="dxa" w:w="4320"/>
          </w:tcPr>
          <w:p>
            <w:r>
              <w:t>VERIFIED AIR-GAPPED (0 KB External Egress)</w:t>
            </w:r>
          </w:p>
        </w:tc>
      </w:tr>
    </w:tbl>
    <w:p/>
    <w:p>
      <w:pPr>
        <w:pStyle w:val="Heading2"/>
      </w:pPr>
      <w:r>
        <w:t>1. Technical Assessment &amp; Findings</w:t>
      </w:r>
    </w:p>
    <w:p>
      <w:r>
        <w:t>All welds inspected with UT and RT. Zero defects found in Zone A-3.</w:t>
      </w:r>
    </w:p>
    <w:p>
      <w:pPr>
        <w:pStyle w:val="Heading2"/>
      </w:pPr>
      <w:r>
        <w:t>2. Engineering Recommendations</w:t>
      </w:r>
    </w:p>
    <w:p>
      <w:r>
        <w:t>Based on AST-verified calculations and standard compliance guidelines (API/ASME):</w:t>
        <w:br/>
        <w:t>- All monitored parameters fall within safe design margins.</w:t>
        <w:br/>
        <w:t>- Continue standard operating envelope with regular ultrasonic NDT testing.</w:t>
      </w:r>
    </w:p>
    <w:p>
      <w:pPr>
        <w:pStyle w:val="Heading2"/>
      </w:pPr>
      <w:r>
        <w:t>3. Approval &amp; Sign-Off</w:t>
      </w:r>
    </w:p>
    <w:p>
      <w:r>
        <w:rPr>
          <w:i/>
        </w:rPr>
        <w:t>Digitally Approved By: Test Engineer</w:t>
        <w:br/>
        <w:t>System: MAX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