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2" Type="http://schemas.openxmlformats.org/package/2006/relationships/metadata/thumbnail" Target="docProps/thumbnail.jpeg"/><Relationship Id="rId3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Hello this is a paragraph.</w:t>
      </w:r>
      <w:r>
        <w:rPr>
          <w:b/>
        </w:rPr>
        <w:t>This is a new run</w:t>
      </w:r>
    </w:p>
    <w:p>
      <w:r>
        <w:t>This is another paragraph.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7" Type="http://schemas.openxmlformats.org/officeDocument/2006/relationships/fontTable" Target="fontTable.xml"/><Relationship Id="rId1" Type="http://schemas.openxmlformats.org/officeDocument/2006/relationships/customXml" Target="../customXml/item1.xml"/><Relationship Id="rId4" Type="http://schemas.microsoft.com/office/2007/relationships/stylesWithEffects" Target="stylesWithEffects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5" Type="http://schemas.openxmlformats.org/officeDocument/2006/relationships/settings" Target="settings.xml"/><Relationship Id="rId8" Type="http://schemas.openxmlformats.org/officeDocument/2006/relationships/theme" Target="theme/theme1.xml"/><Relationship Id="rId6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