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7E0FEE06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Zadání X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566275B9" w:rsidR="00F1342E" w:rsidRDefault="00F1342E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A4B194B" w:rsidR="00F1342E" w:rsidRDefault="00F1342E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4E1618FA" w:rsidR="00F1342E" w:rsidRDefault="00F1342E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proofErr w:type="gramStart"/>
      <w:r w:rsidR="007C2E29" w:rsidRPr="007A5F23">
        <w:rPr>
          <w:i/>
          <w:iCs/>
        </w:rPr>
        <w:t>5</w:t>
      </w:r>
      <w:r w:rsidRPr="007A5F23">
        <w:rPr>
          <w:i/>
          <w:iCs/>
        </w:rPr>
        <w:t>°C</w:t>
      </w:r>
      <w:proofErr w:type="gramEnd"/>
      <w:r w:rsidRPr="007A5F23">
        <w:rPr>
          <w:i/>
          <w:iCs/>
        </w:rPr>
        <w:t xml:space="preserve">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055D49DF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5554B0">
        <w:t xml:space="preserve">Tab.  </w:t>
      </w:r>
      <w:r w:rsidR="005554B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na</w:t>
      </w:r>
      <w:r w:rsidR="00D60356">
        <w:rPr>
          <w:bCs/>
        </w:rPr>
        <w:t xml:space="preserve"> …..</w:t>
      </w:r>
      <w:r w:rsidRPr="00F52D39">
        <w:rPr>
          <w:bCs/>
        </w:rPr>
        <w:t>.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3155604B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 </w:t>
      </w:r>
      <w:r w:rsidR="0034614A">
        <w:fldChar w:fldCharType="begin"/>
      </w:r>
      <w:r w:rsidR="0034614A">
        <w:instrText xml:space="preserve"> SEQ Tab._ \* ARABIC </w:instrText>
      </w:r>
      <w:r w:rsidR="0034614A">
        <w:fldChar w:fldCharType="separate"/>
      </w:r>
      <w:r w:rsidR="005554B0">
        <w:rPr>
          <w:noProof/>
        </w:rPr>
        <w:t>1</w:t>
      </w:r>
      <w:r w:rsidR="0034614A">
        <w:rPr>
          <w:noProof/>
        </w:rPr>
        <w:fldChar w:fldCharType="end"/>
      </w:r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82414A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</w:tr>
      <w:tr w:rsidR="0082414A" w:rsidRPr="00BF46A7" w14:paraId="7656F037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52E839A4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2529E2A2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565C11F6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1CED4AD2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</w:p>
        </w:tc>
      </w:tr>
      <w:tr w:rsidR="0082414A" w:rsidRPr="00BF46A7" w14:paraId="1708B396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295DA90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6047463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18B48461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31F82BC9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560559D8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05117493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67BE2800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4303115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092A9E2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131A342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0955027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74AF6F7D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8E2825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09B1E673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82414A" w:rsidRPr="00BF46A7" w14:paraId="16469EBD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234A6E4D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37A3D5B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24FDCCBB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1D4CC3BC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51C9B02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08B8AED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4C1625E5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49D6AF7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797648E0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0F75D025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4A8612D9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72192AA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2AFAC9B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3018301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095ADC77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4E41951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4A26D18B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2226EB8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148DE215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13BEFEDA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68FDE648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1CF47374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095BAC7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45026EA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79301164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052B441C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1F2C64FF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7264C6D2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6F783A62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6911AECB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B02FCE4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4E4C2A63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3047D1E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7E0A5DC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7CFED009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538B101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024CB36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38434F4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8F6345B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0E1C2DC" w14:textId="77777777" w:rsidR="002B7E3D" w:rsidRDefault="002B7E3D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170D22EC" w14:textId="77777777" w:rsidR="002B7E3D" w:rsidRDefault="00F027EA">
      <w:pPr>
        <w:rPr>
          <w:b/>
        </w:rPr>
      </w:pPr>
      <w:r>
        <w:rPr>
          <w:b/>
        </w:rPr>
        <w:lastRenderedPageBreak/>
        <w:t>Grafická prezentace (krabicový graf, histogram, q-q graf):</w:t>
      </w:r>
    </w:p>
    <w:p w14:paraId="6E01631E" w14:textId="77777777" w:rsidR="002B7E3D" w:rsidRDefault="002B7E3D">
      <w:pPr>
        <w:rPr>
          <w:b/>
        </w:rPr>
      </w:pPr>
    </w:p>
    <w:p w14:paraId="46445642" w14:textId="77777777" w:rsidR="002B7E3D" w:rsidRDefault="002B7E3D">
      <w:pPr>
        <w:rPr>
          <w:b/>
        </w:rPr>
      </w:pPr>
    </w:p>
    <w:p w14:paraId="46ADEC3B" w14:textId="77777777" w:rsidR="002B7E3D" w:rsidRDefault="002B7E3D">
      <w:pPr>
        <w:rPr>
          <w:b/>
        </w:rPr>
      </w:pPr>
    </w:p>
    <w:p w14:paraId="194C6D80" w14:textId="77777777" w:rsidR="002B7E3D" w:rsidRDefault="002B7E3D">
      <w:pPr>
        <w:rPr>
          <w:b/>
        </w:rPr>
      </w:pPr>
    </w:p>
    <w:p w14:paraId="241187B7" w14:textId="77777777" w:rsidR="002B7E3D" w:rsidRDefault="002B7E3D">
      <w:pPr>
        <w:rPr>
          <w:b/>
        </w:rPr>
      </w:pPr>
    </w:p>
    <w:p w14:paraId="4F904482" w14:textId="77777777" w:rsidR="002B7E3D" w:rsidRDefault="002B7E3D">
      <w:pPr>
        <w:rPr>
          <w:b/>
        </w:rPr>
      </w:pPr>
    </w:p>
    <w:p w14:paraId="6CA0FE93" w14:textId="77777777" w:rsidR="002B7E3D" w:rsidRDefault="002B7E3D">
      <w:pPr>
        <w:rPr>
          <w:b/>
        </w:rPr>
      </w:pPr>
    </w:p>
    <w:p w14:paraId="775334F3" w14:textId="77777777" w:rsidR="002B7E3D" w:rsidRDefault="002B7E3D">
      <w:pPr>
        <w:rPr>
          <w:b/>
        </w:rPr>
      </w:pPr>
    </w:p>
    <w:p w14:paraId="4E234FAE" w14:textId="77777777" w:rsidR="002B7E3D" w:rsidRDefault="002B7E3D">
      <w:pPr>
        <w:rPr>
          <w:b/>
        </w:rPr>
      </w:pP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7368ED36" w14:textId="77777777" w:rsidR="002B7E3D" w:rsidRDefault="002B7E3D">
      <w:pPr>
        <w:rPr>
          <w:b/>
        </w:rPr>
      </w:pPr>
    </w:p>
    <w:p w14:paraId="1B6134F1" w14:textId="77777777" w:rsidR="002B7E3D" w:rsidRDefault="002B7E3D">
      <w:pPr>
        <w:rPr>
          <w:b/>
        </w:rPr>
      </w:pPr>
    </w:p>
    <w:p w14:paraId="7B38D2FF" w14:textId="77777777" w:rsidR="002B7E3D" w:rsidRDefault="002B7E3D">
      <w:pPr>
        <w:rPr>
          <w:b/>
        </w:rPr>
      </w:pPr>
    </w:p>
    <w:p w14:paraId="4E036B7C" w14:textId="77777777" w:rsidR="002B7E3D" w:rsidRDefault="002B7E3D">
      <w:pPr>
        <w:rPr>
          <w:b/>
        </w:rPr>
      </w:pPr>
    </w:p>
    <w:p w14:paraId="743F4EC8" w14:textId="77777777" w:rsidR="002B7E3D" w:rsidRDefault="002B7E3D">
      <w:pPr>
        <w:rPr>
          <w:b/>
        </w:rPr>
      </w:pPr>
    </w:p>
    <w:p w14:paraId="3BBE4D96" w14:textId="77777777" w:rsidR="002B7E3D" w:rsidRDefault="002B7E3D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</w:t>
      </w:r>
      <w:proofErr w:type="gramStart"/>
      <w:r>
        <w:rPr>
          <w:b/>
        </w:rPr>
        <w:t>5°C</w:t>
      </w:r>
      <w:proofErr w:type="gramEnd"/>
      <w:r w:rsidR="00F1342E">
        <w:rPr>
          <w:b/>
        </w:rPr>
        <w:t>)</w:t>
      </w:r>
    </w:p>
    <w:p w14:paraId="0DF59B36" w14:textId="72A0C4C5" w:rsidR="002B7E3D" w:rsidRDefault="00F027EA">
      <w:pPr>
        <w:jc w:val="both"/>
      </w:pPr>
      <w:r>
        <w:t xml:space="preserve">Během testu byl měřen </w:t>
      </w:r>
      <w:r w:rsidR="00F1342E">
        <w:t>světelný tok</w:t>
      </w:r>
      <w:r>
        <w:t xml:space="preserve"> ……… kusů zářivek výrobce Amber. Naměřená </w:t>
      </w:r>
      <w:r w:rsidR="00F1342E">
        <w:t>světelný tok</w:t>
      </w:r>
      <w:r>
        <w:t xml:space="preserve"> při teplotě </w:t>
      </w:r>
      <w:proofErr w:type="gramStart"/>
      <w:r>
        <w:t>5°C</w:t>
      </w:r>
      <w:proofErr w:type="gramEnd"/>
      <w:r>
        <w:t xml:space="preserve"> se pohyboval v rozmezí ………… </w:t>
      </w:r>
      <w:proofErr w:type="spellStart"/>
      <w:r w:rsidR="00F1342E">
        <w:t>lm</w:t>
      </w:r>
      <w:proofErr w:type="spellEnd"/>
      <w:r w:rsidR="00F1342E">
        <w:t xml:space="preserve"> </w:t>
      </w:r>
      <w:r>
        <w:t xml:space="preserve">až ………… </w:t>
      </w:r>
      <w:proofErr w:type="spellStart"/>
      <w:r>
        <w:t>lm</w:t>
      </w:r>
      <w:proofErr w:type="spellEnd"/>
      <w:r>
        <w:t xml:space="preserve">. </w:t>
      </w:r>
      <w:r w:rsidR="00F1342E">
        <w:rPr>
          <w:u w:val="dotted"/>
        </w:rPr>
        <w:t>Světelný tok</w:t>
      </w:r>
      <w:r>
        <w:rPr>
          <w:u w:val="dotted"/>
        </w:rPr>
        <w:t xml:space="preserve"> </w:t>
      </w:r>
      <w:r w:rsidR="00F1342E">
        <w:rPr>
          <w:u w:val="dotted"/>
        </w:rPr>
        <w:t>zářivek</w:t>
      </w:r>
      <w:r>
        <w:rPr>
          <w:u w:val="dotted"/>
        </w:rPr>
        <w:t xml:space="preserve"> č. …………………………………………… byl na základě metody vnitřních hradeb identifikován jako odlehl</w:t>
      </w:r>
      <w:r w:rsidR="00F52D39">
        <w:rPr>
          <w:u w:val="dotted"/>
        </w:rPr>
        <w:t>é</w:t>
      </w:r>
      <w:r>
        <w:rPr>
          <w:u w:val="dotted"/>
        </w:rPr>
        <w:t xml:space="preserve"> pozorování a nebud</w:t>
      </w:r>
      <w:r w:rsidR="00F52D39">
        <w:rPr>
          <w:u w:val="dotted"/>
        </w:rPr>
        <w:t>e</w:t>
      </w:r>
      <w:r>
        <w:rPr>
          <w:u w:val="dotted"/>
        </w:rPr>
        <w:t xml:space="preserve"> zahrnut do dalšího zpracování. Možné příčiny vzniku odlehlých pozorování jsou: …………………………………………… / Žádné z měření nebylo identifikováno jako odlehlé pozorování.</w:t>
      </w:r>
      <w:r>
        <w:t xml:space="preserve"> Dále uvedené výsledky tedy pocházejí z analýzy </w:t>
      </w:r>
      <w:r w:rsidR="00F1342E">
        <w:t>světelný tok</w:t>
      </w:r>
      <w:r w:rsidR="00F52D39">
        <w:t>u</w:t>
      </w:r>
      <w:r>
        <w:t xml:space="preserve"> ……… kusů zářivek. Jejich průměrn</w:t>
      </w:r>
      <w:r w:rsidR="00F52D39">
        <w:t>ý</w:t>
      </w:r>
      <w:r>
        <w:t xml:space="preserve"> </w:t>
      </w:r>
      <w:r w:rsidR="00F1342E">
        <w:t>světelný tok</w:t>
      </w:r>
      <w:r>
        <w:t xml:space="preserve"> byl ……………… </w:t>
      </w:r>
      <w:proofErr w:type="spellStart"/>
      <w:r>
        <w:t>lm</w:t>
      </w:r>
      <w:proofErr w:type="spellEnd"/>
      <w:r>
        <w:t xml:space="preserve">, směrodatná odchylka pak ………………… </w:t>
      </w:r>
      <w:proofErr w:type="spellStart"/>
      <w:r>
        <w:t>lm</w:t>
      </w:r>
      <w:proofErr w:type="spellEnd"/>
      <w:r>
        <w:t xml:space="preserve">. U poloviny testovaných zářivek </w:t>
      </w:r>
      <w:r w:rsidR="00F1342E">
        <w:t>světelný tok</w:t>
      </w:r>
      <w:r>
        <w:t xml:space="preserve"> nepřekročil …………… </w:t>
      </w:r>
      <w:proofErr w:type="spellStart"/>
      <w:r>
        <w:t>lm</w:t>
      </w:r>
      <w:proofErr w:type="spellEnd"/>
      <w:r>
        <w:t xml:space="preserve">. V polovině měření se </w:t>
      </w:r>
      <w:r w:rsidR="00F1342E">
        <w:t>světelný tok</w:t>
      </w:r>
      <w:r>
        <w:t xml:space="preserve"> pohyboval v </w:t>
      </w:r>
      <w:proofErr w:type="gramStart"/>
      <w:r>
        <w:t>rozmezí  …</w:t>
      </w:r>
      <w:proofErr w:type="gramEnd"/>
      <w:r>
        <w:t>………</w:t>
      </w:r>
      <w:r w:rsidR="00F52D39">
        <w:t> </w:t>
      </w:r>
      <w:proofErr w:type="spellStart"/>
      <w:r w:rsidR="00F52D39">
        <w:t>lm</w:t>
      </w:r>
      <w:proofErr w:type="spellEnd"/>
      <w:r>
        <w:t xml:space="preserve"> až …………… </w:t>
      </w:r>
      <w:proofErr w:type="spellStart"/>
      <w:r>
        <w:t>lm</w:t>
      </w:r>
      <w:proofErr w:type="spellEnd"/>
      <w:r>
        <w:t xml:space="preserve">. Vzhledem k hodnotě variačního koeficientu (…………%) </w:t>
      </w:r>
      <w:r>
        <w:rPr>
          <w:u w:val="dotted"/>
        </w:rPr>
        <w:t>lze / nelze</w:t>
      </w:r>
      <w:r>
        <w:t xml:space="preserve">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 xml:space="preserve">Analýza světelného toku zářivek výrobce Amber (po 30 sekundách od zapnutí, při teplotě </w:t>
      </w:r>
      <w:proofErr w:type="gramStart"/>
      <w:r>
        <w:rPr>
          <w:b/>
        </w:rPr>
        <w:t>22°C</w:t>
      </w:r>
      <w:proofErr w:type="gramEnd"/>
      <w:r>
        <w:rPr>
          <w:b/>
        </w:rPr>
        <w:t>)</w:t>
      </w:r>
    </w:p>
    <w:p w14:paraId="59D38DBB" w14:textId="10965753" w:rsidR="00F52D39" w:rsidRDefault="00F52D39" w:rsidP="00F52D39">
      <w:pPr>
        <w:jc w:val="both"/>
      </w:pPr>
      <w:r>
        <w:t xml:space="preserve">Během testu byl měřen světelný tok ……… kusů zářivek výrobce Amber. Naměřená světelný tok při teplotě </w:t>
      </w:r>
      <w:proofErr w:type="gramStart"/>
      <w:r>
        <w:t>22°C</w:t>
      </w:r>
      <w:proofErr w:type="gramEnd"/>
      <w:r>
        <w:t xml:space="preserve"> se pohyboval v rozmezí ………… </w:t>
      </w:r>
      <w:proofErr w:type="spellStart"/>
      <w:r>
        <w:t>lm</w:t>
      </w:r>
      <w:proofErr w:type="spellEnd"/>
      <w:r>
        <w:t xml:space="preserve"> až ………… </w:t>
      </w:r>
      <w:proofErr w:type="spellStart"/>
      <w:r>
        <w:t>lm</w:t>
      </w:r>
      <w:proofErr w:type="spellEnd"/>
      <w:r>
        <w:t xml:space="preserve">. </w:t>
      </w:r>
      <w:r>
        <w:rPr>
          <w:u w:val="dotted"/>
        </w:rPr>
        <w:t>Světelný tok zářivek č. …………………………………………… byl na základě metody vnitřních hradeb identifikován jako odlehlé pozorování a nebude zahrnut do dalšího zpracování. Možné příčiny vzniku odlehlých pozorování jsou: …………………………………………… / Žádné z měření nebylo identifikováno jako odlehlé pozorování.</w:t>
      </w:r>
      <w:r>
        <w:t xml:space="preserve"> Dále uvedené výsledky tedy pocházejí z analýzy světelný toku ……… kusů zářivek. Jejich průměrný světelný tok byl ……………… </w:t>
      </w:r>
      <w:proofErr w:type="spellStart"/>
      <w:r>
        <w:t>lm</w:t>
      </w:r>
      <w:proofErr w:type="spellEnd"/>
      <w:r>
        <w:t xml:space="preserve">, směrodatná odchylka pak ………………… </w:t>
      </w:r>
      <w:proofErr w:type="spellStart"/>
      <w:r>
        <w:t>lm</w:t>
      </w:r>
      <w:proofErr w:type="spellEnd"/>
      <w:r>
        <w:t xml:space="preserve">. U poloviny testovaných zářivek světelný tok nepřekročil …………… </w:t>
      </w:r>
      <w:proofErr w:type="spellStart"/>
      <w:r>
        <w:t>lm</w:t>
      </w:r>
      <w:proofErr w:type="spellEnd"/>
      <w:r>
        <w:t xml:space="preserve">. V polovině měření se světelný tok pohyboval v </w:t>
      </w:r>
      <w:proofErr w:type="gramStart"/>
      <w:r>
        <w:t>rozmezí  …</w:t>
      </w:r>
      <w:proofErr w:type="gramEnd"/>
      <w:r>
        <w:t>……… </w:t>
      </w:r>
      <w:proofErr w:type="spellStart"/>
      <w:r>
        <w:t>lm</w:t>
      </w:r>
      <w:proofErr w:type="spellEnd"/>
      <w:r>
        <w:t xml:space="preserve"> až …………… </w:t>
      </w:r>
      <w:proofErr w:type="spellStart"/>
      <w:r>
        <w:t>lm</w:t>
      </w:r>
      <w:proofErr w:type="spellEnd"/>
      <w:r>
        <w:t xml:space="preserve">. Vzhledem k hodnotě variačního koeficientu (…………%) </w:t>
      </w:r>
      <w:r>
        <w:rPr>
          <w:u w:val="dotted"/>
        </w:rPr>
        <w:t>lze / nelze</w:t>
      </w:r>
      <w:r>
        <w:t xml:space="preserve">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</w:t>
      </w:r>
      <w:proofErr w:type="gramStart"/>
      <w:r>
        <w:rPr>
          <w:b/>
        </w:rPr>
        <w:t>5°C</w:t>
      </w:r>
      <w:proofErr w:type="gramEnd"/>
      <w:r>
        <w:rPr>
          <w:b/>
        </w:rPr>
        <w:t xml:space="preserve"> na základě explorační analýzy</w:t>
      </w:r>
    </w:p>
    <w:p w14:paraId="07FA7DF6" w14:textId="2FDFD141" w:rsidR="002B7E3D" w:rsidRDefault="00F027EA">
      <w:pPr>
        <w:jc w:val="both"/>
      </w:pPr>
      <w:r>
        <w:t>Na základě grafického zobrazení (viz ………………) a výběrové šikmosti a špičatosti (výběrová šikmost i</w:t>
      </w:r>
      <w:r w:rsidR="00F52D39">
        <w:t> </w:t>
      </w:r>
      <w:r>
        <w:t xml:space="preserve">špičatost </w:t>
      </w:r>
      <w:r>
        <w:rPr>
          <w:u w:val="dotted"/>
        </w:rPr>
        <w:t>leží / neleží</w:t>
      </w:r>
      <w:r>
        <w:t xml:space="preserve">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eastAsia="Times New Roman"/>
        </w:rPr>
        <w:t xml:space="preserve">) </w:t>
      </w:r>
      <w:r>
        <w:rPr>
          <w:rFonts w:eastAsia="Times New Roman"/>
          <w:u w:val="dotted"/>
        </w:rPr>
        <w:t>lze / nelze</w:t>
      </w:r>
      <w:r>
        <w:rPr>
          <w:rFonts w:eastAsia="Times New Roman"/>
        </w:rPr>
        <w:t xml:space="preserve"> předpokládat, že </w:t>
      </w:r>
      <w:r w:rsidR="00F1342E">
        <w:rPr>
          <w:rFonts w:eastAsia="Times New Roman"/>
        </w:rPr>
        <w:t>světelný tok</w:t>
      </w:r>
      <w:r>
        <w:rPr>
          <w:rFonts w:eastAsia="Times New Roman"/>
        </w:rPr>
        <w:t xml:space="preserve"> zářivek výrobce Amber při teplotě </w:t>
      </w:r>
      <w:proofErr w:type="gramStart"/>
      <w:r>
        <w:rPr>
          <w:rFonts w:eastAsia="Times New Roman"/>
        </w:rPr>
        <w:t>5°C</w:t>
      </w:r>
      <w:proofErr w:type="gramEnd"/>
      <w:r>
        <w:rPr>
          <w:rFonts w:eastAsia="Times New Roman"/>
        </w:rPr>
        <w:t xml:space="preserve"> má normální rozdělení. </w:t>
      </w:r>
      <w:r>
        <w:t xml:space="preserve">Dle </w:t>
      </w:r>
      <w:r>
        <w:rPr>
          <w:u w:val="dotted"/>
        </w:rPr>
        <w:t>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>
        <w:rPr>
          <w:rFonts w:eastAsia="Times New Roman"/>
          <w:u w:val="dotted"/>
        </w:rPr>
        <w:t xml:space="preserve"> / </w:t>
      </w:r>
      <w:proofErr w:type="spellStart"/>
      <w:r>
        <w:rPr>
          <w:u w:val="dotted"/>
        </w:rPr>
        <w:t>Čebyševovy</w:t>
      </w:r>
      <w:proofErr w:type="spellEnd"/>
      <w:r>
        <w:rPr>
          <w:u w:val="dotted"/>
        </w:rPr>
        <w:t xml:space="preserve"> nerovnosti</w:t>
      </w:r>
      <w:r>
        <w:t xml:space="preserve"> lze tedy očekávat, že </w:t>
      </w:r>
      <w:r>
        <w:rPr>
          <w:u w:val="dotted"/>
        </w:rPr>
        <w:t>přibližně 95 % / více než 75 %</w:t>
      </w:r>
      <w:r>
        <w:t xml:space="preserve"> zářivek bude mít </w:t>
      </w:r>
      <w:r w:rsidR="00F1342E">
        <w:t>světelný tok</w:t>
      </w:r>
      <w:r>
        <w:t xml:space="preserve"> v rozmezí ……………… </w:t>
      </w:r>
      <w:proofErr w:type="spellStart"/>
      <w:r w:rsidR="00F52D39">
        <w:t>lm</w:t>
      </w:r>
      <w:proofErr w:type="spellEnd"/>
      <w:r w:rsidR="00F52D39">
        <w:t xml:space="preserve"> </w:t>
      </w:r>
      <w:r>
        <w:t xml:space="preserve">až ……………… </w:t>
      </w:r>
      <w:proofErr w:type="spellStart"/>
      <w:r>
        <w:t>lm</w:t>
      </w:r>
      <w:proofErr w:type="spellEnd"/>
      <w: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0CCE49F5" w:rsidR="00F52D39" w:rsidRDefault="00F52D39" w:rsidP="00F52D39">
      <w:pPr>
        <w:jc w:val="both"/>
      </w:pPr>
      <w:r>
        <w:t xml:space="preserve">Na základě grafického zobrazení (viz ………………) a výběrové šikmosti a špičatosti (výběrová šikmost i špičatost </w:t>
      </w:r>
      <w:r>
        <w:rPr>
          <w:u w:val="dotted"/>
        </w:rPr>
        <w:t>leží / neleží</w:t>
      </w:r>
      <w:r>
        <w:t xml:space="preserve">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eastAsia="Times New Roman"/>
        </w:rPr>
        <w:t xml:space="preserve">) </w:t>
      </w:r>
      <w:r>
        <w:rPr>
          <w:rFonts w:eastAsia="Times New Roman"/>
          <w:u w:val="dotted"/>
        </w:rPr>
        <w:t>lze / nelze</w:t>
      </w:r>
      <w:r>
        <w:rPr>
          <w:rFonts w:eastAsia="Times New Roman"/>
        </w:rPr>
        <w:t xml:space="preserve"> předpokládat, že světelný tok zářivek výrobce Amber při teplotě </w:t>
      </w:r>
      <w:proofErr w:type="gramStart"/>
      <w:r>
        <w:rPr>
          <w:rFonts w:eastAsia="Times New Roman"/>
        </w:rPr>
        <w:t>22°C</w:t>
      </w:r>
      <w:proofErr w:type="gramEnd"/>
      <w:r>
        <w:rPr>
          <w:rFonts w:eastAsia="Times New Roman"/>
        </w:rPr>
        <w:t xml:space="preserve"> má normální rozdělení. </w:t>
      </w:r>
      <w:r>
        <w:t xml:space="preserve">Dle </w:t>
      </w:r>
      <w:r>
        <w:rPr>
          <w:u w:val="dotted"/>
        </w:rPr>
        <w:t>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>
        <w:rPr>
          <w:rFonts w:eastAsia="Times New Roman"/>
          <w:u w:val="dotted"/>
        </w:rPr>
        <w:t xml:space="preserve"> / </w:t>
      </w:r>
      <w:proofErr w:type="spellStart"/>
      <w:r>
        <w:rPr>
          <w:u w:val="dotted"/>
        </w:rPr>
        <w:t>Čebyševovy</w:t>
      </w:r>
      <w:proofErr w:type="spellEnd"/>
      <w:r>
        <w:rPr>
          <w:u w:val="dotted"/>
        </w:rPr>
        <w:t xml:space="preserve"> nerovnosti</w:t>
      </w:r>
      <w:r>
        <w:t xml:space="preserve"> lze tedy očekávat, že </w:t>
      </w:r>
      <w:r>
        <w:rPr>
          <w:u w:val="dotted"/>
        </w:rPr>
        <w:t>přibližně 95 % / více než 75 %</w:t>
      </w:r>
      <w:r>
        <w:t xml:space="preserve"> zářivek bude mít světelný tok v rozmezí ……………… </w:t>
      </w:r>
      <w:proofErr w:type="spellStart"/>
      <w:r>
        <w:t>lm</w:t>
      </w:r>
      <w:proofErr w:type="spellEnd"/>
      <w:r>
        <w:t xml:space="preserve"> až ……………… </w:t>
      </w:r>
      <w:proofErr w:type="spellStart"/>
      <w:r>
        <w:t>lm</w:t>
      </w:r>
      <w:proofErr w:type="spellEnd"/>
      <w: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769FBC03" w14:textId="0EAA025A" w:rsidR="002B7E3D" w:rsidRPr="007A5F23" w:rsidRDefault="00F027EA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1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bookmarkEnd w:id="1"/>
    <w:p w14:paraId="68FCB686" w14:textId="77777777" w:rsidR="002B7E3D" w:rsidRDefault="002B7E3D">
      <w:pPr>
        <w:jc w:val="both"/>
      </w:pPr>
    </w:p>
    <w:p w14:paraId="41F32133" w14:textId="77777777" w:rsidR="002B7E3D" w:rsidRDefault="002B7E3D">
      <w:pPr>
        <w:jc w:val="both"/>
      </w:pPr>
    </w:p>
    <w:p w14:paraId="274D784C" w14:textId="77777777" w:rsidR="002B7E3D" w:rsidRDefault="002B7E3D">
      <w:pPr>
        <w:jc w:val="both"/>
      </w:pPr>
    </w:p>
    <w:p w14:paraId="620CBC1F" w14:textId="77777777" w:rsidR="002B7E3D" w:rsidRDefault="002B7E3D">
      <w:pPr>
        <w:jc w:val="both"/>
      </w:pPr>
    </w:p>
    <w:p w14:paraId="1D99DA2A" w14:textId="77777777" w:rsidR="002B7E3D" w:rsidRDefault="002B7E3D">
      <w:pPr>
        <w:jc w:val="both"/>
      </w:pPr>
    </w:p>
    <w:p w14:paraId="32533C20" w14:textId="77777777" w:rsidR="002B7E3D" w:rsidRDefault="002B7E3D">
      <w:pPr>
        <w:jc w:val="both"/>
      </w:pPr>
    </w:p>
    <w:p w14:paraId="3E365A50" w14:textId="77777777" w:rsidR="002B7E3D" w:rsidRDefault="002B7E3D">
      <w:pPr>
        <w:jc w:val="both"/>
      </w:pPr>
    </w:p>
    <w:p w14:paraId="46337BDD" w14:textId="77777777" w:rsidR="002B7E3D" w:rsidRDefault="002B7E3D">
      <w:pPr>
        <w:jc w:val="both"/>
      </w:pPr>
    </w:p>
    <w:p w14:paraId="33DA9C45" w14:textId="77777777" w:rsidR="002B7E3D" w:rsidRDefault="002B7E3D">
      <w:pPr>
        <w:jc w:val="both"/>
      </w:pPr>
    </w:p>
    <w:p w14:paraId="64A9DCD4" w14:textId="77777777" w:rsidR="002B7E3D" w:rsidRDefault="002B7E3D">
      <w:pPr>
        <w:jc w:val="both"/>
      </w:pPr>
    </w:p>
    <w:p w14:paraId="6389A215" w14:textId="77777777" w:rsidR="002B7E3D" w:rsidRDefault="002B7E3D">
      <w:pPr>
        <w:jc w:val="both"/>
      </w:pPr>
    </w:p>
    <w:p w14:paraId="321BDD24" w14:textId="77777777" w:rsidR="002B7E3D" w:rsidRDefault="002B7E3D">
      <w:pPr>
        <w:jc w:val="both"/>
      </w:pPr>
    </w:p>
    <w:p w14:paraId="71FF7BED" w14:textId="77777777" w:rsidR="002B7E3D" w:rsidRDefault="002B7E3D">
      <w:pPr>
        <w:jc w:val="both"/>
      </w:pPr>
    </w:p>
    <w:p w14:paraId="714228BB" w14:textId="77777777" w:rsidR="002B7E3D" w:rsidRDefault="002B7E3D">
      <w:pPr>
        <w:jc w:val="both"/>
      </w:pPr>
    </w:p>
    <w:p w14:paraId="12219508" w14:textId="77777777" w:rsidR="002B7E3D" w:rsidRDefault="002B7E3D">
      <w:pPr>
        <w:jc w:val="both"/>
      </w:pPr>
    </w:p>
    <w:p w14:paraId="2D5F1A91" w14:textId="77777777" w:rsidR="002B7E3D" w:rsidRDefault="002B7E3D">
      <w:pPr>
        <w:jc w:val="both"/>
      </w:pPr>
    </w:p>
    <w:p w14:paraId="348AEB2B" w14:textId="77777777" w:rsidR="002B7E3D" w:rsidRDefault="002B7E3D">
      <w:pPr>
        <w:jc w:val="both"/>
      </w:pPr>
    </w:p>
    <w:p w14:paraId="506C96D4" w14:textId="77777777" w:rsidR="002B7E3D" w:rsidRDefault="002B7E3D">
      <w:pPr>
        <w:jc w:val="both"/>
      </w:pPr>
    </w:p>
    <w:p w14:paraId="70E3246B" w14:textId="77777777" w:rsidR="002B7E3D" w:rsidRDefault="002B7E3D">
      <w:pPr>
        <w:jc w:val="both"/>
      </w:pPr>
    </w:p>
    <w:p w14:paraId="54F9222B" w14:textId="77777777" w:rsidR="002B7E3D" w:rsidRDefault="002B7E3D">
      <w:pPr>
        <w:jc w:val="both"/>
      </w:pPr>
    </w:p>
    <w:p w14:paraId="74A0AADA" w14:textId="77777777" w:rsidR="002B7E3D" w:rsidRDefault="002B7E3D">
      <w:pPr>
        <w:jc w:val="both"/>
      </w:pPr>
    </w:p>
    <w:p w14:paraId="52C7683A" w14:textId="77777777" w:rsidR="002B7E3D" w:rsidRDefault="002B7E3D">
      <w:pPr>
        <w:jc w:val="both"/>
      </w:pPr>
    </w:p>
    <w:p w14:paraId="46F65CCD" w14:textId="77777777" w:rsidR="002B7E3D" w:rsidRDefault="002B7E3D">
      <w:pPr>
        <w:jc w:val="both"/>
      </w:pPr>
    </w:p>
    <w:p w14:paraId="7452F53E" w14:textId="77777777" w:rsidR="002B7E3D" w:rsidRDefault="002B7E3D">
      <w:pPr>
        <w:jc w:val="both"/>
      </w:pPr>
    </w:p>
    <w:p w14:paraId="0536A4DC" w14:textId="78A9C568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2D974462" w14:textId="1C5F3D9A" w:rsidR="002B7E3D" w:rsidRDefault="002B7E3D" w:rsidP="00E43AC8">
      <w:pPr>
        <w:pStyle w:val="Odstavecseseznamem"/>
        <w:ind w:left="357"/>
        <w:jc w:val="both"/>
      </w:pPr>
    </w:p>
    <w:p w14:paraId="1F273CFE" w14:textId="77777777" w:rsidR="002B7E3D" w:rsidRDefault="002B7E3D">
      <w:pPr>
        <w:jc w:val="both"/>
      </w:pPr>
    </w:p>
    <w:p w14:paraId="3F5BAA80" w14:textId="77777777" w:rsidR="002B7E3D" w:rsidRDefault="002B7E3D">
      <w:pPr>
        <w:jc w:val="both"/>
      </w:pPr>
    </w:p>
    <w:p w14:paraId="3AA8BC41" w14:textId="77777777" w:rsidR="002B7E3D" w:rsidRDefault="002B7E3D">
      <w:pPr>
        <w:jc w:val="both"/>
      </w:pPr>
    </w:p>
    <w:p w14:paraId="764AD596" w14:textId="77777777" w:rsidR="002B7E3D" w:rsidRDefault="002B7E3D">
      <w:pPr>
        <w:pStyle w:val="Odstavecseseznamem"/>
        <w:ind w:left="357"/>
        <w:jc w:val="both"/>
      </w:pPr>
    </w:p>
    <w:p w14:paraId="2FF0E2BD" w14:textId="77777777" w:rsidR="002B7E3D" w:rsidRDefault="002B7E3D">
      <w:pPr>
        <w:pStyle w:val="Odstavecseseznamem"/>
        <w:ind w:left="357"/>
        <w:jc w:val="both"/>
      </w:pPr>
    </w:p>
    <w:p w14:paraId="47374141" w14:textId="77777777" w:rsidR="002B7E3D" w:rsidRDefault="002B7E3D">
      <w:pPr>
        <w:pStyle w:val="Odstavecseseznamem"/>
        <w:ind w:left="357"/>
        <w:jc w:val="both"/>
      </w:pPr>
    </w:p>
    <w:p w14:paraId="19283B93" w14:textId="77777777" w:rsidR="002B7E3D" w:rsidRDefault="002B7E3D">
      <w:pPr>
        <w:pStyle w:val="Odstavecseseznamem"/>
      </w:pPr>
    </w:p>
    <w:p w14:paraId="37823E40" w14:textId="77777777" w:rsidR="002B7E3D" w:rsidRDefault="002B7E3D">
      <w:pPr>
        <w:pStyle w:val="Odstavecseseznamem"/>
      </w:pPr>
    </w:p>
    <w:p w14:paraId="1A9AEF43" w14:textId="77777777" w:rsidR="002B7E3D" w:rsidRDefault="002B7E3D">
      <w:pPr>
        <w:pStyle w:val="Odstavecseseznamem"/>
      </w:pPr>
    </w:p>
    <w:p w14:paraId="44D99C94" w14:textId="77777777" w:rsidR="002B7E3D" w:rsidRDefault="002B7E3D">
      <w:pPr>
        <w:pStyle w:val="Odstavecseseznamem"/>
      </w:pPr>
    </w:p>
    <w:p w14:paraId="6B58BF4B" w14:textId="77777777" w:rsidR="002B7E3D" w:rsidRDefault="002B7E3D">
      <w:pPr>
        <w:pStyle w:val="Odstavecseseznamem"/>
      </w:pPr>
    </w:p>
    <w:p w14:paraId="46AF7ECE" w14:textId="77777777" w:rsidR="002B7E3D" w:rsidRDefault="002B7E3D">
      <w:pPr>
        <w:pStyle w:val="Odstavecseseznamem"/>
      </w:pPr>
    </w:p>
    <w:p w14:paraId="55A087AA" w14:textId="77777777" w:rsidR="002B7E3D" w:rsidRDefault="002B7E3D">
      <w:pPr>
        <w:pStyle w:val="Odstavecseseznamem"/>
      </w:pPr>
    </w:p>
    <w:p w14:paraId="0A817501" w14:textId="77777777" w:rsidR="002B7E3D" w:rsidRDefault="002B7E3D">
      <w:pPr>
        <w:pStyle w:val="Odstavecseseznamem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3E4DA50A" w:rsidR="002B7E3D" w:rsidRDefault="002B7E3D" w:rsidP="00E43AC8">
      <w:pPr>
        <w:pStyle w:val="Odstavecseseznamem"/>
        <w:ind w:left="357"/>
        <w:jc w:val="both"/>
      </w:pPr>
    </w:p>
    <w:p w14:paraId="75A3754F" w14:textId="77777777" w:rsidR="002B7E3D" w:rsidRDefault="002B7E3D">
      <w:pPr>
        <w:pStyle w:val="Odstavecseseznamem"/>
        <w:ind w:left="357"/>
        <w:jc w:val="both"/>
      </w:pPr>
    </w:p>
    <w:p w14:paraId="1AD84938" w14:textId="77777777" w:rsidR="002B7E3D" w:rsidRDefault="00F027EA">
      <w:pPr>
        <w:jc w:val="both"/>
      </w:pPr>
      <w:r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2D370" w14:textId="77777777" w:rsidR="0034614A" w:rsidRDefault="0034614A">
      <w:pPr>
        <w:spacing w:after="0" w:line="240" w:lineRule="auto"/>
      </w:pPr>
      <w:r>
        <w:separator/>
      </w:r>
    </w:p>
  </w:endnote>
  <w:endnote w:type="continuationSeparator" w:id="0">
    <w:p w14:paraId="685A43F3" w14:textId="77777777" w:rsidR="0034614A" w:rsidRDefault="0034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2B7E3D" w:rsidRDefault="00F027EA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0079C7" w:rsidRDefault="000079C7">
    <w:pPr>
      <w:pStyle w:val="Zpat"/>
      <w:jc w:val="center"/>
    </w:pPr>
  </w:p>
  <w:p w14:paraId="1D08B321" w14:textId="77777777" w:rsidR="000079C7" w:rsidRDefault="000079C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47E28" w14:textId="77777777" w:rsidR="0034614A" w:rsidRDefault="0034614A">
      <w:pPr>
        <w:spacing w:after="0" w:line="240" w:lineRule="auto"/>
      </w:pPr>
      <w:r>
        <w:separator/>
      </w:r>
    </w:p>
  </w:footnote>
  <w:footnote w:type="continuationSeparator" w:id="0">
    <w:p w14:paraId="72FDD686" w14:textId="77777777" w:rsidR="0034614A" w:rsidRDefault="00346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212D1E17" w:rsidR="002B7E3D" w:rsidRDefault="00F027EA">
    <w:pPr>
      <w:pStyle w:val="Zhlav"/>
      <w:tabs>
        <w:tab w:val="left" w:pos="6750"/>
      </w:tabs>
    </w:pPr>
    <w:proofErr w:type="gramStart"/>
    <w:r>
      <w:t xml:space="preserve">Jméno:   </w:t>
    </w:r>
    <w:proofErr w:type="gramEnd"/>
    <w:r>
      <w:t xml:space="preserve">                                                                            </w:t>
    </w:r>
    <w:r>
      <w:tab/>
    </w:r>
    <w:r w:rsidR="00E43AC8">
      <w:t xml:space="preserve">                   </w:t>
    </w:r>
    <w:r>
      <w:t xml:space="preserve"> Číslo </w:t>
    </w:r>
    <w:r w:rsidR="00E43AC8">
      <w:t>zadání</w:t>
    </w:r>
    <w:r>
      <w:t xml:space="preserve">:  </w:t>
    </w:r>
    <w:r w:rsidR="00F1342E"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0079C7" w:rsidRPr="000079C7" w:rsidRDefault="000079C7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1F56F2"/>
    <w:rsid w:val="002B7E3D"/>
    <w:rsid w:val="0034614A"/>
    <w:rsid w:val="00424AFF"/>
    <w:rsid w:val="004971DA"/>
    <w:rsid w:val="005554B0"/>
    <w:rsid w:val="00641CCB"/>
    <w:rsid w:val="00692698"/>
    <w:rsid w:val="007A5F23"/>
    <w:rsid w:val="007B2376"/>
    <w:rsid w:val="007C1D36"/>
    <w:rsid w:val="007C2E29"/>
    <w:rsid w:val="0082414A"/>
    <w:rsid w:val="00904306"/>
    <w:rsid w:val="009D75FA"/>
    <w:rsid w:val="00A26E17"/>
    <w:rsid w:val="00A87B16"/>
    <w:rsid w:val="00CE1341"/>
    <w:rsid w:val="00CF43FB"/>
    <w:rsid w:val="00D60356"/>
    <w:rsid w:val="00DE29D7"/>
    <w:rsid w:val="00DE7D6A"/>
    <w:rsid w:val="00DF2362"/>
    <w:rsid w:val="00E43AC8"/>
    <w:rsid w:val="00E95FF3"/>
    <w:rsid w:val="00F027EA"/>
    <w:rsid w:val="00F1342E"/>
    <w:rsid w:val="00F40C0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1597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Martina Litschmannová</cp:lastModifiedBy>
  <cp:revision>9</cp:revision>
  <cp:lastPrinted>2021-03-31T08:57:00Z</cp:lastPrinted>
  <dcterms:created xsi:type="dcterms:W3CDTF">2021-03-26T17:06:00Z</dcterms:created>
  <dcterms:modified xsi:type="dcterms:W3CDTF">2021-03-31T09:00:00Z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