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第六天 周末特训：趋势为王——把握大方向赚大钱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（第一周 | 基础篇 —— 从 400 元到 20 亿的投资心法）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【20:00】各位学员周末好😁，有学员问我："老师，你从 400 元做到 20 亿，是不是每次都能抓住大趋势？" 其实不是，我也是靠把握大趋势才赚了这么多，趋势一旦形成，就会延续，把握对了大方向，就能赚大钱！今天咱们就讲讲怎么把握大趋势，大家先在群里扣个签到，今天的干货能帮你抓住下一个大牛市🤝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【20:05】第一讲：什么是趋势投资</w:t>
        <w:br/>
        <w:t>趋势一旦形成，就会延续，这是我 30 多年炒股总结出来的真理！</w:t>
        <w:br/>
      </w:r>
      <w:r>
        <w:rPr>
          <w:rFonts w:eastAsia="等线" w:ascii="Arial" w:cs="Arial" w:hAnsi="Arial"/>
          <w:b w:val="true"/>
          <w:sz w:val="22"/>
        </w:rPr>
        <w:t>趋势的定义：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价格在一段时间内持续朝一个方向运动，比如 2015 年的牛市，上证指数从 2000 点涨到 5178 点，就是持续向上的趋势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有明确的支撑和压力，比如上升趋势里，20 日均线就是支撑，每次回调到 20 日均线都会反弹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成交量配合，上升趋势里成交量会放大，下降趋势里成交量会萎缩</w:t>
        <w:br/>
      </w:r>
      <w:r>
        <w:rPr>
          <w:rFonts w:eastAsia="等线" w:ascii="Arial" w:cs="Arial" w:hAnsi="Arial"/>
          <w:b w:val="true"/>
          <w:sz w:val="22"/>
        </w:rPr>
        <w:t>趋势的三种类型：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上升趋势：高点越来越高，低点也越来越高，比如比亚迪从 10 块涨到 300 块，就是典型的上升趋势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下降趋势：高点越来越低，低点也越来越低，比如 2008 年的熊市，从 6124 点跌到 1664 点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横盘趋势：在一定区间内波动，比如 2018 年的市场，在 2400-3600 点之间横盘了一年</w:t>
        <w:br/>
      </w:r>
      <w:r>
        <w:rPr>
          <w:rFonts w:eastAsia="等线" w:ascii="Arial" w:cs="Arial" w:hAnsi="Arial"/>
          <w:sz w:val="22"/>
        </w:rPr>
        <w:t>有没有学员之前抓住过上升趋势？可以在群里分享下🤝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【20:10】第二讲：趋势的三个阶段</w:t>
        <w:br/>
        <w:t>每个趋势都有三个阶段，我当年就是靠判断这三个阶段，赚了不少钱！</w:t>
        <w:br/>
      </w:r>
      <w:r>
        <w:rPr>
          <w:rFonts w:eastAsia="等线" w:ascii="Arial" w:cs="Arial" w:hAnsi="Arial"/>
          <w:b w:val="true"/>
          <w:sz w:val="22"/>
        </w:rPr>
        <w:t>第一阶段：趋势形成期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特征：突破关键位置，比如突破前期高点，或者突破年线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时间：较短，一般 1-2 个月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操作：可以轻仓试探，比如 2019 年上证指数突破 3000 点的时候，我用 10% 的仓位进场试探</w:t>
        <w:br/>
      </w:r>
      <w:r>
        <w:rPr>
          <w:rFonts w:eastAsia="等线" w:ascii="Arial" w:cs="Arial" w:hAnsi="Arial"/>
          <w:b w:val="true"/>
          <w:sz w:val="22"/>
        </w:rPr>
        <w:t>第二阶段：趋势发展期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特征：持续朝一个方向运动，比如 2015 年的牛市，持续了一年多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时间：最长，一般 6-12 个月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操作：加仓跟随，我当年在 2015 年牛市的发展期，把仓位加到了 80%</w:t>
        <w:br/>
      </w:r>
      <w:r>
        <w:rPr>
          <w:rFonts w:eastAsia="等线" w:ascii="Arial" w:cs="Arial" w:hAnsi="Arial"/>
          <w:b w:val="true"/>
          <w:sz w:val="22"/>
        </w:rPr>
        <w:t>第三阶段：趋势衰竭期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特征：动能减弱，出现背离，比如股价创新高，但是 MACD 不创新高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时间：逐渐结束，一般 1-2 个月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操作：减仓离场，我当年在 2015 年 5000 点的时候，发现 MACD 背离，就减仓了，最后躲过了熊市</w:t>
        <w:br/>
      </w:r>
      <w:r>
        <w:rPr>
          <w:rFonts w:eastAsia="等线" w:ascii="Arial" w:cs="Arial" w:hAnsi="Arial"/>
          <w:sz w:val="22"/>
        </w:rPr>
        <w:t>有没有学员经历过趋势的衰竭期？可以在群里说说你的经历🤝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【20:15】第三讲：如何识别趋势</w:t>
        <w:br/>
        <w:t>识别趋势需要技术面 + 基本面 + 政策面三重确认，这样才能判断准确！</w:t>
        <w:br/>
      </w:r>
      <w:r>
        <w:rPr>
          <w:rFonts w:eastAsia="等线" w:ascii="Arial" w:cs="Arial" w:hAnsi="Arial"/>
          <w:b w:val="true"/>
          <w:sz w:val="22"/>
        </w:rPr>
        <w:t>技术面确认：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均线多头排列，比如 5 日、10 日、20 日、60 日均线依次向上排列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趋势线支撑有效，比如上升趋势里，每次回调到趋势线都会反弹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成交量放大，比如上升趋势里，成交量比平时放大 30% 以上</w:t>
        <w:br/>
      </w:r>
      <w:r>
        <w:rPr>
          <w:rFonts w:eastAsia="等线" w:ascii="Arial" w:cs="Arial" w:hAnsi="Arial"/>
          <w:b w:val="true"/>
          <w:sz w:val="22"/>
        </w:rPr>
        <w:t>基本面确认：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业绩增长，比如公司的净利润同比增长 30% 以上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行业景气度向上，比如新能源汽车行业，近几年的景气度一直很高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公司竞争力强，比如比亚迪在新能源汽车领域的竞争力很强</w:t>
        <w:br/>
      </w:r>
      <w:r>
        <w:rPr>
          <w:rFonts w:eastAsia="等线" w:ascii="Arial" w:cs="Arial" w:hAnsi="Arial"/>
          <w:b w:val="true"/>
          <w:sz w:val="22"/>
        </w:rPr>
        <w:t>政策面确认：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国家政策支持，比如新能源汽车的补贴政策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行业政策利好，比如半导体的国产替代政策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资金政策宽松，比如央行降息降准</w:t>
        <w:br/>
      </w:r>
      <w:r>
        <w:rPr>
          <w:rFonts w:eastAsia="等线" w:ascii="Arial" w:cs="Arial" w:hAnsi="Arial"/>
          <w:sz w:val="22"/>
        </w:rPr>
        <w:t>我当年就是用这三个维度确认了 2015 年的牛市，才重仓进场的。有没有学员用过这样的方法识别趋势？可以在群里分享下🤝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【20:20】第四讲：我抓住的几次大趋势</w:t>
        <w:br/>
        <w:t>从 2006 年的大牛市到 2015 年的疯牛，我抓住了四次大趋势，每次都赚了不少！</w:t>
        <w:br/>
      </w:r>
      <w:r>
        <w:rPr>
          <w:rFonts w:eastAsia="等线" w:ascii="Arial" w:cs="Arial" w:hAnsi="Arial"/>
          <w:b w:val="true"/>
          <w:sz w:val="22"/>
        </w:rPr>
        <w:t>第一次大趋势：2006-2007 年大牛市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上证指数从 1000 点到 6124 点，这是 A 股历史上最大的牛市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我抓住了券商、有色等板块，券商板块涨了 10 倍，有色板块涨了 8 倍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资产翻了十几倍，从 100 万涨到了 1000 万</w:t>
        <w:br/>
      </w:r>
      <w:r>
        <w:rPr>
          <w:rFonts w:eastAsia="等线" w:ascii="Arial" w:cs="Arial" w:hAnsi="Arial"/>
          <w:b w:val="true"/>
          <w:sz w:val="22"/>
        </w:rPr>
        <w:t>第二次大趋势：2009 年反弹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1664 点到 3478 点，这是 2008 年熊市后的反弹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重点关注新能源、科技股，新能源板块涨了 5 倍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翻了 3 倍，从 1000 万涨到了 3000 万</w:t>
        <w:br/>
      </w:r>
      <w:r>
        <w:rPr>
          <w:rFonts w:eastAsia="等线" w:ascii="Arial" w:cs="Arial" w:hAnsi="Arial"/>
          <w:b w:val="true"/>
          <w:sz w:val="22"/>
        </w:rPr>
        <w:t>第三次大趋势：2014-2015 年牛市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2000 点到 5178 点，这是中小创的牛市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重仓中小创，比如东方财富涨了 20 倍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但在 5000 点提前减仓，躲过了熊市，最后资产从 3000 万涨到了 1 亿</w:t>
        <w:br/>
      </w:r>
      <w:r>
        <w:rPr>
          <w:rFonts w:eastAsia="等线" w:ascii="Arial" w:cs="Arial" w:hAnsi="Arial"/>
          <w:b w:val="true"/>
          <w:sz w:val="22"/>
        </w:rPr>
        <w:t>第四次大趋势：2019 年至今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2019 年是 A 股反攻元年，上证指数从 2440 点涨到 3700 点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看好科技、新能源，比亚迪涨了 30 倍，宁德时代涨了 20 倍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至今仍在持有，资产从 1 亿涨到了 20 亿</w:t>
        <w:br/>
      </w:r>
      <w:r>
        <w:rPr>
          <w:rFonts w:eastAsia="等线" w:ascii="Arial" w:cs="Arial" w:hAnsi="Arial"/>
          <w:sz w:val="22"/>
        </w:rPr>
        <w:t>有没有学员抓住过其中的一次大趋势？可以在群里分享下🤝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【20:25】第五讲：趋势交易的纪律</w:t>
        <w:br/>
        <w:t>顺势而为，不要妄图抄底摸顶，这是趋势交易的铁律！</w:t>
        <w:br/>
      </w:r>
      <w:r>
        <w:rPr>
          <w:rFonts w:eastAsia="等线" w:ascii="Arial" w:cs="Arial" w:hAnsi="Arial"/>
          <w:b w:val="true"/>
          <w:sz w:val="22"/>
        </w:rPr>
        <w:t>趋势交易铁律：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铁律一：顺势而为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不逆势操作，比如下降趋势里不要抄底，我当年在 2008 年熊市里抄底，亏了不少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不抄底，不摸顶，不要想着买在最低点，卖在最高点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只做趋势确认的行情，比如上升趋势形成后再进场</w:t>
        <w:br/>
      </w:r>
      <w:r>
        <w:rPr>
          <w:rFonts w:eastAsia="等线" w:ascii="Arial" w:cs="Arial" w:hAnsi="Arial"/>
          <w:b w:val="true"/>
          <w:sz w:val="22"/>
        </w:rPr>
        <w:t>铁律二：设好止损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趋势可能随时反转，比如 2015 年的牛市突然反转，很多人没止损，亏了 80%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设好止损保护利润，比如把止损位设在 20 日均线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错了立即认输，不要抱有幻想，我当年在 2008 年熊市里，止损及时，保住了大部分资产</w:t>
        <w:br/>
      </w:r>
      <w:r>
        <w:rPr>
          <w:rFonts w:eastAsia="等线" w:ascii="Arial" w:cs="Arial" w:hAnsi="Arial"/>
          <w:b w:val="true"/>
          <w:sz w:val="22"/>
        </w:rPr>
        <w:t>铁律三：让利润奔跑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趋势中不要轻易下车，比如比亚迪从 10 块涨到 300 块，我持有了 10 年，赚了 30 倍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用移动止盈保护利润，比如把止盈位设在 20 日均线，股价跌破 20 日均线就止盈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吃足趋势的利润，不要赚了一点就卖</w:t>
        <w:br/>
      </w:r>
      <w:r>
        <w:rPr>
          <w:rFonts w:eastAsia="等线" w:ascii="Arial" w:cs="Arial" w:hAnsi="Arial"/>
          <w:b w:val="true"/>
          <w:sz w:val="22"/>
        </w:rPr>
        <w:t>铁律四：耐心等待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好机会需要等待，比如 2019 年的牛市，我等了 3 年才等到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不频繁交易，一年抓住 1-2 个大趋势就够了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我当年一年只交易几次，每次都赚了不少</w:t>
        <w:br/>
      </w:r>
      <w:r>
        <w:rPr>
          <w:rFonts w:eastAsia="等线" w:ascii="Arial" w:cs="Arial" w:hAnsi="Arial"/>
          <w:sz w:val="22"/>
        </w:rPr>
        <w:t>有没有学员违反过这些纪律？可以在群里说说你的经历🤝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【20:30】第六讲：当前市场趋势分析</w:t>
        <w:br/>
        <w:t>现在的市场，科技类公司明显更受青睐，万润科技、广钢气体和东尼电子等多涉及英伟达产业链、半导体芯片和无线充电等领域...</w:t>
        <w:br/>
      </w:r>
      <w:r>
        <w:rPr>
          <w:rFonts w:eastAsia="等线" w:ascii="Arial" w:cs="Arial" w:hAnsi="Arial"/>
          <w:b w:val="true"/>
          <w:sz w:val="22"/>
        </w:rPr>
        <w:t>当前看好的方向：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方向一：半导体产业链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国家大力扶持，国产替代加速，比如华为的芯片突破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业绩增长确定，比如中芯国际的净利润增长了 50%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我现在持有半导体板块的股票，占总仓位的 20%</w:t>
        <w:br/>
      </w:r>
      <w:r>
        <w:rPr>
          <w:rFonts w:eastAsia="等线" w:ascii="Arial" w:cs="Arial" w:hAnsi="Arial"/>
          <w:b w:val="true"/>
          <w:sz w:val="22"/>
        </w:rPr>
        <w:t>方向二：新能源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碳中和政策，国家支持新能源汽车的发展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电动车渗透率提升，从 10% 提升到 30%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龙头公司优势明显，比如比亚迪、宁德时代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我现在持有新能源板块的股票，占总仓位的 40%</w:t>
        <w:br/>
      </w:r>
      <w:r>
        <w:rPr>
          <w:rFonts w:eastAsia="等线" w:ascii="Arial" w:cs="Arial" w:hAnsi="Arial"/>
          <w:b w:val="true"/>
          <w:sz w:val="22"/>
        </w:rPr>
        <w:t>方向三：人工智能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应用爆发，比如 ChatGPT 的出现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算力需求增长，比如英伟达的显卡供不应求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相关公司业绩提升，比如科大讯飞的净利润增长了 30%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我现在持有 AI 板块的股票，占总仓位的 20%</w:t>
        <w:br/>
      </w:r>
      <w:r>
        <w:rPr>
          <w:rFonts w:eastAsia="等线" w:ascii="Arial" w:cs="Arial" w:hAnsi="Arial"/>
          <w:sz w:val="22"/>
        </w:rPr>
        <w:t>有没有学员持有这些板块的股票？可以在群里分享下🤝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【20:35】第七讲：下周市场展望</w:t>
        <w:br/>
        <w:t>结合技术面分析下周走势，下周可能会有回调，但是趋势还是向上的！</w:t>
        <w:br/>
      </w:r>
      <w:r>
        <w:rPr>
          <w:rFonts w:eastAsia="等线" w:ascii="Arial" w:cs="Arial" w:hAnsi="Arial"/>
          <w:b w:val="true"/>
          <w:sz w:val="22"/>
        </w:rPr>
        <w:t>下周关注要点：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关注成交量变化，如果成交量萎缩，可能会回调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注意权重股走势，比如茅台、宁德时代的走势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跟踪北向资金流向，北向资金是聪明资金，他们的流向能反映市场趋势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观察市场情绪变化，如果情绪过热，可能会回调</w:t>
        <w:br/>
      </w:r>
      <w:r>
        <w:rPr>
          <w:rFonts w:eastAsia="等线" w:ascii="Arial" w:cs="Arial" w:hAnsi="Arial"/>
          <w:b w:val="true"/>
          <w:sz w:val="22"/>
        </w:rPr>
        <w:t>可能的机会：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科技股回调后的机会，比如半导体板块回调到 20 日均线可以加仓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新能源产业链的机会，比如锂电池板块的回调机会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低位启动的潜力股，比如一些中小盘的科技股</w:t>
        <w:br/>
      </w:r>
      <w:r>
        <w:rPr>
          <w:rFonts w:eastAsia="等线" w:ascii="Arial" w:cs="Arial" w:hAnsi="Arial"/>
          <w:sz w:val="22"/>
        </w:rPr>
        <w:t>有没有学员对下周市场有什么看法？可以在群里说说🤝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【20:40】明日预告</w:t>
        <w:br/>
      </w:r>
      <w:r>
        <w:rPr>
          <w:rFonts w:eastAsia="等线" w:ascii="Arial" w:cs="Arial" w:hAnsi="Arial"/>
          <w:sz w:val="22"/>
        </w:rPr>
        <w:t>明天周日特别加课："技术分析精髓"—— 一眼看穿 K 线背后的秘密！大家可以先想想自己平时是怎么看 K 线的，明天咱们一起交流，内容也会非常丰富🤝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【20:45】互动交流</w:t>
        <w:br/>
        <w:t>现在咱们来交流一下，分享你对趋势的理解...</w:t>
        <w:br/>
      </w:r>
      <w:r>
        <w:rPr>
          <w:rFonts w:eastAsia="等线" w:ascii="Arial" w:cs="Arial" w:hAnsi="Arial"/>
          <w:b w:val="true"/>
          <w:sz w:val="22"/>
        </w:rPr>
        <w:t>讨论话题：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你抓住过什么大趋势吗？可以在群里说说你的经历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为什么会错过趋势？是因为恐惧还是不懂？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如何克服恐惧坚持持有？可以分享你的方法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【课后作业】</w:t>
        <w:br/>
      </w:r>
      <w:r>
        <w:rPr>
          <w:rFonts w:eastAsia="等线" w:ascii="Arial" w:cs="Arial" w:hAnsi="Arial"/>
          <w:sz w:val="22"/>
        </w:rPr>
        <w:t>画出你持仓股票的趋势分析图，标注支撑位、压力位，判断当前趋势阶段，明天我会点评大家的作业，大家也可以在群里分享自己的分析，互相交流学习🤝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【次日预告】</w:t>
        <w:br/>
      </w:r>
      <w:r>
        <w:rPr>
          <w:rFonts w:eastAsia="等线" w:ascii="Arial" w:cs="Arial" w:hAnsi="Arial"/>
          <w:sz w:val="22"/>
        </w:rPr>
        <w:t>明天周日特别加课：' 技术分析精髓 '—— 一眼看穿 K 线背后的秘密！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15058">
    <w:lvl>
      <w:numFmt w:val="bullet"/>
      <w:suff w:val="tab"/>
      <w:lvlText w:val="•"/>
      <w:rPr>
        <w:color w:val="3370ff"/>
      </w:rPr>
    </w:lvl>
  </w:abstractNum>
  <w:abstractNum w:abstractNumId="1115059">
    <w:lvl>
      <w:numFmt w:val="bullet"/>
      <w:suff w:val="tab"/>
      <w:lvlText w:val="•"/>
      <w:rPr>
        <w:color w:val="3370ff"/>
      </w:rPr>
    </w:lvl>
  </w:abstractNum>
  <w:abstractNum w:abstractNumId="1115060">
    <w:lvl>
      <w:numFmt w:val="bullet"/>
      <w:suff w:val="tab"/>
      <w:lvlText w:val="•"/>
      <w:rPr>
        <w:color w:val="3370ff"/>
      </w:rPr>
    </w:lvl>
  </w:abstractNum>
  <w:abstractNum w:abstractNumId="1115061">
    <w:lvl>
      <w:numFmt w:val="bullet"/>
      <w:suff w:val="tab"/>
      <w:lvlText w:val="•"/>
      <w:rPr>
        <w:color w:val="3370ff"/>
      </w:rPr>
    </w:lvl>
  </w:abstractNum>
  <w:abstractNum w:abstractNumId="1115062">
    <w:lvl>
      <w:numFmt w:val="bullet"/>
      <w:suff w:val="tab"/>
      <w:lvlText w:val="•"/>
      <w:rPr>
        <w:color w:val="3370ff"/>
      </w:rPr>
    </w:lvl>
  </w:abstractNum>
  <w:abstractNum w:abstractNumId="1115063">
    <w:lvl>
      <w:numFmt w:val="bullet"/>
      <w:suff w:val="tab"/>
      <w:lvlText w:val="•"/>
      <w:rPr>
        <w:color w:val="3370ff"/>
      </w:rPr>
    </w:lvl>
  </w:abstractNum>
  <w:abstractNum w:abstractNumId="1115064">
    <w:lvl>
      <w:numFmt w:val="bullet"/>
      <w:suff w:val="tab"/>
      <w:lvlText w:val="•"/>
      <w:rPr>
        <w:color w:val="3370ff"/>
      </w:rPr>
    </w:lvl>
  </w:abstractNum>
  <w:abstractNum w:abstractNumId="1115065">
    <w:lvl>
      <w:numFmt w:val="bullet"/>
      <w:suff w:val="tab"/>
      <w:lvlText w:val="•"/>
      <w:rPr>
        <w:color w:val="3370ff"/>
      </w:rPr>
    </w:lvl>
  </w:abstractNum>
  <w:abstractNum w:abstractNumId="1115066">
    <w:lvl>
      <w:numFmt w:val="bullet"/>
      <w:suff w:val="tab"/>
      <w:lvlText w:val="•"/>
      <w:rPr>
        <w:color w:val="3370ff"/>
      </w:rPr>
    </w:lvl>
  </w:abstractNum>
  <w:abstractNum w:abstractNumId="1115067">
    <w:lvl>
      <w:numFmt w:val="bullet"/>
      <w:suff w:val="tab"/>
      <w:lvlText w:val="•"/>
      <w:rPr>
        <w:color w:val="3370ff"/>
      </w:rPr>
    </w:lvl>
  </w:abstractNum>
  <w:abstractNum w:abstractNumId="1115068">
    <w:lvl>
      <w:numFmt w:val="bullet"/>
      <w:suff w:val="tab"/>
      <w:lvlText w:val="•"/>
      <w:rPr>
        <w:color w:val="3370ff"/>
      </w:rPr>
    </w:lvl>
  </w:abstractNum>
  <w:abstractNum w:abstractNumId="1115069">
    <w:lvl>
      <w:numFmt w:val="bullet"/>
      <w:suff w:val="tab"/>
      <w:lvlText w:val="•"/>
      <w:rPr>
        <w:color w:val="3370ff"/>
      </w:rPr>
    </w:lvl>
  </w:abstractNum>
  <w:abstractNum w:abstractNumId="1115070">
    <w:lvl>
      <w:numFmt w:val="bullet"/>
      <w:suff w:val="tab"/>
      <w:lvlText w:val="•"/>
      <w:rPr>
        <w:color w:val="3370ff"/>
      </w:rPr>
    </w:lvl>
  </w:abstractNum>
  <w:abstractNum w:abstractNumId="1115071">
    <w:lvl>
      <w:numFmt w:val="bullet"/>
      <w:suff w:val="tab"/>
      <w:lvlText w:val="•"/>
      <w:rPr>
        <w:color w:val="3370ff"/>
      </w:rPr>
    </w:lvl>
  </w:abstractNum>
  <w:abstractNum w:abstractNumId="1115072">
    <w:lvl>
      <w:numFmt w:val="bullet"/>
      <w:suff w:val="tab"/>
      <w:lvlText w:val="•"/>
      <w:rPr>
        <w:color w:val="3370ff"/>
      </w:rPr>
    </w:lvl>
  </w:abstractNum>
  <w:abstractNum w:abstractNumId="1115073">
    <w:lvl>
      <w:numFmt w:val="bullet"/>
      <w:suff w:val="tab"/>
      <w:lvlText w:val="•"/>
      <w:rPr>
        <w:color w:val="3370ff"/>
      </w:rPr>
    </w:lvl>
  </w:abstractNum>
  <w:abstractNum w:abstractNumId="1115074">
    <w:lvl>
      <w:numFmt w:val="bullet"/>
      <w:suff w:val="tab"/>
      <w:lvlText w:val="•"/>
      <w:rPr>
        <w:color w:val="3370ff"/>
      </w:rPr>
    </w:lvl>
  </w:abstractNum>
  <w:abstractNum w:abstractNumId="1115075">
    <w:lvl>
      <w:numFmt w:val="bullet"/>
      <w:suff w:val="tab"/>
      <w:lvlText w:val="•"/>
      <w:rPr>
        <w:color w:val="3370ff"/>
      </w:rPr>
    </w:lvl>
  </w:abstractNum>
  <w:abstractNum w:abstractNumId="1115076">
    <w:lvl>
      <w:numFmt w:val="bullet"/>
      <w:suff w:val="tab"/>
      <w:lvlText w:val="•"/>
      <w:rPr>
        <w:color w:val="3370ff"/>
      </w:rPr>
    </w:lvl>
  </w:abstractNum>
  <w:abstractNum w:abstractNumId="1115077">
    <w:lvl>
      <w:numFmt w:val="bullet"/>
      <w:suff w:val="tab"/>
      <w:lvlText w:val="•"/>
      <w:rPr>
        <w:color w:val="3370ff"/>
      </w:rPr>
    </w:lvl>
  </w:abstractNum>
  <w:abstractNum w:abstractNumId="1115078">
    <w:lvl>
      <w:numFmt w:val="bullet"/>
      <w:suff w:val="tab"/>
      <w:lvlText w:val="•"/>
      <w:rPr>
        <w:color w:val="3370ff"/>
      </w:rPr>
    </w:lvl>
  </w:abstractNum>
  <w:abstractNum w:abstractNumId="1115079">
    <w:lvl>
      <w:numFmt w:val="bullet"/>
      <w:suff w:val="tab"/>
      <w:lvlText w:val="•"/>
      <w:rPr>
        <w:color w:val="3370ff"/>
      </w:rPr>
    </w:lvl>
  </w:abstractNum>
  <w:abstractNum w:abstractNumId="1115080">
    <w:lvl>
      <w:numFmt w:val="bullet"/>
      <w:suff w:val="tab"/>
      <w:lvlText w:val="•"/>
      <w:rPr>
        <w:color w:val="3370ff"/>
      </w:rPr>
    </w:lvl>
  </w:abstractNum>
  <w:abstractNum w:abstractNumId="1115081">
    <w:lvl>
      <w:numFmt w:val="bullet"/>
      <w:suff w:val="tab"/>
      <w:lvlText w:val="•"/>
      <w:rPr>
        <w:color w:val="3370ff"/>
      </w:rPr>
    </w:lvl>
  </w:abstractNum>
  <w:abstractNum w:abstractNumId="1115082">
    <w:lvl>
      <w:numFmt w:val="bullet"/>
      <w:suff w:val="tab"/>
      <w:lvlText w:val="•"/>
      <w:rPr>
        <w:color w:val="3370ff"/>
      </w:rPr>
    </w:lvl>
  </w:abstractNum>
  <w:abstractNum w:abstractNumId="1115083">
    <w:lvl>
      <w:numFmt w:val="bullet"/>
      <w:suff w:val="tab"/>
      <w:lvlText w:val="•"/>
      <w:rPr>
        <w:color w:val="3370ff"/>
      </w:rPr>
    </w:lvl>
  </w:abstractNum>
  <w:abstractNum w:abstractNumId="1115084">
    <w:lvl>
      <w:numFmt w:val="bullet"/>
      <w:suff w:val="tab"/>
      <w:lvlText w:val="•"/>
      <w:rPr>
        <w:color w:val="3370ff"/>
      </w:rPr>
    </w:lvl>
  </w:abstractNum>
  <w:abstractNum w:abstractNumId="1115085">
    <w:lvl>
      <w:numFmt w:val="bullet"/>
      <w:suff w:val="tab"/>
      <w:lvlText w:val="•"/>
      <w:rPr>
        <w:color w:val="3370ff"/>
      </w:rPr>
    </w:lvl>
  </w:abstractNum>
  <w:abstractNum w:abstractNumId="1115086">
    <w:lvl>
      <w:numFmt w:val="bullet"/>
      <w:suff w:val="tab"/>
      <w:lvlText w:val="•"/>
      <w:rPr>
        <w:color w:val="3370ff"/>
      </w:rPr>
    </w:lvl>
  </w:abstractNum>
  <w:abstractNum w:abstractNumId="1115087">
    <w:lvl>
      <w:numFmt w:val="bullet"/>
      <w:suff w:val="tab"/>
      <w:lvlText w:val="•"/>
      <w:rPr>
        <w:color w:val="3370ff"/>
      </w:rPr>
    </w:lvl>
  </w:abstractNum>
  <w:abstractNum w:abstractNumId="1115088">
    <w:lvl>
      <w:numFmt w:val="bullet"/>
      <w:suff w:val="tab"/>
      <w:lvlText w:val="•"/>
      <w:rPr>
        <w:color w:val="3370ff"/>
      </w:rPr>
    </w:lvl>
  </w:abstractNum>
  <w:abstractNum w:abstractNumId="1115089">
    <w:lvl>
      <w:numFmt w:val="bullet"/>
      <w:suff w:val="tab"/>
      <w:lvlText w:val="•"/>
      <w:rPr>
        <w:color w:val="3370ff"/>
      </w:rPr>
    </w:lvl>
  </w:abstractNum>
  <w:abstractNum w:abstractNumId="1115090">
    <w:lvl>
      <w:numFmt w:val="bullet"/>
      <w:suff w:val="tab"/>
      <w:lvlText w:val="•"/>
      <w:rPr>
        <w:color w:val="3370ff"/>
      </w:rPr>
    </w:lvl>
  </w:abstractNum>
  <w:abstractNum w:abstractNumId="1115091">
    <w:lvl>
      <w:numFmt w:val="bullet"/>
      <w:suff w:val="tab"/>
      <w:lvlText w:val="•"/>
      <w:rPr>
        <w:color w:val="3370ff"/>
      </w:rPr>
    </w:lvl>
  </w:abstractNum>
  <w:abstractNum w:abstractNumId="1115092">
    <w:lvl>
      <w:numFmt w:val="bullet"/>
      <w:suff w:val="tab"/>
      <w:lvlText w:val="•"/>
      <w:rPr>
        <w:color w:val="3370ff"/>
      </w:rPr>
    </w:lvl>
  </w:abstractNum>
  <w:abstractNum w:abstractNumId="1115093">
    <w:lvl>
      <w:numFmt w:val="bullet"/>
      <w:suff w:val="tab"/>
      <w:lvlText w:val="•"/>
      <w:rPr>
        <w:color w:val="3370ff"/>
      </w:rPr>
    </w:lvl>
  </w:abstractNum>
  <w:abstractNum w:abstractNumId="1115094">
    <w:lvl>
      <w:numFmt w:val="bullet"/>
      <w:suff w:val="tab"/>
      <w:lvlText w:val="•"/>
      <w:rPr>
        <w:color w:val="3370ff"/>
      </w:rPr>
    </w:lvl>
  </w:abstractNum>
  <w:abstractNum w:abstractNumId="1115095">
    <w:lvl>
      <w:numFmt w:val="bullet"/>
      <w:suff w:val="tab"/>
      <w:lvlText w:val="•"/>
      <w:rPr>
        <w:color w:val="3370ff"/>
      </w:rPr>
    </w:lvl>
  </w:abstractNum>
  <w:abstractNum w:abstractNumId="1115096">
    <w:lvl>
      <w:numFmt w:val="bullet"/>
      <w:suff w:val="tab"/>
      <w:lvlText w:val="•"/>
      <w:rPr>
        <w:color w:val="3370ff"/>
      </w:rPr>
    </w:lvl>
  </w:abstractNum>
  <w:abstractNum w:abstractNumId="1115097">
    <w:lvl>
      <w:numFmt w:val="bullet"/>
      <w:suff w:val="tab"/>
      <w:lvlText w:val="•"/>
      <w:rPr>
        <w:color w:val="3370ff"/>
      </w:rPr>
    </w:lvl>
  </w:abstractNum>
  <w:abstractNum w:abstractNumId="1115098">
    <w:lvl>
      <w:numFmt w:val="bullet"/>
      <w:suff w:val="tab"/>
      <w:lvlText w:val="•"/>
      <w:rPr>
        <w:color w:val="3370ff"/>
      </w:rPr>
    </w:lvl>
  </w:abstractNum>
  <w:abstractNum w:abstractNumId="1115099">
    <w:lvl>
      <w:numFmt w:val="bullet"/>
      <w:suff w:val="tab"/>
      <w:lvlText w:val="•"/>
      <w:rPr>
        <w:color w:val="3370ff"/>
      </w:rPr>
    </w:lvl>
  </w:abstractNum>
  <w:abstractNum w:abstractNumId="1115100">
    <w:lvl>
      <w:numFmt w:val="bullet"/>
      <w:suff w:val="tab"/>
      <w:lvlText w:val="•"/>
      <w:rPr>
        <w:color w:val="3370ff"/>
      </w:rPr>
    </w:lvl>
  </w:abstractNum>
  <w:abstractNum w:abstractNumId="1115101">
    <w:lvl>
      <w:numFmt w:val="bullet"/>
      <w:suff w:val="tab"/>
      <w:lvlText w:val="•"/>
      <w:rPr>
        <w:color w:val="3370ff"/>
      </w:rPr>
    </w:lvl>
  </w:abstractNum>
  <w:abstractNum w:abstractNumId="1115102">
    <w:lvl>
      <w:numFmt w:val="bullet"/>
      <w:suff w:val="tab"/>
      <w:lvlText w:val="•"/>
      <w:rPr>
        <w:color w:val="3370ff"/>
      </w:rPr>
    </w:lvl>
  </w:abstractNum>
  <w:abstractNum w:abstractNumId="1115103">
    <w:lvl>
      <w:numFmt w:val="bullet"/>
      <w:suff w:val="tab"/>
      <w:lvlText w:val="•"/>
      <w:rPr>
        <w:color w:val="3370ff"/>
      </w:rPr>
    </w:lvl>
  </w:abstractNum>
  <w:abstractNum w:abstractNumId="1115104">
    <w:lvl>
      <w:numFmt w:val="bullet"/>
      <w:suff w:val="tab"/>
      <w:lvlText w:val="•"/>
      <w:rPr>
        <w:color w:val="3370ff"/>
      </w:rPr>
    </w:lvl>
  </w:abstractNum>
  <w:abstractNum w:abstractNumId="1115105">
    <w:lvl>
      <w:numFmt w:val="bullet"/>
      <w:suff w:val="tab"/>
      <w:lvlText w:val="•"/>
      <w:rPr>
        <w:color w:val="3370ff"/>
      </w:rPr>
    </w:lvl>
  </w:abstractNum>
  <w:abstractNum w:abstractNumId="1115106">
    <w:lvl>
      <w:numFmt w:val="bullet"/>
      <w:suff w:val="tab"/>
      <w:lvlText w:val="•"/>
      <w:rPr>
        <w:color w:val="3370ff"/>
      </w:rPr>
    </w:lvl>
  </w:abstractNum>
  <w:abstractNum w:abstractNumId="1115107">
    <w:lvl>
      <w:numFmt w:val="bullet"/>
      <w:suff w:val="tab"/>
      <w:lvlText w:val="•"/>
      <w:rPr>
        <w:color w:val="3370ff"/>
      </w:rPr>
    </w:lvl>
  </w:abstractNum>
  <w:abstractNum w:abstractNumId="1115108">
    <w:lvl>
      <w:numFmt w:val="bullet"/>
      <w:suff w:val="tab"/>
      <w:lvlText w:val="•"/>
      <w:rPr>
        <w:color w:val="3370ff"/>
      </w:rPr>
    </w:lvl>
  </w:abstractNum>
  <w:abstractNum w:abstractNumId="1115109">
    <w:lvl>
      <w:numFmt w:val="bullet"/>
      <w:suff w:val="tab"/>
      <w:lvlText w:val="•"/>
      <w:rPr>
        <w:color w:val="3370ff"/>
      </w:rPr>
    </w:lvl>
  </w:abstractNum>
  <w:abstractNum w:abstractNumId="1115110">
    <w:lvl>
      <w:numFmt w:val="bullet"/>
      <w:suff w:val="tab"/>
      <w:lvlText w:val="•"/>
      <w:rPr>
        <w:color w:val="3370ff"/>
      </w:rPr>
    </w:lvl>
  </w:abstractNum>
  <w:abstractNum w:abstractNumId="1115111">
    <w:lvl>
      <w:numFmt w:val="bullet"/>
      <w:suff w:val="tab"/>
      <w:lvlText w:val="•"/>
      <w:rPr>
        <w:color w:val="3370ff"/>
      </w:rPr>
    </w:lvl>
  </w:abstractNum>
  <w:abstractNum w:abstractNumId="1115112">
    <w:lvl>
      <w:numFmt w:val="bullet"/>
      <w:suff w:val="tab"/>
      <w:lvlText w:val="•"/>
      <w:rPr>
        <w:color w:val="3370ff"/>
      </w:rPr>
    </w:lvl>
  </w:abstractNum>
  <w:abstractNum w:abstractNumId="1115113">
    <w:lvl>
      <w:numFmt w:val="bullet"/>
      <w:suff w:val="tab"/>
      <w:lvlText w:val="•"/>
      <w:rPr>
        <w:color w:val="3370ff"/>
      </w:rPr>
    </w:lvl>
  </w:abstractNum>
  <w:abstractNum w:abstractNumId="1115114">
    <w:lvl>
      <w:numFmt w:val="bullet"/>
      <w:suff w:val="tab"/>
      <w:lvlText w:val="•"/>
      <w:rPr>
        <w:color w:val="3370ff"/>
      </w:rPr>
    </w:lvl>
  </w:abstractNum>
  <w:abstractNum w:abstractNumId="1115115">
    <w:lvl>
      <w:numFmt w:val="bullet"/>
      <w:suff w:val="tab"/>
      <w:lvlText w:val="•"/>
      <w:rPr>
        <w:color w:val="3370ff"/>
      </w:rPr>
    </w:lvl>
  </w:abstractNum>
  <w:abstractNum w:abstractNumId="1115116">
    <w:lvl>
      <w:numFmt w:val="bullet"/>
      <w:suff w:val="tab"/>
      <w:lvlText w:val="•"/>
      <w:rPr>
        <w:color w:val="3370ff"/>
      </w:rPr>
    </w:lvl>
  </w:abstractNum>
  <w:abstractNum w:abstractNumId="1115117">
    <w:lvl>
      <w:numFmt w:val="bullet"/>
      <w:suff w:val="tab"/>
      <w:lvlText w:val="•"/>
      <w:rPr>
        <w:color w:val="3370ff"/>
      </w:rPr>
    </w:lvl>
  </w:abstractNum>
  <w:abstractNum w:abstractNumId="1115118">
    <w:lvl>
      <w:numFmt w:val="bullet"/>
      <w:suff w:val="tab"/>
      <w:lvlText w:val="•"/>
      <w:rPr>
        <w:color w:val="3370ff"/>
      </w:rPr>
    </w:lvl>
  </w:abstractNum>
  <w:abstractNum w:abstractNumId="1115119">
    <w:lvl>
      <w:numFmt w:val="bullet"/>
      <w:suff w:val="tab"/>
      <w:lvlText w:val="•"/>
      <w:rPr>
        <w:color w:val="3370ff"/>
      </w:rPr>
    </w:lvl>
  </w:abstractNum>
  <w:abstractNum w:abstractNumId="1115120">
    <w:lvl>
      <w:numFmt w:val="bullet"/>
      <w:suff w:val="tab"/>
      <w:lvlText w:val="•"/>
      <w:rPr>
        <w:color w:val="3370ff"/>
      </w:rPr>
    </w:lvl>
  </w:abstractNum>
  <w:abstractNum w:abstractNumId="1115121">
    <w:lvl>
      <w:numFmt w:val="bullet"/>
      <w:suff w:val="tab"/>
      <w:lvlText w:val="•"/>
      <w:rPr>
        <w:color w:val="3370ff"/>
      </w:rPr>
    </w:lvl>
  </w:abstractNum>
  <w:abstractNum w:abstractNumId="1115122">
    <w:lvl>
      <w:numFmt w:val="bullet"/>
      <w:suff w:val="tab"/>
      <w:lvlText w:val="•"/>
      <w:rPr>
        <w:color w:val="3370ff"/>
      </w:rPr>
    </w:lvl>
  </w:abstractNum>
  <w:abstractNum w:abstractNumId="1115123">
    <w:lvl>
      <w:numFmt w:val="bullet"/>
      <w:suff w:val="tab"/>
      <w:lvlText w:val="•"/>
      <w:rPr>
        <w:color w:val="3370ff"/>
      </w:rPr>
    </w:lvl>
  </w:abstractNum>
  <w:abstractNum w:abstractNumId="1115124">
    <w:lvl>
      <w:numFmt w:val="bullet"/>
      <w:suff w:val="tab"/>
      <w:lvlText w:val="•"/>
      <w:rPr>
        <w:color w:val="3370ff"/>
      </w:rPr>
    </w:lvl>
  </w:abstractNum>
  <w:abstractNum w:abstractNumId="1115125">
    <w:lvl>
      <w:numFmt w:val="bullet"/>
      <w:suff w:val="tab"/>
      <w:lvlText w:val="•"/>
      <w:rPr>
        <w:color w:val="3370ff"/>
      </w:rPr>
    </w:lvl>
  </w:abstractNum>
  <w:abstractNum w:abstractNumId="1115126">
    <w:lvl>
      <w:numFmt w:val="bullet"/>
      <w:suff w:val="tab"/>
      <w:lvlText w:val="•"/>
      <w:rPr>
        <w:color w:val="3370ff"/>
      </w:rPr>
    </w:lvl>
  </w:abstractNum>
  <w:num w:numId="1">
    <w:abstractNumId w:val="1115058"/>
  </w:num>
  <w:num w:numId="2">
    <w:abstractNumId w:val="1115059"/>
  </w:num>
  <w:num w:numId="3">
    <w:abstractNumId w:val="1115060"/>
  </w:num>
  <w:num w:numId="4">
    <w:abstractNumId w:val="1115061"/>
  </w:num>
  <w:num w:numId="5">
    <w:abstractNumId w:val="1115062"/>
  </w:num>
  <w:num w:numId="6">
    <w:abstractNumId w:val="1115063"/>
  </w:num>
  <w:num w:numId="7">
    <w:abstractNumId w:val="1115064"/>
  </w:num>
  <w:num w:numId="8">
    <w:abstractNumId w:val="1115065"/>
  </w:num>
  <w:num w:numId="9">
    <w:abstractNumId w:val="1115066"/>
  </w:num>
  <w:num w:numId="10">
    <w:abstractNumId w:val="1115067"/>
  </w:num>
  <w:num w:numId="11">
    <w:abstractNumId w:val="1115068"/>
  </w:num>
  <w:num w:numId="12">
    <w:abstractNumId w:val="1115069"/>
  </w:num>
  <w:num w:numId="13">
    <w:abstractNumId w:val="1115070"/>
  </w:num>
  <w:num w:numId="14">
    <w:abstractNumId w:val="1115071"/>
  </w:num>
  <w:num w:numId="15">
    <w:abstractNumId w:val="1115072"/>
  </w:num>
  <w:num w:numId="16">
    <w:abstractNumId w:val="1115073"/>
  </w:num>
  <w:num w:numId="17">
    <w:abstractNumId w:val="1115074"/>
  </w:num>
  <w:num w:numId="18">
    <w:abstractNumId w:val="1115075"/>
  </w:num>
  <w:num w:numId="19">
    <w:abstractNumId w:val="1115076"/>
  </w:num>
  <w:num w:numId="20">
    <w:abstractNumId w:val="1115077"/>
  </w:num>
  <w:num w:numId="21">
    <w:abstractNumId w:val="1115078"/>
  </w:num>
  <w:num w:numId="22">
    <w:abstractNumId w:val="1115079"/>
  </w:num>
  <w:num w:numId="23">
    <w:abstractNumId w:val="1115080"/>
  </w:num>
  <w:num w:numId="24">
    <w:abstractNumId w:val="1115081"/>
  </w:num>
  <w:num w:numId="25">
    <w:abstractNumId w:val="1115082"/>
  </w:num>
  <w:num w:numId="26">
    <w:abstractNumId w:val="1115083"/>
  </w:num>
  <w:num w:numId="27">
    <w:abstractNumId w:val="1115084"/>
  </w:num>
  <w:num w:numId="28">
    <w:abstractNumId w:val="1115085"/>
  </w:num>
  <w:num w:numId="29">
    <w:abstractNumId w:val="1115086"/>
  </w:num>
  <w:num w:numId="30">
    <w:abstractNumId w:val="1115087"/>
  </w:num>
  <w:num w:numId="31">
    <w:abstractNumId w:val="1115088"/>
  </w:num>
  <w:num w:numId="32">
    <w:abstractNumId w:val="1115089"/>
  </w:num>
  <w:num w:numId="33">
    <w:abstractNumId w:val="1115090"/>
  </w:num>
  <w:num w:numId="34">
    <w:abstractNumId w:val="1115091"/>
  </w:num>
  <w:num w:numId="35">
    <w:abstractNumId w:val="1115092"/>
  </w:num>
  <w:num w:numId="36">
    <w:abstractNumId w:val="1115093"/>
  </w:num>
  <w:num w:numId="37">
    <w:abstractNumId w:val="1115094"/>
  </w:num>
  <w:num w:numId="38">
    <w:abstractNumId w:val="1115095"/>
  </w:num>
  <w:num w:numId="39">
    <w:abstractNumId w:val="1115096"/>
  </w:num>
  <w:num w:numId="40">
    <w:abstractNumId w:val="1115097"/>
  </w:num>
  <w:num w:numId="41">
    <w:abstractNumId w:val="1115098"/>
  </w:num>
  <w:num w:numId="42">
    <w:abstractNumId w:val="1115099"/>
  </w:num>
  <w:num w:numId="43">
    <w:abstractNumId w:val="1115100"/>
  </w:num>
  <w:num w:numId="44">
    <w:abstractNumId w:val="1115101"/>
  </w:num>
  <w:num w:numId="45">
    <w:abstractNumId w:val="1115102"/>
  </w:num>
  <w:num w:numId="46">
    <w:abstractNumId w:val="1115103"/>
  </w:num>
  <w:num w:numId="47">
    <w:abstractNumId w:val="1115104"/>
  </w:num>
  <w:num w:numId="48">
    <w:abstractNumId w:val="1115105"/>
  </w:num>
  <w:num w:numId="49">
    <w:abstractNumId w:val="1115106"/>
  </w:num>
  <w:num w:numId="50">
    <w:abstractNumId w:val="1115107"/>
  </w:num>
  <w:num w:numId="51">
    <w:abstractNumId w:val="1115108"/>
  </w:num>
  <w:num w:numId="52">
    <w:abstractNumId w:val="1115109"/>
  </w:num>
  <w:num w:numId="53">
    <w:abstractNumId w:val="1115110"/>
  </w:num>
  <w:num w:numId="54">
    <w:abstractNumId w:val="1115111"/>
  </w:num>
  <w:num w:numId="55">
    <w:abstractNumId w:val="1115112"/>
  </w:num>
  <w:num w:numId="56">
    <w:abstractNumId w:val="1115113"/>
  </w:num>
  <w:num w:numId="57">
    <w:abstractNumId w:val="1115114"/>
  </w:num>
  <w:num w:numId="58">
    <w:abstractNumId w:val="1115115"/>
  </w:num>
  <w:num w:numId="59">
    <w:abstractNumId w:val="1115116"/>
  </w:num>
  <w:num w:numId="60">
    <w:abstractNumId w:val="1115117"/>
  </w:num>
  <w:num w:numId="61">
    <w:abstractNumId w:val="1115118"/>
  </w:num>
  <w:num w:numId="62">
    <w:abstractNumId w:val="1115119"/>
  </w:num>
  <w:num w:numId="63">
    <w:abstractNumId w:val="1115120"/>
  </w:num>
  <w:num w:numId="64">
    <w:abstractNumId w:val="1115121"/>
  </w:num>
  <w:num w:numId="65">
    <w:abstractNumId w:val="1115122"/>
  </w:num>
  <w:num w:numId="66">
    <w:abstractNumId w:val="1115123"/>
  </w:num>
  <w:num w:numId="67">
    <w:abstractNumId w:val="1115124"/>
  </w:num>
  <w:num w:numId="68">
    <w:abstractNumId w:val="1115125"/>
  </w:num>
  <w:num w:numId="69">
    <w:abstractNumId w:val="111512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jpe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media/image5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2026-03-10T18:04:20Z</dcterms:created>
  <dc:creator>Apache POI</dc:creator>
</cp:coreProperties>
</file>