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al" w:cs="Arial" w:eastAsia="Arial" w:hAnsi="Arial"/>
        </w:rPr>
      </w:pPr>
      <w:r w:rsidDel="00000000" w:rsidR="00000000" w:rsidRPr="00000000">
        <w:rPr>
          <w:rFonts w:ascii="Arial" w:cs="Arial" w:eastAsia="Arial" w:hAnsi="Arial"/>
          <w:rtl w:val="0"/>
        </w:rPr>
        <w:t xml:space="preserve">Creating Domain Specific Pre-training Data for Athena-CTI-LLM</w:t>
      </w:r>
    </w:p>
    <w:p w:rsidR="00000000" w:rsidDel="00000000" w:rsidP="00000000" w:rsidRDefault="00000000" w:rsidRPr="00000000" w14:paraId="00000002">
      <w:pPr>
        <w:pStyle w:val="Heading1"/>
        <w:jc w:val="center"/>
        <w:rPr>
          <w:rFonts w:ascii="Arial" w:cs="Arial" w:eastAsia="Arial" w:hAnsi="Arial"/>
        </w:rPr>
      </w:pPr>
      <w:r w:rsidDel="00000000" w:rsidR="00000000" w:rsidRPr="00000000">
        <w:rPr>
          <w:rFonts w:ascii="Arial" w:cs="Arial" w:eastAsia="Arial" w:hAnsi="Arial"/>
          <w:rtl w:val="0"/>
        </w:rPr>
        <w:t xml:space="preserve">MITRE ATT&amp;CK</w:t>
      </w:r>
    </w:p>
    <w:p w:rsidR="00000000" w:rsidDel="00000000" w:rsidP="00000000" w:rsidRDefault="00000000" w:rsidRPr="00000000" w14:paraId="00000003">
      <w:pPr>
        <w:pStyle w:val="Heading2"/>
        <w:rPr>
          <w:rFonts w:ascii="Arial" w:cs="Arial" w:eastAsia="Arial" w:hAnsi="Arial"/>
        </w:rPr>
      </w:pPr>
      <w:r w:rsidDel="00000000" w:rsidR="00000000" w:rsidRPr="00000000">
        <w:rPr>
          <w:rFonts w:ascii="Arial" w:cs="Arial" w:eastAsia="Arial" w:hAnsi="Arial"/>
          <w:rtl w:val="0"/>
        </w:rPr>
        <w:t xml:space="preserve">1. Overview of MITRE ATT&amp;CK Dataset</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MITRE ATT&amp;CK is a structured knowledge base detailing real-world cybersecurity attack techniques and methods used by threat actors. It provides:</w:t>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Tactics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(attacker goals, e.g., Initial Access, Persistence)</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Techniques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(specific methods, e.g., Phishing, Spear-phishing Attachment)</w:t>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Detailed Descriptions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(clear explanations of each technique, often in markdown format)</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Detection and Mitigation Advice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(recommendations for defending and detecting threats)</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Relationships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(associations between threat actors, malware, and techniques)</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We recommend using the </w:t>
      </w:r>
      <w:r w:rsidDel="00000000" w:rsidR="00000000" w:rsidRPr="00000000">
        <w:rPr>
          <w:rFonts w:ascii="Arial" w:cs="Arial" w:eastAsia="Arial" w:hAnsi="Arial"/>
          <w:b w:val="1"/>
          <w:rtl w:val="0"/>
        </w:rPr>
        <w:t xml:space="preserve">STIX (Structured Threat Information Expression) JSON format</w:t>
      </w:r>
      <w:r w:rsidDel="00000000" w:rsidR="00000000" w:rsidRPr="00000000">
        <w:rPr>
          <w:rFonts w:ascii="Arial" w:cs="Arial" w:eastAsia="Arial" w:hAnsi="Arial"/>
          <w:rtl w:val="0"/>
        </w:rPr>
        <w:t xml:space="preserve"> as the canonical source because it preserves rich markdown, includes revoked and deprecated items, and covers all domains (Enterprise, Mobile, ICS). Other formats such as Excel omit markdown and historical context, making them less suitable for fine-tuning.</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2"/>
        <w:rPr>
          <w:rFonts w:ascii="Arial" w:cs="Arial" w:eastAsia="Arial" w:hAnsi="Arial"/>
        </w:rPr>
      </w:pPr>
      <w:r w:rsidDel="00000000" w:rsidR="00000000" w:rsidRPr="00000000">
        <w:rPr>
          <w:rFonts w:ascii="Arial" w:cs="Arial" w:eastAsia="Arial" w:hAnsi="Arial"/>
          <w:rtl w:val="0"/>
        </w:rPr>
        <w:t xml:space="preserve">2. Why Raw Data is Enough for Pre-Training</w:t>
      </w:r>
    </w:p>
    <w:p w:rsidR="00000000" w:rsidDel="00000000" w:rsidP="00000000" w:rsidRDefault="00000000" w:rsidRPr="00000000" w14:paraId="0000000D">
      <w:pPr>
        <w:spacing w:after="240" w:before="240" w:lineRule="auto"/>
        <w:rPr>
          <w:rFonts w:ascii="Arial" w:cs="Arial" w:eastAsia="Arial" w:hAnsi="Arial"/>
        </w:rPr>
      </w:pPr>
      <w:r w:rsidDel="00000000" w:rsidR="00000000" w:rsidRPr="00000000">
        <w:rPr>
          <w:rFonts w:ascii="Arial" w:cs="Arial" w:eastAsia="Arial" w:hAnsi="Arial"/>
          <w:rtl w:val="0"/>
        </w:rPr>
        <w:t xml:space="preserve">For </w:t>
      </w:r>
      <w:r w:rsidDel="00000000" w:rsidR="00000000" w:rsidRPr="00000000">
        <w:rPr>
          <w:rFonts w:ascii="Arial" w:cs="Arial" w:eastAsia="Arial" w:hAnsi="Arial"/>
          <w:b w:val="1"/>
          <w:rtl w:val="0"/>
        </w:rPr>
        <w:t xml:space="preserve">pre-training</w:t>
      </w:r>
      <w:r w:rsidDel="00000000" w:rsidR="00000000" w:rsidRPr="00000000">
        <w:rPr>
          <w:rFonts w:ascii="Arial" w:cs="Arial" w:eastAsia="Arial" w:hAnsi="Arial"/>
          <w:rtl w:val="0"/>
        </w:rPr>
        <w:t xml:space="preserve">, raw informational and structured data like the ATT&amp;CK dataset is sufficient, as conversational formatting is not required at that stage.</w:t>
      </w:r>
    </w:p>
    <w:p w:rsidR="00000000" w:rsidDel="00000000" w:rsidP="00000000" w:rsidRDefault="00000000" w:rsidRPr="00000000" w14:paraId="0000000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2"/>
        <w:rPr>
          <w:rFonts w:ascii="Arial" w:cs="Arial" w:eastAsia="Arial" w:hAnsi="Arial"/>
        </w:rPr>
      </w:pPr>
      <w:r w:rsidDel="00000000" w:rsidR="00000000" w:rsidRPr="00000000">
        <w:rPr>
          <w:rFonts w:ascii="Arial" w:cs="Arial" w:eastAsia="Arial" w:hAnsi="Arial"/>
          <w:rtl w:val="0"/>
        </w:rPr>
        <w:t xml:space="preserve">3. Required Format for Pre-Training</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Language Models expect data in </w:t>
      </w:r>
      <w:r w:rsidDel="00000000" w:rsidR="00000000" w:rsidRPr="00000000">
        <w:rPr>
          <w:rFonts w:ascii="Arial" w:cs="Arial" w:eastAsia="Arial" w:hAnsi="Arial"/>
          <w:b w:val="1"/>
          <w:rtl w:val="0"/>
        </w:rPr>
        <w:t xml:space="preserve">Plain concatenated text</w:t>
      </w:r>
      <w:r w:rsidDel="00000000" w:rsidR="00000000" w:rsidRPr="00000000">
        <w:rPr>
          <w:rFonts w:ascii="Arial" w:cs="Arial" w:eastAsia="Arial" w:hAnsi="Arial"/>
          <w:rtl w:val="0"/>
        </w:rPr>
        <w:t xml:space="preserve"> like:</w:t>
      </w:r>
    </w:p>
    <w:p w:rsidR="00000000" w:rsidDel="00000000" w:rsidP="00000000" w:rsidRDefault="00000000" w:rsidRPr="00000000" w14:paraId="00000011">
      <w:pPr>
        <w:spacing w:after="240" w:before="240" w:lineRule="auto"/>
        <w:rPr>
          <w:rFonts w:ascii="Arial" w:cs="Arial" w:eastAsia="Arial" w:hAnsi="Arial"/>
        </w:rPr>
      </w:pPr>
      <w:r w:rsidDel="00000000" w:rsidR="00000000" w:rsidRPr="00000000">
        <w:rPr>
          <w:rFonts w:ascii="Arial" w:cs="Arial" w:eastAsia="Arial" w:hAnsi="Arial"/>
          <w:rtl w:val="0"/>
        </w:rPr>
        <w:t xml:space="preserve">&lt;BOS&gt;T1059  Command &amp; Scripting Interpreter -- Adversaries may abuse command interpreters to execute commands…&lt;EOS&gt;T1566.001  Spear-phishing Attachment -- Adversaries send e-mails with malicious attachments…&lt;EOS&gt;</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pStyle w:val="Heading2"/>
        <w:rPr>
          <w:rFonts w:ascii="Arial" w:cs="Arial" w:eastAsia="Arial" w:hAnsi="Arial"/>
        </w:rPr>
      </w:pPr>
      <w:r w:rsidDel="00000000" w:rsidR="00000000" w:rsidRPr="00000000">
        <w:rPr>
          <w:rFonts w:ascii="Arial" w:cs="Arial" w:eastAsia="Arial" w:hAnsi="Arial"/>
          <w:rtl w:val="0"/>
        </w:rPr>
        <w:t xml:space="preserve">4. Step-by-Step Procedure to create the plain text data</w:t>
      </w:r>
    </w:p>
    <w:p w:rsidR="00000000" w:rsidDel="00000000" w:rsidP="00000000" w:rsidRDefault="00000000" w:rsidRPr="00000000" w14:paraId="00000015">
      <w:pPr>
        <w:pStyle w:val="Heading3"/>
        <w:rPr>
          <w:rFonts w:ascii="Arial" w:cs="Arial" w:eastAsia="Arial" w:hAnsi="Arial"/>
        </w:rPr>
      </w:pPr>
      <w:r w:rsidDel="00000000" w:rsidR="00000000" w:rsidRPr="00000000">
        <w:rPr>
          <w:rFonts w:ascii="Arial" w:cs="Arial" w:eastAsia="Arial" w:hAnsi="Arial"/>
          <w:rtl w:val="0"/>
        </w:rPr>
        <w:t xml:space="preserve">Step 1: Download and Parse MITRE ATT&amp;CK Data</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Download</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Clone ATT&amp;CK STIX bundles</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git clone https://github.com/mitre-attack/attack-stix-data.git</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Example STIX Object:</w:t>
      </w:r>
      <w:r w:rsidDel="00000000" w:rsidR="00000000" w:rsidRPr="00000000">
        <w:rPr>
          <w:rtl w:val="0"/>
        </w:rPr>
      </w:r>
    </w:p>
    <w:tbl>
      <w:tblPr>
        <w:tblStyle w:val="Table1"/>
        <w:jc w:val="left"/>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"type"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"attack-pattern"</w:t>
            </w: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"id"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"attack-pattern--4ab98bfb-9252-45db-a406-2268ab7b35f9"</w:t>
            </w: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"created"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"2024-10-01T12:15:00.000Z"</w:t>
            </w: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"name"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"Spear-phishing Attachment"</w:t>
            </w: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"external_references"</w:t>
            </w:r>
            <w:r w:rsidDel="00000000" w:rsidR="00000000" w:rsidRPr="00000000">
              <w:rPr>
                <w:rFonts w:ascii="Consolas" w:cs="Consolas" w:eastAsia="Consolas" w:hAnsi="Consolas"/>
                <w:color w:val="000000"/>
                <w:highlight w:val="white"/>
                <w:rtl w:val="0"/>
              </w:rPr>
              <w:t xml:space="preserve">: [</w:t>
              <w:br w:type="textWrapping"/>
              <w:t xml:space="preserve">    {</w:t>
              <w:br w:type="textWrapping"/>
              <w:t xml:space="preserve">      </w:t>
            </w:r>
            <w:r w:rsidDel="00000000" w:rsidR="00000000" w:rsidRPr="00000000">
              <w:rPr>
                <w:rFonts w:ascii="Consolas" w:cs="Consolas" w:eastAsia="Consolas" w:hAnsi="Consolas"/>
                <w:color w:val="5c2699"/>
                <w:highlight w:val="white"/>
                <w:rtl w:val="0"/>
              </w:rPr>
              <w:t xml:space="preserve">"source_name"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"mitre-attack"</w:t>
            </w: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"external_id"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"T1566.001"</w:t>
            </w: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"url"</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"https://attack.mitre.org/techniques/T1566/001/"</w:t>
            </w:r>
            <w:r w:rsidDel="00000000" w:rsidR="00000000" w:rsidRPr="00000000">
              <w:rPr>
                <w:rFonts w:ascii="Consolas" w:cs="Consolas" w:eastAsia="Consolas" w:hAnsi="Consolas"/>
                <w:color w:val="000000"/>
                <w:highlight w:val="white"/>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color w:val="5c2699"/>
                <w:highlight w:val="white"/>
                <w:rtl w:val="0"/>
              </w:rPr>
              <w:t xml:space="preserve">"description"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"Adversaries send emails with malicious attachments..."</w:t>
            </w: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"x_mitre_platforms"</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"Windows"</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"macOS"</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"Linux"</w:t>
            </w:r>
            <w:r w:rsidDel="00000000" w:rsidR="00000000" w:rsidRPr="00000000">
              <w:rPr>
                <w:rFonts w:ascii="Consolas" w:cs="Consolas" w:eastAsia="Consolas" w:hAnsi="Consolas"/>
                <w:color w:val="000000"/>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Parse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Extract relevant fields from STIX JSON</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import stix2, json</w:t>
        <w:br w:type="textWrapping"/>
        <w:br w:type="textWrapping"/>
        <w:t xml:space="preserve">bundle = stix2.parse(open("enterprise-attack.json").read())</w:t>
        <w:br w:type="textWrapping"/>
        <w:t xml:space="preserve">techniques = [obj for obj in bundle.objects if obj.type == "attack-pattern"]</w:t>
      </w:r>
    </w:p>
    <w:p w:rsidR="00000000" w:rsidDel="00000000" w:rsidP="00000000" w:rsidRDefault="00000000" w:rsidRPr="00000000" w14:paraId="0000001C">
      <w:pPr>
        <w:pStyle w:val="Heading3"/>
        <w:rPr>
          <w:rFonts w:ascii="Arial" w:cs="Arial" w:eastAsia="Arial" w:hAnsi="Arial"/>
        </w:rPr>
      </w:pPr>
      <w:r w:rsidDel="00000000" w:rsidR="00000000" w:rsidRPr="00000000">
        <w:rPr>
          <w:rFonts w:ascii="Arial" w:cs="Arial" w:eastAsia="Arial" w:hAnsi="Arial"/>
          <w:rtl w:val="0"/>
        </w:rPr>
        <w:t xml:space="preserve">Step 2: Convert Parsed Data into Plain concatenated text</w:t>
      </w:r>
    </w:p>
    <w:p w:rsidR="00000000" w:rsidDel="00000000" w:rsidP="00000000" w:rsidRDefault="00000000" w:rsidRPr="00000000" w14:paraId="0000001D">
      <w:pPr>
        <w:rPr/>
      </w:pPr>
      <w:r w:rsidDel="00000000" w:rsidR="00000000" w:rsidRPr="00000000">
        <w:rPr>
          <w:rtl w:val="0"/>
        </w:rPr>
      </w:r>
    </w:p>
    <w:tbl>
      <w:tblPr>
        <w:tblStyle w:val="Table2"/>
        <w:jc w:val="left"/>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0000"/>
                <w:highlight w:val="white"/>
                <w:rtl w:val="0"/>
              </w:rPr>
              <w:t xml:space="preserve">plain_text_corpus = []</w:t>
              <w:br w:type="textWrapping"/>
            </w:r>
            <w:r w:rsidDel="00000000" w:rsidR="00000000" w:rsidRPr="00000000">
              <w:rPr>
                <w:rFonts w:ascii="Consolas" w:cs="Consolas" w:eastAsia="Consolas" w:hAnsi="Consolas"/>
                <w:color w:val="aa0d91"/>
                <w:highlight w:val="white"/>
                <w:rtl w:val="0"/>
              </w:rPr>
              <w:t xml:space="preserve">for</w:t>
            </w:r>
            <w:r w:rsidDel="00000000" w:rsidR="00000000" w:rsidRPr="00000000">
              <w:rPr>
                <w:rFonts w:ascii="Consolas" w:cs="Consolas" w:eastAsia="Consolas" w:hAnsi="Consolas"/>
                <w:color w:val="000000"/>
                <w:highlight w:val="white"/>
                <w:rtl w:val="0"/>
              </w:rPr>
              <w:t xml:space="preserve"> technique </w:t>
            </w:r>
            <w:r w:rsidDel="00000000" w:rsidR="00000000" w:rsidRPr="00000000">
              <w:rPr>
                <w:rFonts w:ascii="Consolas" w:cs="Consolas" w:eastAsia="Consolas" w:hAnsi="Consolas"/>
                <w:color w:val="aa0d91"/>
                <w:highlight w:val="white"/>
                <w:rtl w:val="0"/>
              </w:rPr>
              <w:t xml:space="preserve">in</w:t>
            </w:r>
            <w:r w:rsidDel="00000000" w:rsidR="00000000" w:rsidRPr="00000000">
              <w:rPr>
                <w:rFonts w:ascii="Consolas" w:cs="Consolas" w:eastAsia="Consolas" w:hAnsi="Consolas"/>
                <w:color w:val="000000"/>
                <w:highlight w:val="white"/>
                <w:rtl w:val="0"/>
              </w:rPr>
              <w:t xml:space="preserve"> techniques:</w:t>
              <w:br w:type="textWrapping"/>
              <w:t xml:space="preserve">    tech_id = technique</w:t>
            </w:r>
            <w:r w:rsidDel="00000000" w:rsidR="00000000" w:rsidRPr="00000000">
              <w:rPr>
                <w:rFonts w:ascii="Consolas" w:cs="Consolas" w:eastAsia="Consolas" w:hAnsi="Consolas"/>
                <w:color w:val="9b703f"/>
                <w:highlight w:val="white"/>
                <w:rtl w:val="0"/>
              </w:rPr>
              <w:t xml:space="preserve">.external_references</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'external_id'</w:t>
            </w:r>
            <w:r w:rsidDel="00000000" w:rsidR="00000000" w:rsidRPr="00000000">
              <w:rPr>
                <w:rFonts w:ascii="Consolas" w:cs="Consolas" w:eastAsia="Consolas" w:hAnsi="Consolas"/>
                <w:color w:val="000000"/>
                <w:highlight w:val="white"/>
                <w:rtl w:val="0"/>
              </w:rPr>
              <w:t xml:space="preserve">]</w:t>
              <w:br w:type="textWrapping"/>
              <w:t xml:space="preserve">    name = technique</w:t>
            </w:r>
            <w:r w:rsidDel="00000000" w:rsidR="00000000" w:rsidRPr="00000000">
              <w:rPr>
                <w:rFonts w:ascii="Consolas" w:cs="Consolas" w:eastAsia="Consolas" w:hAnsi="Consolas"/>
                <w:color w:val="9b703f"/>
                <w:highlight w:val="white"/>
                <w:rtl w:val="0"/>
              </w:rPr>
              <w:t xml:space="preserve">.name</w:t>
            </w:r>
            <w:r w:rsidDel="00000000" w:rsidR="00000000" w:rsidRPr="00000000">
              <w:rPr>
                <w:rFonts w:ascii="Consolas" w:cs="Consolas" w:eastAsia="Consolas" w:hAnsi="Consolas"/>
                <w:color w:val="000000"/>
                <w:highlight w:val="white"/>
                <w:rtl w:val="0"/>
              </w:rPr>
              <w:br w:type="textWrapping"/>
              <w:t xml:space="preserve">    description = technique</w:t>
            </w:r>
            <w:r w:rsidDel="00000000" w:rsidR="00000000" w:rsidRPr="00000000">
              <w:rPr>
                <w:rFonts w:ascii="Consolas" w:cs="Consolas" w:eastAsia="Consolas" w:hAnsi="Consolas"/>
                <w:color w:val="9b703f"/>
                <w:highlight w:val="white"/>
                <w:rtl w:val="0"/>
              </w:rPr>
              <w:t xml:space="preserve">.description.strip</w:t>
            </w:r>
            <w:r w:rsidDel="00000000" w:rsidR="00000000" w:rsidRPr="00000000">
              <w:rPr>
                <w:rFonts w:ascii="Consolas" w:cs="Consolas" w:eastAsia="Consolas" w:hAnsi="Consolas"/>
                <w:color w:val="000000"/>
                <w:highlight w:val="white"/>
                <w:rtl w:val="0"/>
              </w:rPr>
              <w:t xml:space="preserve">()</w:t>
              <w:br w:type="textWrapping"/>
              <w:t xml:space="preserve">    entry = f</w:t>
            </w:r>
            <w:r w:rsidDel="00000000" w:rsidR="00000000" w:rsidRPr="00000000">
              <w:rPr>
                <w:rFonts w:ascii="Consolas" w:cs="Consolas" w:eastAsia="Consolas" w:hAnsi="Consolas"/>
                <w:color w:val="c41a16"/>
                <w:highlight w:val="white"/>
                <w:rtl w:val="0"/>
              </w:rPr>
              <w:t xml:space="preserve">"{tech_id} -- {name}: {description}"</w:t>
            </w:r>
            <w:r w:rsidDel="00000000" w:rsidR="00000000" w:rsidRPr="00000000">
              <w:rPr>
                <w:rFonts w:ascii="Consolas" w:cs="Consolas" w:eastAsia="Consolas" w:hAnsi="Consolas"/>
                <w:color w:val="000000"/>
                <w:highlight w:val="white"/>
                <w:rtl w:val="0"/>
              </w:rPr>
              <w:br w:type="textWrapping"/>
              <w:t xml:space="preserve">    plain_text_corpus.append(entry)</w:t>
            </w:r>
            <w:r w:rsidDel="00000000" w:rsidR="00000000" w:rsidRPr="00000000">
              <w:rPr>
                <w:rtl w:val="0"/>
              </w:rPr>
            </w:r>
          </w:p>
        </w:tc>
      </w:tr>
    </w:tbl>
    <w:p w:rsidR="00000000" w:rsidDel="00000000" w:rsidP="00000000" w:rsidRDefault="00000000" w:rsidRPr="00000000" w14:paraId="0000001F">
      <w:pPr>
        <w:rPr>
          <w:rFonts w:ascii="Arial" w:cs="Arial" w:eastAsia="Arial" w:hAnsi="Arial"/>
        </w:rPr>
      </w:pPr>
      <w:r w:rsidDel="00000000" w:rsidR="00000000" w:rsidRPr="00000000">
        <w:rPr>
          <w:rtl w:val="0"/>
        </w:rPr>
      </w:r>
    </w:p>
    <w:tbl>
      <w:tblPr>
        <w:tblStyle w:val="Table3"/>
        <w:jc w:val="left"/>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6a00"/>
                <w:highlight w:val="white"/>
                <w:rtl w:val="0"/>
              </w:rPr>
              <w:t xml:space="preserve"># Save to file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aa0d91"/>
                <w:highlight w:val="white"/>
                <w:rtl w:val="0"/>
              </w:rPr>
              <w:t xml:space="preserve">with</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5c2699"/>
                <w:highlight w:val="white"/>
                <w:rtl w:val="0"/>
              </w:rPr>
              <w:t xml:space="preserve">open</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"attack_pretraining_corpus.txt"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"w"</w:t>
            </w:r>
            <w:r w:rsidDel="00000000" w:rsidR="00000000" w:rsidRPr="00000000">
              <w:rPr>
                <w:rFonts w:ascii="Consolas" w:cs="Consolas" w:eastAsia="Consolas" w:hAnsi="Consolas"/>
                <w:color w:val="000000"/>
                <w:highlight w:val="white"/>
                <w:rtl w:val="0"/>
              </w:rPr>
              <w:t xml:space="preserve">, encoding=</w:t>
            </w:r>
            <w:r w:rsidDel="00000000" w:rsidR="00000000" w:rsidRPr="00000000">
              <w:rPr>
                <w:rFonts w:ascii="Consolas" w:cs="Consolas" w:eastAsia="Consolas" w:hAnsi="Consolas"/>
                <w:color w:val="c41a16"/>
                <w:highlight w:val="white"/>
                <w:rtl w:val="0"/>
              </w:rPr>
              <w:t xml:space="preserve">"utf-8"</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as</w:t>
            </w:r>
            <w:r w:rsidDel="00000000" w:rsidR="00000000" w:rsidRPr="00000000">
              <w:rPr>
                <w:rFonts w:ascii="Consolas" w:cs="Consolas" w:eastAsia="Consolas" w:hAnsi="Consolas"/>
                <w:color w:val="000000"/>
                <w:highlight w:val="white"/>
                <w:rtl w:val="0"/>
              </w:rPr>
              <w:t xml:space="preserve"> f:</w:t>
              <w:br w:type="textWrapping"/>
              <w:t xml:space="preserve">    </w:t>
            </w:r>
            <w:r w:rsidDel="00000000" w:rsidR="00000000" w:rsidRPr="00000000">
              <w:rPr>
                <w:rFonts w:ascii="Consolas" w:cs="Consolas" w:eastAsia="Consolas" w:hAnsi="Consolas"/>
                <w:color w:val="aa0d91"/>
                <w:highlight w:val="white"/>
                <w:rtl w:val="0"/>
              </w:rPr>
              <w:t xml:space="preserve">for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5c2699"/>
                <w:highlight w:val="white"/>
                <w:rtl w:val="0"/>
              </w:rPr>
              <w:t xml:space="preserve">line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in</w:t>
            </w:r>
            <w:r w:rsidDel="00000000" w:rsidR="00000000" w:rsidRPr="00000000">
              <w:rPr>
                <w:rFonts w:ascii="Consolas" w:cs="Consolas" w:eastAsia="Consolas" w:hAnsi="Consolas"/>
                <w:color w:val="000000"/>
                <w:highlight w:val="white"/>
                <w:rtl w:val="0"/>
              </w:rPr>
              <w:t xml:space="preserve"> plain_text_corpus:</w:t>
              <w:br w:type="textWrapping"/>
              <w:t xml:space="preserve">        f.</w:t>
            </w:r>
            <w:r w:rsidDel="00000000" w:rsidR="00000000" w:rsidRPr="00000000">
              <w:rPr>
                <w:rFonts w:ascii="Consolas" w:cs="Consolas" w:eastAsia="Consolas" w:hAnsi="Consolas"/>
                <w:color w:val="5c2699"/>
                <w:highlight w:val="white"/>
                <w:rtl w:val="0"/>
              </w:rPr>
              <w:t xml:space="preserve">write</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5c2699"/>
                <w:highlight w:val="white"/>
                <w:rtl w:val="0"/>
              </w:rPr>
              <w:t xml:space="preserve">line</w:t>
            </w:r>
            <w:r w:rsidDel="00000000" w:rsidR="00000000" w:rsidRPr="00000000">
              <w:rPr>
                <w:rFonts w:ascii="Consolas" w:cs="Consolas" w:eastAsia="Consolas" w:hAnsi="Consolas"/>
                <w:color w:val="000000"/>
                <w:highlight w:val="white"/>
                <w:rtl w:val="0"/>
              </w:rPr>
              <w:t xml:space="preserve"> + </w:t>
            </w:r>
            <w:r w:rsidDel="00000000" w:rsidR="00000000" w:rsidRPr="00000000">
              <w:rPr>
                <w:rFonts w:ascii="Consolas" w:cs="Consolas" w:eastAsia="Consolas" w:hAnsi="Consolas"/>
                <w:color w:val="c41a16"/>
                <w:highlight w:val="white"/>
                <w:rtl w:val="0"/>
              </w:rPr>
              <w:t xml:space="preserve">"\n\n"</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22">
      <w:pPr>
        <w:pStyle w:val="Heading3"/>
        <w:rPr>
          <w:rFonts w:ascii="Arial" w:cs="Arial" w:eastAsia="Arial" w:hAnsi="Arial"/>
        </w:rPr>
      </w:pPr>
      <w:r w:rsidDel="00000000" w:rsidR="00000000" w:rsidRPr="00000000">
        <w:rPr>
          <w:rFonts w:ascii="Arial" w:cs="Arial" w:eastAsia="Arial" w:hAnsi="Arial"/>
          <w:rtl w:val="0"/>
        </w:rPr>
        <w:t xml:space="preserve">Step 3: Save in JSONL Format</w:t>
      </w:r>
    </w:p>
    <w:p w:rsidR="00000000" w:rsidDel="00000000" w:rsidP="00000000" w:rsidRDefault="00000000" w:rsidRPr="00000000" w14:paraId="00000023">
      <w:pPr>
        <w:rPr>
          <w:rFonts w:ascii="Arial" w:cs="Arial" w:eastAsia="Arial" w:hAnsi="Arial"/>
        </w:rPr>
      </w:pPr>
      <w:r w:rsidDel="00000000" w:rsidR="00000000" w:rsidRPr="00000000">
        <w:rPr>
          <w:rtl w:val="0"/>
        </w:rPr>
      </w:r>
    </w:p>
    <w:tbl>
      <w:tblPr>
        <w:tblStyle w:val="Table4"/>
        <w:jc w:val="left"/>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color w:val="aa0d91"/>
                <w:highlight w:val="white"/>
                <w:rtl w:val="0"/>
              </w:rPr>
              <w:t xml:space="preserve">import</w:t>
            </w:r>
            <w:r w:rsidDel="00000000" w:rsidR="00000000" w:rsidRPr="00000000">
              <w:rPr>
                <w:rFonts w:ascii="Consolas" w:cs="Consolas" w:eastAsia="Consolas" w:hAnsi="Consolas"/>
                <w:color w:val="000000"/>
                <w:highlight w:val="white"/>
                <w:rtl w:val="0"/>
              </w:rPr>
              <w:t xml:space="preserve"> json</w:t>
              <w:br w:type="textWrapping"/>
              <w:br w:type="textWrapping"/>
              <w:t xml:space="preserve">with open(</w:t>
            </w:r>
            <w:r w:rsidDel="00000000" w:rsidR="00000000" w:rsidRPr="00000000">
              <w:rPr>
                <w:rFonts w:ascii="Consolas" w:cs="Consolas" w:eastAsia="Consolas" w:hAnsi="Consolas"/>
                <w:color w:val="c41a16"/>
                <w:highlight w:val="white"/>
                <w:rtl w:val="0"/>
              </w:rPr>
              <w:t xml:space="preserve">"attack_pretraining_data.jsonl"</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"w"</w:t>
            </w:r>
            <w:r w:rsidDel="00000000" w:rsidR="00000000" w:rsidRPr="00000000">
              <w:rPr>
                <w:rFonts w:ascii="Consolas" w:cs="Consolas" w:eastAsia="Consolas" w:hAnsi="Consolas"/>
                <w:color w:val="000000"/>
                <w:highlight w:val="white"/>
                <w:rtl w:val="0"/>
              </w:rPr>
              <w:t xml:space="preserve">, encoding=</w:t>
            </w:r>
            <w:r w:rsidDel="00000000" w:rsidR="00000000" w:rsidRPr="00000000">
              <w:rPr>
                <w:rFonts w:ascii="Consolas" w:cs="Consolas" w:eastAsia="Consolas" w:hAnsi="Consolas"/>
                <w:color w:val="c41a16"/>
                <w:highlight w:val="white"/>
                <w:rtl w:val="0"/>
              </w:rPr>
              <w:t xml:space="preserve">"utf-8"</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as</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aa0d91"/>
                <w:highlight w:val="white"/>
                <w:rtl w:val="0"/>
              </w:rPr>
              <w:t xml:space="preserve">for</w:t>
            </w:r>
            <w:r w:rsidDel="00000000" w:rsidR="00000000" w:rsidRPr="00000000">
              <w:rPr>
                <w:rFonts w:ascii="Consolas" w:cs="Consolas" w:eastAsia="Consolas" w:hAnsi="Consolas"/>
                <w:color w:val="000000"/>
                <w:highlight w:val="white"/>
                <w:rtl w:val="0"/>
              </w:rPr>
              <w:t xml:space="preserve"> entry </w:t>
            </w:r>
            <w:r w:rsidDel="00000000" w:rsidR="00000000" w:rsidRPr="00000000">
              <w:rPr>
                <w:rFonts w:ascii="Consolas" w:cs="Consolas" w:eastAsia="Consolas" w:hAnsi="Consolas"/>
                <w:color w:val="aa0d91"/>
                <w:highlight w:val="white"/>
                <w:rtl w:val="0"/>
              </w:rPr>
              <w:t xml:space="preserve">in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plain_text_corpus:</w:t>
            </w:r>
            <w:r w:rsidDel="00000000" w:rsidR="00000000" w:rsidRPr="00000000">
              <w:rPr>
                <w:rFonts w:ascii="Consolas" w:cs="Consolas" w:eastAsia="Consolas" w:hAnsi="Consolas"/>
                <w:color w:val="000000"/>
                <w:highlight w:val="white"/>
                <w:rtl w:val="0"/>
              </w:rPr>
              <w:br w:type="textWrapping"/>
              <w:t xml:space="preserve">        json_line = {</w:t>
            </w:r>
            <w:r w:rsidDel="00000000" w:rsidR="00000000" w:rsidRPr="00000000">
              <w:rPr>
                <w:rFonts w:ascii="Consolas" w:cs="Consolas" w:eastAsia="Consolas" w:hAnsi="Consolas"/>
                <w:color w:val="c41a16"/>
                <w:highlight w:val="white"/>
                <w:rtl w:val="0"/>
              </w:rPr>
              <w:t xml:space="preserve">"text"</w:t>
            </w:r>
            <w:r w:rsidDel="00000000" w:rsidR="00000000" w:rsidRPr="00000000">
              <w:rPr>
                <w:rFonts w:ascii="Consolas" w:cs="Consolas" w:eastAsia="Consolas" w:hAnsi="Consolas"/>
                <w:color w:val="000000"/>
                <w:highlight w:val="white"/>
                <w:rtl w:val="0"/>
              </w:rPr>
              <w:t xml:space="preserve">: entry}</w:t>
              <w:br w:type="textWrapping"/>
              <w:t xml:space="preserve">        f.write(json.dumps(json_line) + </w:t>
            </w:r>
            <w:r w:rsidDel="00000000" w:rsidR="00000000" w:rsidRPr="00000000">
              <w:rPr>
                <w:rFonts w:ascii="Consolas" w:cs="Consolas" w:eastAsia="Consolas" w:hAnsi="Consolas"/>
                <w:color w:val="c41a16"/>
                <w:highlight w:val="white"/>
                <w:rtl w:val="0"/>
              </w:rPr>
              <w:t xml:space="preserve">"\n"</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tc>
      </w:tr>
    </w:tbl>
    <w:p w:rsidR="00000000" w:rsidDel="00000000" w:rsidP="00000000" w:rsidRDefault="00000000" w:rsidRPr="00000000" w14:paraId="00000026">
      <w:pPr>
        <w:rPr>
          <w:rFonts w:ascii="Consolas" w:cs="Consolas" w:eastAsia="Consolas" w:hAnsi="Consolas"/>
          <w:b w:val="1"/>
          <w:highlight w:val="white"/>
        </w:rPr>
      </w:pPr>
      <w:r w:rsidDel="00000000" w:rsidR="00000000" w:rsidRPr="00000000">
        <w:rPr>
          <w:rFonts w:ascii="Consolas" w:cs="Consolas" w:eastAsia="Consolas" w:hAnsi="Consolas"/>
          <w:b w:val="1"/>
          <w:highlight w:val="white"/>
          <w:rtl w:val="0"/>
        </w:rPr>
        <w:t xml:space="preserve">Example output file (attack_pretraining_data.jsonl):</w:t>
      </w:r>
    </w:p>
    <w:tbl>
      <w:tblPr>
        <w:tblStyle w:val="Table5"/>
        <w:jc w:val="left"/>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5c2699"/>
                <w:highlight w:val="white"/>
                <w:rtl w:val="0"/>
              </w:rPr>
              <w:t xml:space="preserve">"text"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"T1566.001 -- Spear-phishing Attachment: Adversaries send emails with malicious attachments designed to gain initial access to systems."</w:t>
            </w:r>
            <w:r w:rsidDel="00000000" w:rsidR="00000000" w:rsidRPr="00000000">
              <w:rPr>
                <w:rFonts w:ascii="Consolas" w:cs="Consolas" w:eastAsia="Consolas" w:hAnsi="Consolas"/>
                <w:color w:val="000000"/>
                <w:highlight w:val="white"/>
                <w:rtl w:val="0"/>
              </w:rPr>
              <w:t xml:space="preserve">}</w:t>
              <w:br w:type="textWrapping"/>
              <w:t xml:space="preserve">{</w:t>
            </w:r>
            <w:r w:rsidDel="00000000" w:rsidR="00000000" w:rsidRPr="00000000">
              <w:rPr>
                <w:rFonts w:ascii="Consolas" w:cs="Consolas" w:eastAsia="Consolas" w:hAnsi="Consolas"/>
                <w:color w:val="5c2699"/>
                <w:highlight w:val="white"/>
                <w:rtl w:val="0"/>
              </w:rPr>
              <w:t xml:space="preserve">"text"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"T1059 -- Command and Scripting Interpreter: Adversaries may abuse command interpreters to execute arbitrary commands."</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3"/>
        <w:rPr>
          <w:rFonts w:ascii="Arial" w:cs="Arial" w:eastAsia="Arial" w:hAnsi="Arial"/>
        </w:rPr>
      </w:pPr>
      <w:r w:rsidDel="00000000" w:rsidR="00000000" w:rsidRPr="00000000">
        <w:rPr>
          <w:rFonts w:ascii="Arial" w:cs="Arial" w:eastAsia="Arial" w:hAnsi="Arial"/>
          <w:rtl w:val="0"/>
        </w:rPr>
        <w:t xml:space="preserve">Step 4: Tokenization for Model Training</w:t>
      </w:r>
    </w:p>
    <w:p w:rsidR="00000000" w:rsidDel="00000000" w:rsidP="00000000" w:rsidRDefault="00000000" w:rsidRPr="00000000" w14:paraId="0000002A">
      <w:pPr>
        <w:rPr>
          <w:rFonts w:ascii="Arial" w:cs="Arial" w:eastAsia="Arial" w:hAnsi="Arial"/>
        </w:rPr>
      </w:pPr>
      <w:r w:rsidDel="00000000" w:rsidR="00000000" w:rsidRPr="00000000">
        <w:rPr>
          <w:rtl w:val="0"/>
        </w:rPr>
      </w:r>
    </w:p>
    <w:tbl>
      <w:tblPr>
        <w:tblStyle w:val="Table6"/>
        <w:jc w:val="left"/>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0000"/>
                <w:highlight w:val="white"/>
                <w:rtl w:val="0"/>
              </w:rPr>
              <w:t xml:space="preserve">import json</w:t>
              <w:br w:type="textWrapping"/>
              <w:br w:type="textWrapping"/>
              <w:t xml:space="preserve">with </w:t>
            </w:r>
            <w:r w:rsidDel="00000000" w:rsidR="00000000" w:rsidRPr="00000000">
              <w:rPr>
                <w:rFonts w:ascii="Consolas" w:cs="Consolas" w:eastAsia="Consolas" w:hAnsi="Consolas"/>
                <w:color w:val="aa0d91"/>
                <w:highlight w:val="white"/>
                <w:rtl w:val="0"/>
              </w:rPr>
              <w:t xml:space="preserve">open</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"attack_pretraining_data.jsonl"</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"r"</w:t>
            </w:r>
            <w:r w:rsidDel="00000000" w:rsidR="00000000" w:rsidRPr="00000000">
              <w:rPr>
                <w:rFonts w:ascii="Consolas" w:cs="Consolas" w:eastAsia="Consolas" w:hAnsi="Consolas"/>
                <w:color w:val="000000"/>
                <w:highlight w:val="white"/>
                <w:rtl w:val="0"/>
              </w:rPr>
              <w:t xml:space="preserve">, encoding=</w:t>
            </w:r>
            <w:r w:rsidDel="00000000" w:rsidR="00000000" w:rsidRPr="00000000">
              <w:rPr>
                <w:rFonts w:ascii="Consolas" w:cs="Consolas" w:eastAsia="Consolas" w:hAnsi="Consolas"/>
                <w:color w:val="c41a16"/>
                <w:highlight w:val="white"/>
                <w:rtl w:val="0"/>
              </w:rPr>
              <w:t xml:space="preserve">"utf-8"</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as</w:t>
            </w:r>
            <w:r w:rsidDel="00000000" w:rsidR="00000000" w:rsidRPr="00000000">
              <w:rPr>
                <w:rFonts w:ascii="Consolas" w:cs="Consolas" w:eastAsia="Consolas" w:hAnsi="Consolas"/>
                <w:color w:val="000000"/>
                <w:highlight w:val="white"/>
                <w:rtl w:val="0"/>
              </w:rPr>
              <w:t xml:space="preserve"> f:</w:t>
              <w:br w:type="textWrapping"/>
              <w:t xml:space="preserve">    tokenized_dataset = [</w:t>
              <w:br w:type="textWrapping"/>
              <w:t xml:space="preserve">        tokenizer.</w:t>
            </w:r>
            <w:r w:rsidDel="00000000" w:rsidR="00000000" w:rsidRPr="00000000">
              <w:rPr>
                <w:rFonts w:ascii="Consolas" w:cs="Consolas" w:eastAsia="Consolas" w:hAnsi="Consolas"/>
                <w:color w:val="aa0d91"/>
                <w:highlight w:val="white"/>
                <w:rtl w:val="0"/>
              </w:rPr>
              <w:t xml:space="preserve">encode</w:t>
            </w:r>
            <w:r w:rsidDel="00000000" w:rsidR="00000000" w:rsidRPr="00000000">
              <w:rPr>
                <w:rFonts w:ascii="Consolas" w:cs="Consolas" w:eastAsia="Consolas" w:hAnsi="Consolas"/>
                <w:color w:val="000000"/>
                <w:highlight w:val="white"/>
                <w:rtl w:val="0"/>
              </w:rPr>
              <w:t xml:space="preserve">(json.loads(</w:t>
            </w:r>
            <w:r w:rsidDel="00000000" w:rsidR="00000000" w:rsidRPr="00000000">
              <w:rPr>
                <w:rFonts w:ascii="Consolas" w:cs="Consolas" w:eastAsia="Consolas" w:hAnsi="Consolas"/>
                <w:color w:val="aa0d91"/>
                <w:highlight w:val="white"/>
                <w:rtl w:val="0"/>
              </w:rPr>
              <w:t xml:space="preserve">line</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"text"</w:t>
            </w:r>
            <w:r w:rsidDel="00000000" w:rsidR="00000000" w:rsidRPr="00000000">
              <w:rPr>
                <w:rFonts w:ascii="Consolas" w:cs="Consolas" w:eastAsia="Consolas" w:hAnsi="Consolas"/>
                <w:color w:val="000000"/>
                <w:highlight w:val="white"/>
                <w:rtl w:val="0"/>
              </w:rPr>
              <w:t xml:space="preserve">], add_special_tokens=True)</w:t>
              <w:br w:type="textWrapping"/>
              <w:t xml:space="preserve">        </w:t>
            </w:r>
            <w:r w:rsidDel="00000000" w:rsidR="00000000" w:rsidRPr="00000000">
              <w:rPr>
                <w:rFonts w:ascii="Consolas" w:cs="Consolas" w:eastAsia="Consolas" w:hAnsi="Consolas"/>
                <w:color w:val="aa0d91"/>
                <w:highlight w:val="white"/>
                <w:rtl w:val="0"/>
              </w:rPr>
              <w:t xml:space="preserve">for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line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in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5c2699"/>
                <w:highlight w:val="white"/>
                <w:rtl w:val="0"/>
              </w:rPr>
              <w:t xml:space="preserve">f</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tl w:val="0"/>
              </w:rPr>
            </w:r>
          </w:p>
        </w:tc>
      </w:tr>
    </w:tbl>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b w:val="1"/>
        </w:rPr>
      </w:pPr>
      <w:r w:rsidDel="00000000" w:rsidR="00000000" w:rsidRPr="00000000">
        <w:rPr>
          <w:rFonts w:ascii="Arial" w:cs="Arial" w:eastAsia="Arial" w:hAnsi="Arial"/>
          <w:b w:val="1"/>
          <w:rtl w:val="0"/>
        </w:rPr>
        <w:t xml:space="preserve">Input:</w:t>
      </w:r>
    </w:p>
    <w:tbl>
      <w:tblPr>
        <w:tblStyle w:val="Table7"/>
        <w:jc w:val="left"/>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"role"</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"system"</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5c2699"/>
                <w:highlight w:val="white"/>
                <w:rtl w:val="0"/>
              </w:rPr>
              <w:t xml:space="preserve">"content"</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"You are a cyber-threat intelligence assistant."</w:t>
            </w: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"role"</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"user"</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5c2699"/>
                <w:highlight w:val="white"/>
                <w:rtl w:val="0"/>
              </w:rPr>
              <w:t xml:space="preserve">"content"</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"Explain what spear-phishing attachment is."</w:t>
            </w:r>
            <w:r w:rsidDel="00000000" w:rsidR="00000000" w:rsidRPr="00000000">
              <w:rPr>
                <w:rFonts w:ascii="Consolas" w:cs="Consolas" w:eastAsia="Consolas" w:hAnsi="Consolas"/>
                <w:color w:val="000000"/>
                <w:highlight w:val="white"/>
                <w:rtl w:val="0"/>
              </w:rPr>
              <w:t xml:space="preserve">},</w:t>
              <w:br w:type="textWrapping"/>
              <w:t xml:space="preserve">  {</w:t>
            </w:r>
            <w:r w:rsidDel="00000000" w:rsidR="00000000" w:rsidRPr="00000000">
              <w:rPr>
                <w:rFonts w:ascii="Consolas" w:cs="Consolas" w:eastAsia="Consolas" w:hAnsi="Consolas"/>
                <w:color w:val="5c2699"/>
                <w:highlight w:val="white"/>
                <w:rtl w:val="0"/>
              </w:rPr>
              <w:t xml:space="preserve">"role"</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"assistant"</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5c2699"/>
                <w:highlight w:val="white"/>
                <w:rtl w:val="0"/>
              </w:rPr>
              <w:t xml:space="preserve">"content"</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"Spear-phishing attachment involves adversaries sending emails with malicious attachments designed to gain initial access to systems."</w:t>
            </w:r>
            <w:r w:rsidDel="00000000" w:rsidR="00000000" w:rsidRPr="00000000">
              <w:rPr>
                <w:rFonts w:ascii="Consolas" w:cs="Consolas" w:eastAsia="Consolas" w:hAnsi="Consolas"/>
                <w:color w:val="000000"/>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0">
      <w:pPr>
        <w:rPr>
          <w:rFonts w:ascii="Arial" w:cs="Arial" w:eastAsia="Arial" w:hAnsi="Arial"/>
          <w:b w:val="1"/>
        </w:rPr>
      </w:pPr>
      <w:r w:rsidDel="00000000" w:rsidR="00000000" w:rsidRPr="00000000">
        <w:rPr>
          <w:rFonts w:ascii="Arial" w:cs="Arial" w:eastAsia="Arial" w:hAnsi="Arial"/>
          <w:b w:val="1"/>
          <w:rtl w:val="0"/>
        </w:rPr>
        <w:t xml:space="preserve">Output:</w:t>
      </w:r>
    </w:p>
    <w:tbl>
      <w:tblPr>
        <w:tblStyle w:val="Table8"/>
        <w:jc w:val="left"/>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0000"/>
                <w:highlight w:val="white"/>
                <w:rtl w:val="0"/>
              </w:rPr>
              <w:t xml:space="preserve">&lt;s&gt;[INST] &lt;&lt;SYS&gt;&gt;</w:t>
              <w:br w:type="textWrapping"/>
              <w:t xml:space="preserve">You are a cyber-threat intelligence assistant.</w:t>
              <w:br w:type="textWrapping"/>
              <w:t xml:space="preserve">&lt;&lt;/SYS&gt;&gt;</w:t>
              <w:br w:type="textWrapping"/>
              <w:br w:type="textWrapping"/>
            </w:r>
            <w:r w:rsidDel="00000000" w:rsidR="00000000" w:rsidRPr="00000000">
              <w:rPr>
                <w:rFonts w:ascii="Consolas" w:cs="Consolas" w:eastAsia="Consolas" w:hAnsi="Consolas"/>
                <w:color w:val="aa0d91"/>
                <w:highlight w:val="white"/>
                <w:rtl w:val="0"/>
              </w:rPr>
              <w:t xml:space="preserve">Explain</w:t>
            </w:r>
            <w:r w:rsidDel="00000000" w:rsidR="00000000" w:rsidRPr="00000000">
              <w:rPr>
                <w:rFonts w:ascii="Consolas" w:cs="Consolas" w:eastAsia="Consolas" w:hAnsi="Consolas"/>
                <w:color w:val="000000"/>
                <w:highlight w:val="white"/>
                <w:rtl w:val="0"/>
              </w:rPr>
              <w:t xml:space="preserve"> what spear-phishing attachment </w:t>
            </w:r>
            <w:r w:rsidDel="00000000" w:rsidR="00000000" w:rsidRPr="00000000">
              <w:rPr>
                <w:rFonts w:ascii="Consolas" w:cs="Consolas" w:eastAsia="Consolas" w:hAnsi="Consolas"/>
                <w:color w:val="aa0d91"/>
                <w:highlight w:val="white"/>
                <w:rtl w:val="0"/>
              </w:rPr>
              <w:t xml:space="preserve">is</w:t>
            </w:r>
            <w:r w:rsidDel="00000000" w:rsidR="00000000" w:rsidRPr="00000000">
              <w:rPr>
                <w:rFonts w:ascii="Consolas" w:cs="Consolas" w:eastAsia="Consolas" w:hAnsi="Consolas"/>
                <w:color w:val="000000"/>
                <w:highlight w:val="white"/>
                <w:rtl w:val="0"/>
              </w:rPr>
              <w:t xml:space="preserve">.</w:t>
              <w:br w:type="textWrapping"/>
              <w:t xml:space="preserve">[/INST] Spear-phishing attachment involves adversaries sending emails </w:t>
            </w:r>
            <w:r w:rsidDel="00000000" w:rsidR="00000000" w:rsidRPr="00000000">
              <w:rPr>
                <w:rFonts w:ascii="Consolas" w:cs="Consolas" w:eastAsia="Consolas" w:hAnsi="Consolas"/>
                <w:color w:val="aa0d91"/>
                <w:highlight w:val="white"/>
                <w:rtl w:val="0"/>
              </w:rPr>
              <w:t xml:space="preserve">with</w:t>
            </w:r>
            <w:r w:rsidDel="00000000" w:rsidR="00000000" w:rsidRPr="00000000">
              <w:rPr>
                <w:rFonts w:ascii="Consolas" w:cs="Consolas" w:eastAsia="Consolas" w:hAnsi="Consolas"/>
                <w:color w:val="000000"/>
                <w:highlight w:val="white"/>
                <w:rtl w:val="0"/>
              </w:rPr>
              <w:t xml:space="preserve"> malicious attachments designed </w:t>
            </w:r>
            <w:r w:rsidDel="00000000" w:rsidR="00000000" w:rsidRPr="00000000">
              <w:rPr>
                <w:rFonts w:ascii="Consolas" w:cs="Consolas" w:eastAsia="Consolas" w:hAnsi="Consolas"/>
                <w:color w:val="aa0d91"/>
                <w:highlight w:val="white"/>
                <w:rtl w:val="0"/>
              </w:rPr>
              <w:t xml:space="preserve">to</w:t>
            </w:r>
            <w:r w:rsidDel="00000000" w:rsidR="00000000" w:rsidRPr="00000000">
              <w:rPr>
                <w:rFonts w:ascii="Consolas" w:cs="Consolas" w:eastAsia="Consolas" w:hAnsi="Consolas"/>
                <w:color w:val="000000"/>
                <w:highlight w:val="white"/>
                <w:rtl w:val="0"/>
              </w:rPr>
              <w:t xml:space="preserve"> gain initial access </w:t>
            </w:r>
            <w:r w:rsidDel="00000000" w:rsidR="00000000" w:rsidRPr="00000000">
              <w:rPr>
                <w:rFonts w:ascii="Consolas" w:cs="Consolas" w:eastAsia="Consolas" w:hAnsi="Consolas"/>
                <w:color w:val="aa0d91"/>
                <w:highlight w:val="white"/>
                <w:rtl w:val="0"/>
              </w:rPr>
              <w:t xml:space="preserve">to</w:t>
            </w:r>
            <w:r w:rsidDel="00000000" w:rsidR="00000000" w:rsidRPr="00000000">
              <w:rPr>
                <w:rFonts w:ascii="Consolas" w:cs="Consolas" w:eastAsia="Consolas" w:hAnsi="Consolas"/>
                <w:color w:val="000000"/>
                <w:highlight w:val="white"/>
                <w:rtl w:val="0"/>
              </w:rPr>
              <w:t xml:space="preserve"> systems.&lt;/s&gt;</w:t>
            </w:r>
            <w:r w:rsidDel="00000000" w:rsidR="00000000" w:rsidRPr="00000000">
              <w:rPr>
                <w:rtl w:val="0"/>
              </w:rPr>
            </w:r>
          </w:p>
        </w:tc>
      </w:tr>
    </w:tbl>
    <w:p w:rsidR="00000000" w:rsidDel="00000000" w:rsidP="00000000" w:rsidRDefault="00000000" w:rsidRPr="00000000" w14:paraId="00000032">
      <w:pPr>
        <w:rPr>
          <w:rFonts w:ascii="Arial" w:cs="Arial" w:eastAsia="Arial" w:hAnsi="Arial"/>
          <w:b w:val="1"/>
        </w:rPr>
      </w:pPr>
      <w:r w:rsidDel="00000000" w:rsidR="00000000" w:rsidRPr="00000000">
        <w:rPr>
          <w:rtl w:val="0"/>
        </w:rPr>
      </w:r>
    </w:p>
    <w:p w:rsidR="00000000" w:rsidDel="00000000" w:rsidP="00000000" w:rsidRDefault="00000000" w:rsidRPr="00000000" w14:paraId="00000033">
      <w:pPr>
        <w:pStyle w:val="Heading2"/>
        <w:rPr>
          <w:rFonts w:ascii="Arial" w:cs="Arial" w:eastAsia="Arial" w:hAnsi="Arial"/>
        </w:rPr>
      </w:pPr>
      <w:r w:rsidDel="00000000" w:rsidR="00000000" w:rsidRPr="00000000">
        <w:rPr>
          <w:rFonts w:ascii="Arial" w:cs="Arial" w:eastAsia="Arial" w:hAnsi="Arial"/>
          <w:rtl w:val="0"/>
        </w:rPr>
        <w:t xml:space="preserve">5. Summary</w:t>
      </w:r>
    </w:p>
    <w:p w:rsidR="00000000" w:rsidDel="00000000" w:rsidP="00000000" w:rsidRDefault="00000000" w:rsidRPr="00000000" w14:paraId="00000034">
      <w:pPr>
        <w:spacing w:after="240" w:before="240" w:lineRule="auto"/>
        <w:rPr>
          <w:rFonts w:ascii="Arial" w:cs="Arial" w:eastAsia="Arial" w:hAnsi="Arial"/>
        </w:rPr>
      </w:pPr>
      <w:r w:rsidDel="00000000" w:rsidR="00000000" w:rsidRPr="00000000">
        <w:rPr>
          <w:rFonts w:ascii="Arial" w:cs="Arial" w:eastAsia="Arial" w:hAnsi="Arial"/>
          <w:rtl w:val="0"/>
        </w:rPr>
        <w:t xml:space="preserve">By following these steps, raw MITRE ATT&amp;CK data (in STIX format) can be effectively transformed into high-quality domain-specific text data suitable for </w:t>
      </w:r>
      <w:r w:rsidDel="00000000" w:rsidR="00000000" w:rsidRPr="00000000">
        <w:rPr>
          <w:rFonts w:ascii="Arial" w:cs="Arial" w:eastAsia="Arial" w:hAnsi="Arial"/>
          <w:b w:val="1"/>
          <w:rtl w:val="0"/>
        </w:rPr>
        <w:t xml:space="preserve">pre-training</w:t>
      </w:r>
      <w:r w:rsidDel="00000000" w:rsidR="00000000" w:rsidRPr="00000000">
        <w:rPr>
          <w:rFonts w:ascii="Arial" w:cs="Arial" w:eastAsia="Arial" w:hAnsi="Arial"/>
          <w:rtl w:val="0"/>
        </w:rPr>
        <w:t xml:space="preserve"> Athena-CTI-LLM.</w:t>
      </w:r>
    </w:p>
    <w:p w:rsidR="00000000" w:rsidDel="00000000" w:rsidP="00000000" w:rsidRDefault="00000000" w:rsidRPr="00000000" w14:paraId="00000035">
      <w:pPr>
        <w:spacing w:after="240" w:before="240" w:lineRule="auto"/>
        <w:rPr>
          <w:rFonts w:ascii="Arial" w:cs="Arial" w:eastAsia="Arial" w:hAnsi="Arial"/>
        </w:rPr>
      </w:pPr>
      <w:r w:rsidDel="00000000" w:rsidR="00000000" w:rsidRPr="00000000">
        <w:rPr>
          <w:rFonts w:ascii="Arial" w:cs="Arial" w:eastAsia="Arial" w:hAnsi="Arial"/>
          <w:rtl w:val="0"/>
        </w:rPr>
        <w:t xml:space="preserve">This structured approach ensures the resulting model is exposed to rich, accurate cybersecurity knowledge and vocabulary, improving its ability to understand and generate relevant text in the cybersecurity domain.</w:t>
      </w:r>
    </w:p>
    <w:p w:rsidR="00000000" w:rsidDel="00000000" w:rsidP="00000000" w:rsidRDefault="00000000" w:rsidRPr="00000000" w14:paraId="0000003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2"/>
        <w:spacing w:after="80" w:before="360" w:lineRule="auto"/>
        <w:jc w:val="center"/>
        <w:rPr>
          <w:rFonts w:ascii="Arial" w:cs="Arial" w:eastAsia="Arial" w:hAnsi="Arial"/>
        </w:rPr>
      </w:pPr>
      <w:bookmarkStart w:colFirst="0" w:colLast="0" w:name="_8mddrj1i5vnz" w:id="0"/>
      <w:bookmarkEnd w:id="0"/>
      <w:r w:rsidDel="00000000" w:rsidR="00000000" w:rsidRPr="00000000">
        <w:rPr>
          <w:rFonts w:ascii="Arial" w:cs="Arial" w:eastAsia="Arial" w:hAnsi="Arial"/>
          <w:color w:val="366091"/>
          <w:sz w:val="34"/>
          <w:szCs w:val="34"/>
          <w:rtl w:val="0"/>
        </w:rPr>
        <w:t xml:space="preserve">MISP</w:t>
      </w:r>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rPr>
          <w:rFonts w:ascii="Arial" w:cs="Arial" w:eastAsia="Arial" w:hAnsi="Arial"/>
          <w:color w:val="000000"/>
          <w:sz w:val="34"/>
          <w:szCs w:val="34"/>
        </w:rPr>
      </w:pPr>
      <w:bookmarkStart w:colFirst="0" w:colLast="0" w:name="_hj2eizrclvac" w:id="1"/>
      <w:bookmarkEnd w:id="1"/>
      <w:r w:rsidDel="00000000" w:rsidR="00000000" w:rsidRPr="00000000">
        <w:rPr>
          <w:rFonts w:ascii="Arial" w:cs="Arial" w:eastAsia="Arial" w:hAnsi="Arial"/>
          <w:rtl w:val="0"/>
        </w:rPr>
        <w:t xml:space="preserve">Overview of MISP and Its Datasets</w:t>
      </w:r>
      <w:r w:rsidDel="00000000" w:rsidR="00000000" w:rsidRPr="00000000">
        <w:rPr>
          <w:rtl w:val="0"/>
        </w:rPr>
      </w:r>
    </w:p>
    <w:p w:rsidR="00000000" w:rsidDel="00000000" w:rsidP="00000000" w:rsidRDefault="00000000" w:rsidRPr="00000000" w14:paraId="00000039">
      <w:pPr>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rtl w:val="0"/>
        </w:rPr>
        <w:t xml:space="preserve">Malware Information Sharing Platform (MISP)</w:t>
      </w:r>
      <w:r w:rsidDel="00000000" w:rsidR="00000000" w:rsidRPr="00000000">
        <w:rPr>
          <w:rFonts w:ascii="Arial" w:cs="Arial" w:eastAsia="Arial" w:hAnsi="Arial"/>
          <w:rtl w:val="0"/>
        </w:rPr>
        <w:t xml:space="preserve"> is not just software for threat intel sharing, but also provides several structured </w:t>
      </w:r>
      <w:r w:rsidDel="00000000" w:rsidR="00000000" w:rsidRPr="00000000">
        <w:rPr>
          <w:rFonts w:ascii="Arial" w:cs="Arial" w:eastAsia="Arial" w:hAnsi="Arial"/>
          <w:b w:val="1"/>
          <w:rtl w:val="0"/>
        </w:rPr>
        <w:t xml:space="preserve">datasets</w:t>
      </w:r>
      <w:r w:rsidDel="00000000" w:rsidR="00000000" w:rsidRPr="00000000">
        <w:rPr>
          <w:rFonts w:ascii="Arial" w:cs="Arial" w:eastAsia="Arial" w:hAnsi="Arial"/>
          <w:rtl w:val="0"/>
        </w:rPr>
        <w:t xml:space="preserve"> and formats for cyber threat intelligence . On the MISP project website, the key data resources include:</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rFonts w:ascii="Arial" w:cs="Arial" w:eastAsia="Arial" w:hAnsi="Arial"/>
          <w:b w:val="1"/>
          <w:rtl w:val="0"/>
        </w:rPr>
        <w:t xml:space="preserve">MISP Core Format</w:t>
      </w:r>
      <w:r w:rsidDel="00000000" w:rsidR="00000000" w:rsidRPr="00000000">
        <w:rPr>
          <w:rFonts w:ascii="Arial" w:cs="Arial" w:eastAsia="Arial" w:hAnsi="Arial"/>
          <w:rtl w:val="0"/>
        </w:rPr>
        <w:t xml:space="preserve"> – a JSON schema for threat events (attributes and indicators) shared via MISP (useful for exchanging threat reports, but not directly Q&amp;A content) .</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Fonts w:ascii="Arial" w:cs="Arial" w:eastAsia="Arial" w:hAnsi="Arial"/>
          <w:b w:val="1"/>
          <w:rtl w:val="0"/>
        </w:rPr>
        <w:t xml:space="preserve">MISP Taxonomies</w:t>
      </w:r>
      <w:r w:rsidDel="00000000" w:rsidR="00000000" w:rsidRPr="00000000">
        <w:rPr>
          <w:rFonts w:ascii="Arial" w:cs="Arial" w:eastAsia="Arial" w:hAnsi="Arial"/>
          <w:rtl w:val="0"/>
        </w:rPr>
        <w:t xml:space="preserve"> – pre-defined classification schemes (tags) for labeling events (e.g. incident categories, threat levels). These are simple vocabularies (with short descriptions) used for tagging, rather than detailed knowledge content .</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Fonts w:ascii="Arial" w:cs="Arial" w:eastAsia="Arial" w:hAnsi="Arial"/>
          <w:b w:val="1"/>
          <w:rtl w:val="0"/>
        </w:rPr>
        <w:t xml:space="preserve">MISP Objects</w:t>
      </w:r>
      <w:r w:rsidDel="00000000" w:rsidR="00000000" w:rsidRPr="00000000">
        <w:rPr>
          <w:rFonts w:ascii="Arial" w:cs="Arial" w:eastAsia="Arial" w:hAnsi="Arial"/>
          <w:rtl w:val="0"/>
        </w:rPr>
        <w:t xml:space="preserve"> – standardized templates to describe complex data (like a </w:t>
      </w:r>
      <w:r w:rsidDel="00000000" w:rsidR="00000000" w:rsidRPr="00000000">
        <w:rPr>
          <w:rFonts w:ascii="Arial" w:cs="Arial" w:eastAsia="Arial" w:hAnsi="Arial"/>
          <w:i w:val="1"/>
          <w:rtl w:val="0"/>
        </w:rPr>
        <w:t xml:space="preserve">device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person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malware sample</w:t>
      </w:r>
      <w:r w:rsidDel="00000000" w:rsidR="00000000" w:rsidRPr="00000000">
        <w:rPr>
          <w:rFonts w:ascii="Arial" w:cs="Arial" w:eastAsia="Arial" w:hAnsi="Arial"/>
          <w:rtl w:val="0"/>
        </w:rPr>
        <w:t xml:space="preserve">, etc.) as collections of attributes . They model how to share structured info but don’t themselves provide explanatory text for Q&amp;A.</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rFonts w:ascii="Arial" w:cs="Arial" w:eastAsia="Arial" w:hAnsi="Arial"/>
          <w:b w:val="1"/>
          <w:rtl w:val="0"/>
        </w:rPr>
        <w:t xml:space="preserve">MISP Default Feeds</w:t>
      </w:r>
      <w:r w:rsidDel="00000000" w:rsidR="00000000" w:rsidRPr="00000000">
        <w:rPr>
          <w:rFonts w:ascii="Arial" w:cs="Arial" w:eastAsia="Arial" w:hAnsi="Arial"/>
          <w:rtl w:val="0"/>
        </w:rPr>
        <w:t xml:space="preserve"> – a set of open threat feeds (lists of IoCs like malicious IPs, domains, hashes) in various formats . These feeds are valuable for threat </w:t>
      </w:r>
      <w:r w:rsidDel="00000000" w:rsidR="00000000" w:rsidRPr="00000000">
        <w:rPr>
          <w:rFonts w:ascii="Arial" w:cs="Arial" w:eastAsia="Arial" w:hAnsi="Arial"/>
          <w:i w:val="1"/>
          <w:rtl w:val="0"/>
        </w:rPr>
        <w:t xml:space="preserve">correlation</w:t>
      </w:r>
      <w:r w:rsidDel="00000000" w:rsidR="00000000" w:rsidRPr="00000000">
        <w:rPr>
          <w:rFonts w:ascii="Arial" w:cs="Arial" w:eastAsia="Arial" w:hAnsi="Arial"/>
          <w:rtl w:val="0"/>
        </w:rPr>
        <w:t xml:space="preserve">, but since they’re mostly lists of indicators (with minimal context) they aren’t directly useful for generating dialogue content.</w:t>
      </w:r>
    </w:p>
    <w:p w:rsidR="00000000" w:rsidDel="00000000" w:rsidP="00000000" w:rsidRDefault="00000000" w:rsidRPr="00000000" w14:paraId="0000003E">
      <w:pPr>
        <w:spacing w:after="240" w:before="240" w:lineRule="auto"/>
        <w:rPr>
          <w:rFonts w:ascii="Arial" w:cs="Arial" w:eastAsia="Arial" w:hAnsi="Arial"/>
        </w:rPr>
      </w:pPr>
      <w:r w:rsidDel="00000000" w:rsidR="00000000" w:rsidRPr="00000000">
        <w:rPr>
          <w:rFonts w:ascii="Arial" w:cs="Arial" w:eastAsia="Arial" w:hAnsi="Arial"/>
          <w:rtl w:val="0"/>
        </w:rPr>
        <w:t xml:space="preserve">The most </w:t>
      </w:r>
      <w:r w:rsidDel="00000000" w:rsidR="00000000" w:rsidRPr="00000000">
        <w:rPr>
          <w:rFonts w:ascii="Arial" w:cs="Arial" w:eastAsia="Arial" w:hAnsi="Arial"/>
          <w:b w:val="1"/>
          <w:rtl w:val="0"/>
        </w:rPr>
        <w:t xml:space="preserve">useful datasets for creating </w:t>
      </w:r>
      <w:r w:rsidDel="00000000" w:rsidR="00000000" w:rsidRPr="00000000">
        <w:rPr>
          <w:rFonts w:ascii="Arial" w:cs="Arial" w:eastAsia="Arial" w:hAnsi="Arial"/>
          <w:b w:val="1"/>
          <w:i w:val="1"/>
          <w:color w:val="0e0e0e"/>
          <w:sz w:val="24"/>
          <w:szCs w:val="24"/>
          <w:rtl w:val="0"/>
        </w:rPr>
        <w:t xml:space="preserve">rich pre-training corpus</w:t>
      </w:r>
      <w:r w:rsidDel="00000000" w:rsidR="00000000" w:rsidRPr="00000000">
        <w:rPr>
          <w:rFonts w:ascii="Arial" w:cs="Arial" w:eastAsia="Arial" w:hAnsi="Arial"/>
          <w:rtl w:val="0"/>
        </w:rPr>
        <w:t xml:space="preserve"> are the </w:t>
      </w:r>
      <w:r w:rsidDel="00000000" w:rsidR="00000000" w:rsidRPr="00000000">
        <w:rPr>
          <w:rFonts w:ascii="Arial" w:cs="Arial" w:eastAsia="Arial" w:hAnsi="Arial"/>
          <w:b w:val="1"/>
          <w:rtl w:val="0"/>
        </w:rPr>
        <w:t xml:space="preserve">MISP Galaxy clusters</w:t>
      </w:r>
      <w:r w:rsidDel="00000000" w:rsidR="00000000" w:rsidRPr="00000000">
        <w:rPr>
          <w:rFonts w:ascii="Arial" w:cs="Arial" w:eastAsia="Arial" w:hAnsi="Arial"/>
          <w:rtl w:val="0"/>
        </w:rPr>
        <w:t xml:space="preserve">.</w:t>
      </w:r>
    </w:p>
    <w:p w:rsidR="00000000" w:rsidDel="00000000" w:rsidP="00000000" w:rsidRDefault="00000000" w:rsidRPr="00000000" w14:paraId="0000003F">
      <w:pPr>
        <w:pStyle w:val="Heading2"/>
        <w:keepNext w:val="0"/>
        <w:keepLines w:val="0"/>
        <w:spacing w:after="80" w:before="360" w:lineRule="auto"/>
        <w:rPr>
          <w:rFonts w:ascii="Arial" w:cs="Arial" w:eastAsia="Arial" w:hAnsi="Arial"/>
          <w:color w:val="000000"/>
          <w:sz w:val="34"/>
          <w:szCs w:val="34"/>
        </w:rPr>
      </w:pPr>
      <w:bookmarkStart w:colFirst="0" w:colLast="0" w:name="_qgb353pvsqh2" w:id="2"/>
      <w:bookmarkEnd w:id="2"/>
      <w:r w:rsidDel="00000000" w:rsidR="00000000" w:rsidRPr="00000000">
        <w:rPr>
          <w:rFonts w:ascii="Arial" w:cs="Arial" w:eastAsia="Arial" w:hAnsi="Arial"/>
          <w:rtl w:val="0"/>
        </w:rPr>
        <w:t xml:space="preserve">MISP Galaxy: Rich Knowledge for Q&amp;A</w:t>
      </w:r>
      <w:r w:rsidDel="00000000" w:rsidR="00000000" w:rsidRPr="00000000">
        <w:rPr>
          <w:rtl w:val="0"/>
        </w:rPr>
      </w:r>
    </w:p>
    <w:p w:rsidR="00000000" w:rsidDel="00000000" w:rsidP="00000000" w:rsidRDefault="00000000" w:rsidRPr="00000000" w14:paraId="00000040">
      <w:pPr>
        <w:spacing w:after="240" w:before="240" w:lineRule="auto"/>
        <w:rPr>
          <w:rFonts w:ascii="Arial" w:cs="Arial" w:eastAsia="Arial" w:hAnsi="Arial"/>
        </w:rPr>
      </w:pPr>
      <w:r w:rsidDel="00000000" w:rsidR="00000000" w:rsidRPr="00000000">
        <w:rPr>
          <w:rFonts w:ascii="Arial" w:cs="Arial" w:eastAsia="Arial" w:hAnsi="Arial"/>
          <w:b w:val="1"/>
          <w:rtl w:val="0"/>
        </w:rPr>
        <w:t xml:space="preserve">MISP Galaxies</w:t>
      </w:r>
      <w:r w:rsidDel="00000000" w:rsidR="00000000" w:rsidRPr="00000000">
        <w:rPr>
          <w:rFonts w:ascii="Arial" w:cs="Arial" w:eastAsia="Arial" w:hAnsi="Arial"/>
          <w:rtl w:val="0"/>
        </w:rPr>
        <w:t xml:space="preserve"> are collections of </w:t>
      </w:r>
      <w:r w:rsidDel="00000000" w:rsidR="00000000" w:rsidRPr="00000000">
        <w:rPr>
          <w:rFonts w:ascii="Arial" w:cs="Arial" w:eastAsia="Arial" w:hAnsi="Arial"/>
          <w:i w:val="1"/>
          <w:rtl w:val="0"/>
        </w:rPr>
        <w:t xml:space="preserve">clusters</w:t>
      </w:r>
      <w:r w:rsidDel="00000000" w:rsidR="00000000" w:rsidRPr="00000000">
        <w:rPr>
          <w:rFonts w:ascii="Arial" w:cs="Arial" w:eastAsia="Arial" w:hAnsi="Arial"/>
          <w:rtl w:val="0"/>
        </w:rPr>
        <w:t xml:space="preserve">, each cluster being a curated set of related threat intelligence </w:t>
      </w:r>
      <w:r w:rsidDel="00000000" w:rsidR="00000000" w:rsidRPr="00000000">
        <w:rPr>
          <w:rFonts w:ascii="Arial" w:cs="Arial" w:eastAsia="Arial" w:hAnsi="Arial"/>
          <w:b w:val="1"/>
          <w:rtl w:val="0"/>
        </w:rPr>
        <w:t xml:space="preserve">entities with descriptions</w:t>
      </w:r>
      <w:r w:rsidDel="00000000" w:rsidR="00000000" w:rsidRPr="00000000">
        <w:rPr>
          <w:rFonts w:ascii="Arial" w:cs="Arial" w:eastAsia="Arial" w:hAnsi="Arial"/>
          <w:rtl w:val="0"/>
        </w:rPr>
        <w:t xml:space="preserve"> . In essence, galaxies serve as a built-in knowledge base of threat actors, tools, malware, attack techniques, etc., that can be attached to MISP events. Many galaxy clusters correspond to well-known frameworks or domains in cybersecurity . For example, MISP galaxies cover:</w:t>
      </w:r>
    </w:p>
    <w:p w:rsidR="00000000" w:rsidDel="00000000" w:rsidP="00000000" w:rsidRDefault="00000000" w:rsidRPr="00000000" w14:paraId="00000041">
      <w:pPr>
        <w:numPr>
          <w:ilvl w:val="0"/>
          <w:numId w:val="15"/>
        </w:numPr>
        <w:spacing w:after="0" w:afterAutospacing="0" w:before="240" w:lineRule="auto"/>
        <w:ind w:left="720" w:hanging="360"/>
      </w:pPr>
      <w:r w:rsidDel="00000000" w:rsidR="00000000" w:rsidRPr="00000000">
        <w:rPr>
          <w:rFonts w:ascii="Arial" w:cs="Arial" w:eastAsia="Arial" w:hAnsi="Arial"/>
          <w:b w:val="1"/>
          <w:rtl w:val="0"/>
        </w:rPr>
        <w:t xml:space="preserve">Threat Actor clusters</w:t>
      </w:r>
      <w:r w:rsidDel="00000000" w:rsidR="00000000" w:rsidRPr="00000000">
        <w:rPr>
          <w:rFonts w:ascii="Arial" w:cs="Arial" w:eastAsia="Arial" w:hAnsi="Arial"/>
          <w:rtl w:val="0"/>
        </w:rPr>
        <w:t xml:space="preserve"> – profiles of adversary groups (e.g. APT28, FIN7), including aliases, attribution, and background info.</w:t>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rFonts w:ascii="Arial" w:cs="Arial" w:eastAsia="Arial" w:hAnsi="Arial"/>
          <w:b w:val="1"/>
          <w:rtl w:val="0"/>
        </w:rPr>
        <w:t xml:space="preserve">Malware clusters</w:t>
      </w:r>
      <w:r w:rsidDel="00000000" w:rsidR="00000000" w:rsidRPr="00000000">
        <w:rPr>
          <w:rFonts w:ascii="Arial" w:cs="Arial" w:eastAsia="Arial" w:hAnsi="Arial"/>
          <w:rtl w:val="0"/>
        </w:rPr>
        <w:t xml:space="preserve"> – descriptions of malware families.</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rFonts w:ascii="Arial" w:cs="Arial" w:eastAsia="Arial" w:hAnsi="Arial"/>
          <w:b w:val="1"/>
          <w:rtl w:val="0"/>
        </w:rPr>
        <w:t xml:space="preserve">Tool clusters</w:t>
      </w:r>
      <w:r w:rsidDel="00000000" w:rsidR="00000000" w:rsidRPr="00000000">
        <w:rPr>
          <w:rFonts w:ascii="Arial" w:cs="Arial" w:eastAsia="Arial" w:hAnsi="Arial"/>
          <w:rtl w:val="0"/>
        </w:rPr>
        <w:t xml:space="preserve"> – descriptions of hacking tools or software used by adversaries.</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rFonts w:ascii="Arial" w:cs="Arial" w:eastAsia="Arial" w:hAnsi="Arial"/>
          <w:b w:val="1"/>
          <w:rtl w:val="0"/>
        </w:rPr>
        <w:t xml:space="preserve">Vulnerability clusters</w:t>
      </w:r>
      <w:r w:rsidDel="00000000" w:rsidR="00000000" w:rsidRPr="00000000">
        <w:rPr>
          <w:rFonts w:ascii="Arial" w:cs="Arial" w:eastAsia="Arial" w:hAnsi="Arial"/>
          <w:rtl w:val="0"/>
        </w:rPr>
        <w:t xml:space="preserve"> – info on notable vulnerabilities (e.g. CVE-based clusters).</w:t>
      </w:r>
    </w:p>
    <w:p w:rsidR="00000000" w:rsidDel="00000000" w:rsidP="00000000" w:rsidRDefault="00000000" w:rsidRPr="00000000" w14:paraId="00000045">
      <w:pPr>
        <w:numPr>
          <w:ilvl w:val="0"/>
          <w:numId w:val="15"/>
        </w:numPr>
        <w:spacing w:after="240" w:before="0" w:beforeAutospacing="0" w:lineRule="auto"/>
        <w:ind w:left="720" w:hanging="360"/>
      </w:pPr>
      <w:r w:rsidDel="00000000" w:rsidR="00000000" w:rsidRPr="00000000">
        <w:rPr>
          <w:rFonts w:ascii="Arial" w:cs="Arial" w:eastAsia="Arial" w:hAnsi="Arial"/>
          <w:b w:val="1"/>
          <w:rtl w:val="0"/>
        </w:rPr>
        <w:t xml:space="preserve">Framework matrices</w:t>
      </w:r>
      <w:r w:rsidDel="00000000" w:rsidR="00000000" w:rsidRPr="00000000">
        <w:rPr>
          <w:rFonts w:ascii="Arial" w:cs="Arial" w:eastAsia="Arial" w:hAnsi="Arial"/>
          <w:rtl w:val="0"/>
        </w:rPr>
        <w:t xml:space="preserve"> – complete data from standards like </w:t>
      </w:r>
      <w:r w:rsidDel="00000000" w:rsidR="00000000" w:rsidRPr="00000000">
        <w:rPr>
          <w:rFonts w:ascii="Arial" w:cs="Arial" w:eastAsia="Arial" w:hAnsi="Arial"/>
          <w:b w:val="1"/>
          <w:rtl w:val="0"/>
        </w:rPr>
        <w:t xml:space="preserve">MITRE ATT&amp;CK</w:t>
      </w:r>
      <w:r w:rsidDel="00000000" w:rsidR="00000000" w:rsidRPr="00000000">
        <w:rPr>
          <w:rFonts w:ascii="Arial" w:cs="Arial" w:eastAsia="Arial" w:hAnsi="Arial"/>
          <w:rtl w:val="0"/>
        </w:rPr>
        <w:t xml:space="preserve"> (enterprise, mobile, ICS), </w:t>
      </w:r>
      <w:r w:rsidDel="00000000" w:rsidR="00000000" w:rsidRPr="00000000">
        <w:rPr>
          <w:rFonts w:ascii="Arial" w:cs="Arial" w:eastAsia="Arial" w:hAnsi="Arial"/>
          <w:b w:val="1"/>
          <w:rtl w:val="0"/>
        </w:rPr>
        <w:t xml:space="preserve">MITRE D3FEND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NIST attack frameworks</w:t>
      </w:r>
      <w:r w:rsidDel="00000000" w:rsidR="00000000" w:rsidRPr="00000000">
        <w:rPr>
          <w:rFonts w:ascii="Arial" w:cs="Arial" w:eastAsia="Arial" w:hAnsi="Arial"/>
          <w:rtl w:val="0"/>
        </w:rPr>
        <w:t xml:space="preserve">, etc. MISP galaxies explicitly include MITRE ATT&amp;CK techniques (called </w:t>
      </w:r>
      <w:r w:rsidDel="00000000" w:rsidR="00000000" w:rsidRPr="00000000">
        <w:rPr>
          <w:rFonts w:ascii="Arial" w:cs="Arial" w:eastAsia="Arial" w:hAnsi="Arial"/>
          <w:i w:val="1"/>
          <w:rtl w:val="0"/>
        </w:rPr>
        <w:t xml:space="preserve">Attack Pattern</w:t>
      </w:r>
      <w:r w:rsidDel="00000000" w:rsidR="00000000" w:rsidRPr="00000000">
        <w:rPr>
          <w:rFonts w:ascii="Arial" w:cs="Arial" w:eastAsia="Arial" w:hAnsi="Arial"/>
          <w:rtl w:val="0"/>
        </w:rPr>
        <w:t xml:space="preserve"> cluster), ATT&amp;CK mitigations (the </w:t>
      </w:r>
      <w:r w:rsidDel="00000000" w:rsidR="00000000" w:rsidRPr="00000000">
        <w:rPr>
          <w:rFonts w:ascii="Arial" w:cs="Arial" w:eastAsia="Arial" w:hAnsi="Arial"/>
          <w:i w:val="1"/>
          <w:rtl w:val="0"/>
        </w:rPr>
        <w:t xml:space="preserve">Course of Action</w:t>
      </w:r>
      <w:r w:rsidDel="00000000" w:rsidR="00000000" w:rsidRPr="00000000">
        <w:rPr>
          <w:rFonts w:ascii="Arial" w:cs="Arial" w:eastAsia="Arial" w:hAnsi="Arial"/>
          <w:rtl w:val="0"/>
        </w:rPr>
        <w:t xml:space="preserve"> cluster), ATT&amp;CK threat groups (</w:t>
      </w:r>
      <w:r w:rsidDel="00000000" w:rsidR="00000000" w:rsidRPr="00000000">
        <w:rPr>
          <w:rFonts w:ascii="Arial" w:cs="Arial" w:eastAsia="Arial" w:hAnsi="Arial"/>
          <w:i w:val="1"/>
          <w:rtl w:val="0"/>
        </w:rPr>
        <w:t xml:space="preserve">Intrusion Set</w:t>
      </w:r>
      <w:r w:rsidDel="00000000" w:rsidR="00000000" w:rsidRPr="00000000">
        <w:rPr>
          <w:rFonts w:ascii="Arial" w:cs="Arial" w:eastAsia="Arial" w:hAnsi="Arial"/>
          <w:rtl w:val="0"/>
        </w:rPr>
        <w:t xml:space="preserve">), ATT&amp;CK software, and so on . They also have clusters for related domains (e.g. the </w:t>
      </w:r>
      <w:r w:rsidDel="00000000" w:rsidR="00000000" w:rsidRPr="00000000">
        <w:rPr>
          <w:rFonts w:ascii="Arial" w:cs="Arial" w:eastAsia="Arial" w:hAnsi="Arial"/>
          <w:b w:val="1"/>
          <w:rtl w:val="0"/>
        </w:rPr>
        <w:t xml:space="preserve">Preventive Measure</w:t>
      </w:r>
      <w:r w:rsidDel="00000000" w:rsidR="00000000" w:rsidRPr="00000000">
        <w:rPr>
          <w:rFonts w:ascii="Arial" w:cs="Arial" w:eastAsia="Arial" w:hAnsi="Arial"/>
          <w:rtl w:val="0"/>
        </w:rPr>
        <w:t xml:space="preserve"> galaxy of general defenses, or DISARM framework’s </w:t>
      </w:r>
      <w:r w:rsidDel="00000000" w:rsidR="00000000" w:rsidRPr="00000000">
        <w:rPr>
          <w:rFonts w:ascii="Arial" w:cs="Arial" w:eastAsia="Arial" w:hAnsi="Arial"/>
          <w:i w:val="1"/>
          <w:rtl w:val="0"/>
        </w:rPr>
        <w:t xml:space="preserve">Detections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rtl w:val="0"/>
        </w:rPr>
        <w:t xml:space="preserve">Countermeasures</w:t>
      </w:r>
      <w:r w:rsidDel="00000000" w:rsidR="00000000" w:rsidRPr="00000000">
        <w:rPr>
          <w:rFonts w:ascii="Arial" w:cs="Arial" w:eastAsia="Arial" w:hAnsi="Arial"/>
          <w:rtl w:val="0"/>
        </w:rPr>
        <w:t xml:space="preserve">clusters).</w:t>
      </w:r>
    </w:p>
    <w:p w:rsidR="00000000" w:rsidDel="00000000" w:rsidP="00000000" w:rsidRDefault="00000000" w:rsidRPr="00000000" w14:paraId="00000046">
      <w:pPr>
        <w:spacing w:after="240" w:before="240" w:lineRule="auto"/>
        <w:rPr>
          <w:rFonts w:ascii="Arial" w:cs="Arial" w:eastAsia="Arial" w:hAnsi="Arial"/>
        </w:rPr>
      </w:pPr>
      <w:r w:rsidDel="00000000" w:rsidR="00000000" w:rsidRPr="00000000">
        <w:rPr>
          <w:rFonts w:ascii="Arial" w:cs="Arial" w:eastAsia="Arial" w:hAnsi="Arial"/>
          <w:rtl w:val="0"/>
        </w:rPr>
        <w:t xml:space="preserve">Each galaxy cluster is provided as a JSON file (available via MISP or on GitHub) containing a list of </w:t>
      </w:r>
      <w:r w:rsidDel="00000000" w:rsidR="00000000" w:rsidRPr="00000000">
        <w:rPr>
          <w:rFonts w:ascii="Arial" w:cs="Arial" w:eastAsia="Arial" w:hAnsi="Arial"/>
          <w:b w:val="1"/>
          <w:rtl w:val="0"/>
        </w:rPr>
        <w:t xml:space="preserve">elements</w:t>
      </w:r>
      <w:r w:rsidDel="00000000" w:rsidR="00000000" w:rsidRPr="00000000">
        <w:rPr>
          <w:rFonts w:ascii="Arial" w:cs="Arial" w:eastAsia="Arial" w:hAnsi="Arial"/>
          <w:rtl w:val="0"/>
        </w:rPr>
        <w:t xml:space="preserve">. Each element typically has:</w:t>
      </w:r>
    </w:p>
    <w:p w:rsidR="00000000" w:rsidDel="00000000" w:rsidP="00000000" w:rsidRDefault="00000000" w:rsidRPr="00000000" w14:paraId="00000047">
      <w:pPr>
        <w:numPr>
          <w:ilvl w:val="0"/>
          <w:numId w:val="11"/>
        </w:numPr>
        <w:spacing w:after="0" w:afterAutospacing="0" w:before="240" w:lineRule="auto"/>
        <w:ind w:left="720" w:hanging="360"/>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rtl w:val="0"/>
        </w:rPr>
        <w:t xml:space="preserve">value</w:t>
      </w:r>
      <w:r w:rsidDel="00000000" w:rsidR="00000000" w:rsidRPr="00000000">
        <w:rPr>
          <w:rFonts w:ascii="Arial" w:cs="Arial" w:eastAsia="Arial" w:hAnsi="Arial"/>
          <w:rtl w:val="0"/>
        </w:rPr>
        <w:t xml:space="preserve"> (name or identifier of the item, sometimes including an ID),</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(rich explanatory text),</w:t>
      </w:r>
    </w:p>
    <w:p w:rsidR="00000000" w:rsidDel="00000000" w:rsidP="00000000" w:rsidRDefault="00000000" w:rsidRPr="00000000" w14:paraId="00000049">
      <w:pPr>
        <w:numPr>
          <w:ilvl w:val="0"/>
          <w:numId w:val="11"/>
        </w:numPr>
        <w:spacing w:after="240" w:before="0" w:beforeAutospacing="0" w:lineRule="auto"/>
        <w:ind w:left="720" w:hanging="360"/>
      </w:pPr>
      <w:r w:rsidDel="00000000" w:rsidR="00000000" w:rsidRPr="00000000">
        <w:rPr>
          <w:rFonts w:ascii="Arial" w:cs="Arial" w:eastAsia="Arial" w:hAnsi="Arial"/>
          <w:rtl w:val="0"/>
        </w:rPr>
        <w:t xml:space="preserve">and optionally a </w:t>
      </w:r>
      <w:r w:rsidDel="00000000" w:rsidR="00000000" w:rsidRPr="00000000">
        <w:rPr>
          <w:rFonts w:ascii="Arial" w:cs="Arial" w:eastAsia="Arial" w:hAnsi="Arial"/>
          <w:b w:val="1"/>
          <w:rtl w:val="0"/>
        </w:rPr>
        <w:t xml:space="preserve">meta</w:t>
      </w:r>
      <w:r w:rsidDel="00000000" w:rsidR="00000000" w:rsidRPr="00000000">
        <w:rPr>
          <w:rFonts w:ascii="Arial" w:cs="Arial" w:eastAsia="Arial" w:hAnsi="Arial"/>
          <w:rtl w:val="0"/>
        </w:rPr>
        <w:t xml:space="preserve"> field (with extra info like references, aliases, IDs, etc.).</w:t>
      </w:r>
    </w:p>
    <w:p w:rsidR="00000000" w:rsidDel="00000000" w:rsidP="00000000" w:rsidRDefault="00000000" w:rsidRPr="00000000" w14:paraId="0000004A">
      <w:pPr>
        <w:spacing w:after="240" w:before="240" w:lineRule="auto"/>
        <w:rPr>
          <w:rFonts w:ascii="Arial" w:cs="Arial" w:eastAsia="Arial" w:hAnsi="Arial"/>
        </w:rPr>
      </w:pPr>
      <w:r w:rsidDel="00000000" w:rsidR="00000000" w:rsidRPr="00000000">
        <w:rPr>
          <w:rFonts w:ascii="Arial" w:cs="Arial" w:eastAsia="Arial" w:hAnsi="Arial"/>
          <w:rtl w:val="0"/>
        </w:rPr>
        <w:t xml:space="preserve">For instance, in the </w:t>
      </w:r>
      <w:r w:rsidDel="00000000" w:rsidR="00000000" w:rsidRPr="00000000">
        <w:rPr>
          <w:rFonts w:ascii="Arial" w:cs="Arial" w:eastAsia="Arial" w:hAnsi="Arial"/>
          <w:b w:val="1"/>
          <w:rtl w:val="0"/>
        </w:rPr>
        <w:t xml:space="preserve">MITRE ATT&amp;CK “Attack Pattern”</w:t>
      </w:r>
      <w:r w:rsidDel="00000000" w:rsidR="00000000" w:rsidRPr="00000000">
        <w:rPr>
          <w:rFonts w:ascii="Arial" w:cs="Arial" w:eastAsia="Arial" w:hAnsi="Arial"/>
          <w:rtl w:val="0"/>
        </w:rPr>
        <w:t xml:space="preserve"> cluster (enterprise techniques), an element might have a value like </w:t>
      </w:r>
      <w:r w:rsidDel="00000000" w:rsidR="00000000" w:rsidRPr="00000000">
        <w:rPr>
          <w:rFonts w:ascii="Arial" w:cs="Arial" w:eastAsia="Arial" w:hAnsi="Arial"/>
          <w:b w:val="1"/>
          <w:rtl w:val="0"/>
        </w:rPr>
        <w:t xml:space="preserve">“T1566.001 Spearphishing Attachment”</w:t>
      </w:r>
      <w:r w:rsidDel="00000000" w:rsidR="00000000" w:rsidRPr="00000000">
        <w:rPr>
          <w:rFonts w:ascii="Arial" w:cs="Arial" w:eastAsia="Arial" w:hAnsi="Arial"/>
          <w:rtl w:val="0"/>
        </w:rPr>
        <w:t xml:space="preserve"> and include a description explaining that technique . Similarly, the </w:t>
      </w:r>
      <w:r w:rsidDel="00000000" w:rsidR="00000000" w:rsidRPr="00000000">
        <w:rPr>
          <w:rFonts w:ascii="Arial" w:cs="Arial" w:eastAsia="Arial" w:hAnsi="Arial"/>
          <w:b w:val="1"/>
          <w:rtl w:val="0"/>
        </w:rPr>
        <w:t xml:space="preserve">“Course of Action”</w:t>
      </w:r>
      <w:r w:rsidDel="00000000" w:rsidR="00000000" w:rsidRPr="00000000">
        <w:rPr>
          <w:rFonts w:ascii="Arial" w:cs="Arial" w:eastAsia="Arial" w:hAnsi="Arial"/>
          <w:rtl w:val="0"/>
        </w:rPr>
        <w:t xml:space="preserve"> cluster contains MITRE’s mitigation measures, e.g. an element </w:t>
      </w:r>
      <w:r w:rsidDel="00000000" w:rsidR="00000000" w:rsidRPr="00000000">
        <w:rPr>
          <w:rFonts w:ascii="Arial" w:cs="Arial" w:eastAsia="Arial" w:hAnsi="Arial"/>
          <w:b w:val="1"/>
          <w:rtl w:val="0"/>
        </w:rPr>
        <w:t xml:space="preserve">“M1017 User Training”</w:t>
      </w:r>
      <w:r w:rsidDel="00000000" w:rsidR="00000000" w:rsidRPr="00000000">
        <w:rPr>
          <w:rFonts w:ascii="Arial" w:cs="Arial" w:eastAsia="Arial" w:hAnsi="Arial"/>
          <w:rtl w:val="0"/>
        </w:rPr>
        <w:t xml:space="preserve"> with a description about training users to recognize phishing .</w:t>
      </w:r>
    </w:p>
    <w:p w:rsidR="00000000" w:rsidDel="00000000" w:rsidP="00000000" w:rsidRDefault="00000000" w:rsidRPr="00000000" w14:paraId="0000004B">
      <w:pPr>
        <w:spacing w:after="240" w:before="240" w:lineRule="auto"/>
        <w:rPr>
          <w:rFonts w:ascii="Arial" w:cs="Arial" w:eastAsia="Arial" w:hAnsi="Arial"/>
        </w:rPr>
      </w:pPr>
      <w:r w:rsidDel="00000000" w:rsidR="00000000" w:rsidRPr="00000000">
        <w:rPr>
          <w:rFonts w:ascii="Arial" w:cs="Arial" w:eastAsia="Arial" w:hAnsi="Arial"/>
          <w:b w:val="1"/>
          <w:rtl w:val="0"/>
        </w:rPr>
        <w:t xml:space="preserve">How many clusters are useful?</w:t>
      </w:r>
      <w:r w:rsidDel="00000000" w:rsidR="00000000" w:rsidRPr="00000000">
        <w:rPr>
          <w:rFonts w:ascii="Arial" w:cs="Arial" w:eastAsia="Arial" w:hAnsi="Arial"/>
          <w:rtl w:val="0"/>
        </w:rPr>
        <w:t xml:space="preserve"> MISP comes with dozens of galaxy clusters (over 60+ listed on the site) , </w:t>
      </w:r>
      <w:r w:rsidDel="00000000" w:rsidR="00000000" w:rsidRPr="00000000">
        <w:rPr>
          <w:rFonts w:ascii="Arial" w:cs="Arial" w:eastAsia="Arial" w:hAnsi="Arial"/>
          <w:i w:val="1"/>
          <w:color w:val="0e0e0e"/>
          <w:sz w:val="24"/>
          <w:szCs w:val="24"/>
          <w:rtl w:val="0"/>
        </w:rPr>
        <w:t xml:space="preserve">not all are equally useful for pre-training</w:t>
      </w:r>
      <w:r w:rsidDel="00000000" w:rsidR="00000000" w:rsidRPr="00000000">
        <w:rPr>
          <w:rFonts w:ascii="Arial" w:cs="Arial" w:eastAsia="Arial" w:hAnsi="Arial"/>
          <w:rtl w:val="0"/>
        </w:rPr>
        <w:t xml:space="preserve">. For pre-training, we focus on clusters with </w:t>
      </w:r>
      <w:r w:rsidDel="00000000" w:rsidR="00000000" w:rsidRPr="00000000">
        <w:rPr>
          <w:rFonts w:ascii="Arial" w:cs="Arial" w:eastAsia="Arial" w:hAnsi="Arial"/>
          <w:b w:val="1"/>
          <w:rtl w:val="0"/>
        </w:rPr>
        <w:t xml:space="preserve">descriptive, explanatory content</w:t>
      </w:r>
      <w:r w:rsidDel="00000000" w:rsidR="00000000" w:rsidRPr="00000000">
        <w:rPr>
          <w:rFonts w:ascii="Arial" w:cs="Arial" w:eastAsia="Arial" w:hAnsi="Arial"/>
          <w:rtl w:val="0"/>
        </w:rPr>
        <w:t xml:space="preserve">:</w:t>
      </w:r>
    </w:p>
    <w:p w:rsidR="00000000" w:rsidDel="00000000" w:rsidP="00000000" w:rsidRDefault="00000000" w:rsidRPr="00000000" w14:paraId="0000004C">
      <w:pPr>
        <w:numPr>
          <w:ilvl w:val="0"/>
          <w:numId w:val="5"/>
        </w:numPr>
        <w:spacing w:after="0" w:afterAutospacing="0" w:before="240" w:lineRule="auto"/>
        <w:ind w:left="1440" w:hanging="360"/>
      </w:pPr>
      <w:r w:rsidDel="00000000" w:rsidR="00000000" w:rsidRPr="00000000">
        <w:rPr>
          <w:rFonts w:ascii="Arial" w:cs="Arial" w:eastAsia="Arial" w:hAnsi="Arial"/>
          <w:b w:val="1"/>
          <w:rtl w:val="0"/>
        </w:rPr>
        <w:t xml:space="preserve">MITRE D3FEND</w:t>
      </w:r>
      <w:r w:rsidDel="00000000" w:rsidR="00000000" w:rsidRPr="00000000">
        <w:rPr>
          <w:rFonts w:ascii="Arial" w:cs="Arial" w:eastAsia="Arial" w:hAnsi="Arial"/>
          <w:rtl w:val="0"/>
        </w:rPr>
        <w:t xml:space="preserve"> – defensive techniques mapping; could enhance Q&amp;A about detection or countermeasures for certain attacks.</w:t>
      </w:r>
    </w:p>
    <w:p w:rsidR="00000000" w:rsidDel="00000000" w:rsidP="00000000" w:rsidRDefault="00000000" w:rsidRPr="00000000" w14:paraId="0000004D">
      <w:pPr>
        <w:numPr>
          <w:ilvl w:val="0"/>
          <w:numId w:val="5"/>
        </w:numPr>
        <w:spacing w:after="0" w:afterAutospacing="0" w:before="0" w:beforeAutospacing="0" w:lineRule="auto"/>
        <w:ind w:left="1440" w:hanging="360"/>
      </w:pPr>
      <w:r w:rsidDel="00000000" w:rsidR="00000000" w:rsidRPr="00000000">
        <w:rPr>
          <w:rFonts w:ascii="Arial" w:cs="Arial" w:eastAsia="Arial" w:hAnsi="Arial"/>
          <w:b w:val="1"/>
          <w:rtl w:val="0"/>
        </w:rPr>
        <w:t xml:space="preserve">General defensive measures</w:t>
      </w:r>
      <w:r w:rsidDel="00000000" w:rsidR="00000000" w:rsidRPr="00000000">
        <w:rPr>
          <w:rFonts w:ascii="Arial" w:cs="Arial" w:eastAsia="Arial" w:hAnsi="Arial"/>
          <w:rtl w:val="0"/>
        </w:rPr>
        <w:t xml:space="preserve"> – e.g., the </w:t>
      </w:r>
      <w:r w:rsidDel="00000000" w:rsidR="00000000" w:rsidRPr="00000000">
        <w:rPr>
          <w:rFonts w:ascii="Arial" w:cs="Arial" w:eastAsia="Arial" w:hAnsi="Arial"/>
          <w:b w:val="1"/>
          <w:rtl w:val="0"/>
        </w:rPr>
        <w:t xml:space="preserve">Preventive Measure</w:t>
      </w:r>
      <w:r w:rsidDel="00000000" w:rsidR="00000000" w:rsidRPr="00000000">
        <w:rPr>
          <w:rFonts w:ascii="Arial" w:cs="Arial" w:eastAsia="Arial" w:hAnsi="Arial"/>
          <w:rtl w:val="0"/>
        </w:rPr>
        <w:t xml:space="preserve"> galaxy cluster provides common security best practices (firewalls, network segmentation, etc.). This overlaps with mitigations and can supply answers for general “How can we prevent X?” questions.</w:t>
      </w:r>
    </w:p>
    <w:p w:rsidR="00000000" w:rsidDel="00000000" w:rsidP="00000000" w:rsidRDefault="00000000" w:rsidRPr="00000000" w14:paraId="0000004E">
      <w:pPr>
        <w:numPr>
          <w:ilvl w:val="0"/>
          <w:numId w:val="5"/>
        </w:numPr>
        <w:spacing w:after="240" w:before="0" w:beforeAutospacing="0" w:lineRule="auto"/>
        <w:ind w:left="1440" w:hanging="360"/>
      </w:pPr>
      <w:r w:rsidDel="00000000" w:rsidR="00000000" w:rsidRPr="00000000">
        <w:rPr>
          <w:rFonts w:ascii="Arial" w:cs="Arial" w:eastAsia="Arial" w:hAnsi="Arial"/>
          <w:b w:val="1"/>
          <w:rtl w:val="0"/>
        </w:rPr>
        <w:t xml:space="preserve">DISARM Detections/Countermeasures</w:t>
      </w:r>
      <w:r w:rsidDel="00000000" w:rsidR="00000000" w:rsidRPr="00000000">
        <w:rPr>
          <w:rFonts w:ascii="Arial" w:cs="Arial" w:eastAsia="Arial" w:hAnsi="Arial"/>
          <w:rtl w:val="0"/>
        </w:rPr>
        <w:t xml:space="preserve"> – clusters from the DISARM framework that list detection techniques and countermeasures in generic terms. These could be used for questions like “How to detect activity X?” if mapped appropriately.</w:t>
      </w:r>
    </w:p>
    <w:p w:rsidR="00000000" w:rsidDel="00000000" w:rsidP="00000000" w:rsidRDefault="00000000" w:rsidRPr="00000000" w14:paraId="0000004F">
      <w:pPr>
        <w:spacing w:after="240" w:before="240" w:lineRule="auto"/>
        <w:rPr>
          <w:rFonts w:ascii="Arial" w:cs="Arial" w:eastAsia="Arial" w:hAnsi="Arial"/>
        </w:rPr>
      </w:pPr>
      <w:r w:rsidDel="00000000" w:rsidR="00000000" w:rsidRPr="00000000">
        <w:rPr>
          <w:rFonts w:ascii="Arial" w:cs="Arial" w:eastAsia="Arial" w:hAnsi="Arial"/>
          <w:rtl w:val="0"/>
        </w:rPr>
        <w:t xml:space="preserve">On the other hand, clusters that are essentially enumerations or codes (e.g. </w:t>
      </w:r>
      <w:r w:rsidDel="00000000" w:rsidR="00000000" w:rsidRPr="00000000">
        <w:rPr>
          <w:rFonts w:ascii="Arial" w:cs="Arial" w:eastAsia="Arial" w:hAnsi="Arial"/>
          <w:b w:val="1"/>
          <w:rtl w:val="0"/>
        </w:rPr>
        <w:t xml:space="preserve">NACE/NAICS sector codes, NICE framework roles, sigma rules listings</w:t>
      </w:r>
      <w:r w:rsidDel="00000000" w:rsidR="00000000" w:rsidRPr="00000000">
        <w:rPr>
          <w:rFonts w:ascii="Arial" w:cs="Arial" w:eastAsia="Arial" w:hAnsi="Arial"/>
          <w:rtl w:val="0"/>
        </w:rPr>
        <w:t xml:space="preserve">) are less useful for dialogues – they contain structured lists or identifiers rather than explanatory text.</w:t>
      </w:r>
    </w:p>
    <w:p w:rsidR="00000000" w:rsidDel="00000000" w:rsidP="00000000" w:rsidRDefault="00000000" w:rsidRPr="00000000" w14:paraId="00000050">
      <w:pPr>
        <w:pStyle w:val="Heading2"/>
        <w:keepNext w:val="0"/>
        <w:keepLines w:val="0"/>
        <w:spacing w:after="80" w:before="360" w:lineRule="auto"/>
        <w:rPr>
          <w:rFonts w:ascii="Arial" w:cs="Arial" w:eastAsia="Arial" w:hAnsi="Arial"/>
          <w:color w:val="000000"/>
          <w:sz w:val="34"/>
          <w:szCs w:val="34"/>
        </w:rPr>
      </w:pPr>
      <w:bookmarkStart w:colFirst="0" w:colLast="0" w:name="_4y3as6xowxab" w:id="3"/>
      <w:bookmarkEnd w:id="3"/>
      <w:r w:rsidDel="00000000" w:rsidR="00000000" w:rsidRPr="00000000">
        <w:rPr>
          <w:rFonts w:ascii="Arial" w:cs="Arial" w:eastAsia="Arial" w:hAnsi="Arial"/>
          <w:rtl w:val="0"/>
        </w:rPr>
        <w:t xml:space="preserve">Structure of the Data and Conversion to Dialogue Format</w:t>
      </w:r>
      <w:r w:rsidDel="00000000" w:rsidR="00000000" w:rsidRPr="00000000">
        <w:rPr>
          <w:rtl w:val="0"/>
        </w:rPr>
      </w:r>
    </w:p>
    <w:p w:rsidR="00000000" w:rsidDel="00000000" w:rsidP="00000000" w:rsidRDefault="00000000" w:rsidRPr="00000000" w14:paraId="00000051">
      <w:pPr>
        <w:spacing w:after="240" w:before="240" w:lineRule="auto"/>
        <w:rPr>
          <w:rFonts w:ascii="Arial" w:cs="Arial" w:eastAsia="Arial" w:hAnsi="Arial"/>
        </w:rPr>
      </w:pPr>
      <w:r w:rsidDel="00000000" w:rsidR="00000000" w:rsidRPr="00000000">
        <w:rPr>
          <w:rFonts w:ascii="Arial" w:cs="Arial" w:eastAsia="Arial" w:hAnsi="Arial"/>
          <w:b w:val="1"/>
          <w:rtl w:val="0"/>
        </w:rPr>
        <w:t xml:space="preserve">Data Format:</w:t>
      </w:r>
      <w:r w:rsidDel="00000000" w:rsidR="00000000" w:rsidRPr="00000000">
        <w:rPr>
          <w:rFonts w:ascii="Arial" w:cs="Arial" w:eastAsia="Arial" w:hAnsi="Arial"/>
          <w:rtl w:val="0"/>
        </w:rPr>
        <w:t xml:space="preserve"> The galaxy cluster JSON files can be obtained by downloading from the MISP website or GitHub. (MISP lets you browse or download galaxies in JSON or PDF form , and the official GitHub repo </w:t>
      </w:r>
      <w:r w:rsidDel="00000000" w:rsidR="00000000" w:rsidRPr="00000000">
        <w:rPr>
          <w:rFonts w:ascii="Arial" w:cs="Arial" w:eastAsia="Arial" w:hAnsi="Arial"/>
          <w:color w:val="ff0000"/>
          <w:rtl w:val="0"/>
        </w:rPr>
        <w:t xml:space="preserve">MISP/misp-galaxy</w:t>
      </w:r>
      <w:r w:rsidDel="00000000" w:rsidR="00000000" w:rsidRPr="00000000">
        <w:rPr>
          <w:rFonts w:ascii="Arial" w:cs="Arial" w:eastAsia="Arial" w:hAnsi="Arial"/>
          <w:rtl w:val="0"/>
        </w:rPr>
        <w:t xml:space="preserve"> provides the raw JSON). Once downloaded, these JSON files have a structure like:</w:t>
      </w:r>
    </w:p>
    <w:tbl>
      <w:tblPr>
        <w:tblStyle w:val="Table9"/>
        <w:jc w:val="left"/>
        <w:tblLayout w:type="fixed"/>
        <w:tblLook w:val="0600"/>
      </w:tblPr>
      <w:tblGrid>
        <w:gridCol w:w="8640"/>
        <w:tblGridChange w:id="0">
          <w:tblGrid>
            <w:gridCol w:w="8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"name"</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"Attack Pattern"</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"description"</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"ATT&amp;CK technique cluster..."</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"type"</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"mitre-attack-pattern"</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"values"</w:t>
            </w:r>
            <w:r w:rsidDel="00000000" w:rsidR="00000000" w:rsidRPr="00000000">
              <w:rPr>
                <w:rFonts w:ascii="Arial" w:cs="Arial" w:eastAsia="Arial" w:hAnsi="Arial"/>
                <w:sz w:val="18"/>
                <w:szCs w:val="18"/>
                <w:highlight w:val="white"/>
                <w:rtl w:val="0"/>
              </w:rPr>
              <w:t xml:space="preserve">: [</w:t>
              <w:br w:type="textWrapping"/>
              <w:t xml:space="preserve">    {</w:t>
              <w:br w:type="textWrapping"/>
              <w:t xml:space="preserve">      </w:t>
            </w:r>
            <w:r w:rsidDel="00000000" w:rsidR="00000000" w:rsidRPr="00000000">
              <w:rPr>
                <w:rFonts w:ascii="Arial" w:cs="Arial" w:eastAsia="Arial" w:hAnsi="Arial"/>
                <w:color w:val="5c2699"/>
                <w:sz w:val="18"/>
                <w:szCs w:val="18"/>
                <w:highlight w:val="white"/>
                <w:rtl w:val="0"/>
              </w:rPr>
              <w:t xml:space="preserve">"uuid"</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"value"</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"T1566.001 Spearphishing Attachment"</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"description"</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"Adversaries may send spearphishing emails with a malicious attachment in an attempt to gain access to victim systems. Spearphishing attachment is a specific variant of spearphishing... [oai_citation:15‡attack.mitre.org](https://attack.mitre.org/techniques/T1566/001/#:~:text=Adversaries%20may%20send%20spearphishing%20emails,1%5D%20Spearphishing%20may%20also)"</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"meta"</w:t>
            </w:r>
            <w:r w:rsidDel="00000000" w:rsidR="00000000" w:rsidRPr="00000000">
              <w:rPr>
                <w:rFonts w:ascii="Arial" w:cs="Arial" w:eastAsia="Arial" w:hAnsi="Arial"/>
                <w:sz w:val="18"/>
                <w:szCs w:val="18"/>
                <w:highlight w:val="white"/>
                <w:rtl w:val="0"/>
              </w:rPr>
              <w:t xml:space="preserve">: {</w:t>
              <w:br w:type="textWrapping"/>
              <w:t xml:space="preserve">        </w:t>
            </w:r>
            <w:r w:rsidDel="00000000" w:rsidR="00000000" w:rsidRPr="00000000">
              <w:rPr>
                <w:rFonts w:ascii="Arial" w:cs="Arial" w:eastAsia="Arial" w:hAnsi="Arial"/>
                <w:color w:val="5c2699"/>
                <w:sz w:val="18"/>
                <w:szCs w:val="18"/>
                <w:highlight w:val="white"/>
                <w:rtl w:val="0"/>
              </w:rPr>
              <w:t xml:space="preserve">"ATT&amp;CK Tactic"</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"Initial Access"</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"technique_id"</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"T1566.001"</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"external_id"</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"T1566.001"</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"refs"</w:t>
            </w:r>
            <w:r w:rsidDel="00000000" w:rsidR="00000000" w:rsidRPr="00000000">
              <w:rPr>
                <w:rFonts w:ascii="Arial" w:cs="Arial" w:eastAsia="Arial" w:hAnsi="Arial"/>
                <w:sz w:val="18"/>
                <w:szCs w:val="18"/>
                <w:highlight w:val="white"/>
                <w:rtl w:val="0"/>
              </w:rPr>
              <w:t xml:space="preserve">: [ </w:t>
            </w:r>
            <w:r w:rsidDel="00000000" w:rsidR="00000000" w:rsidRPr="00000000">
              <w:rPr>
                <w:rFonts w:ascii="Arial" w:cs="Arial" w:eastAsia="Arial" w:hAnsi="Arial"/>
                <w:color w:val="c41a16"/>
                <w:sz w:val="18"/>
                <w:szCs w:val="18"/>
                <w:highlight w:val="white"/>
                <w:rtl w:val="0"/>
              </w:rPr>
              <w:t xml:space="preserve">"https://attack.mitre.org/techniques/T1566/001/"</w:t>
            </w:r>
            <w:r w:rsidDel="00000000" w:rsidR="00000000" w:rsidRPr="00000000">
              <w:rPr>
                <w:rFonts w:ascii="Arial" w:cs="Arial" w:eastAsia="Arial" w:hAnsi="Arial"/>
                <w:sz w:val="18"/>
                <w:szCs w:val="18"/>
                <w:highlight w:val="white"/>
                <w:rtl w:val="0"/>
              </w:rPr>
              <w:t xml:space="preserve"> ],</w:t>
              <w:br w:type="textWrapping"/>
              <w:t xml:space="preserve">        // ... possibly other fields</w:t>
              <w:br w:type="textWrapping"/>
              <w:t xml:space="preserve">      }</w:t>
              <w:br w:type="textWrapping"/>
              <w:t xml:space="preserve">    },</w:t>
              <w:br w:type="textWrapping"/>
              <w:t xml:space="preserve">    {</w:t>
              <w:br w:type="textWrapping"/>
              <w:t xml:space="preserve">      </w:t>
            </w:r>
            <w:r w:rsidDel="00000000" w:rsidR="00000000" w:rsidRPr="00000000">
              <w:rPr>
                <w:rFonts w:ascii="Arial" w:cs="Arial" w:eastAsia="Arial" w:hAnsi="Arial"/>
                <w:color w:val="5c2699"/>
                <w:sz w:val="18"/>
                <w:szCs w:val="18"/>
                <w:highlight w:val="white"/>
                <w:rtl w:val="0"/>
              </w:rPr>
              <w:t xml:space="preserve">"value"</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"T1566.002 Spearphishing Link"</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"description"</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color w:val="c41a16"/>
                <w:sz w:val="18"/>
                <w:szCs w:val="18"/>
                <w:highlight w:val="white"/>
                <w:rtl w:val="0"/>
              </w:rPr>
              <w:t xml:space="preserve">"..."</w:t>
            </w:r>
            <w:r w:rsidDel="00000000" w:rsidR="00000000" w:rsidRPr="00000000">
              <w:rPr>
                <w:rFonts w:ascii="Arial" w:cs="Arial" w:eastAsia="Arial" w:hAnsi="Arial"/>
                <w:sz w:val="18"/>
                <w:szCs w:val="18"/>
                <w:highlight w:val="white"/>
                <w:rtl w:val="0"/>
              </w:rPr>
              <w:t xml:space="preserve">,</w:t>
              <w:br w:type="textWrapping"/>
              <w:t xml:space="preserve">      </w:t>
            </w:r>
            <w:r w:rsidDel="00000000" w:rsidR="00000000" w:rsidRPr="00000000">
              <w:rPr>
                <w:rFonts w:ascii="Arial" w:cs="Arial" w:eastAsia="Arial" w:hAnsi="Arial"/>
                <w:color w:val="5c2699"/>
                <w:sz w:val="18"/>
                <w:szCs w:val="18"/>
                <w:highlight w:val="white"/>
                <w:rtl w:val="0"/>
              </w:rPr>
              <w:t xml:space="preserve">"meta"</w:t>
            </w:r>
            <w:r w:rsidDel="00000000" w:rsidR="00000000" w:rsidRPr="00000000">
              <w:rPr>
                <w:rFonts w:ascii="Arial" w:cs="Arial" w:eastAsia="Arial" w:hAnsi="Arial"/>
                <w:sz w:val="18"/>
                <w:szCs w:val="18"/>
                <w:highlight w:val="white"/>
                <w:rtl w:val="0"/>
              </w:rPr>
              <w:t xml:space="preserve">: { ... }</w:t>
              <w:br w:type="textWrapping"/>
              <w:t xml:space="preserve">    },</w:t>
              <w:br w:type="textWrapping"/>
              <w:t xml:space="preserve">    ... (many more)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3">
      <w:pPr>
        <w:spacing w:after="240" w:before="240" w:lineRule="auto"/>
        <w:rPr>
          <w:rFonts w:ascii="Arial" w:cs="Arial" w:eastAsia="Arial" w:hAnsi="Arial"/>
          <w:b w:val="1"/>
        </w:rPr>
      </w:pPr>
      <w:r w:rsidDel="00000000" w:rsidR="00000000" w:rsidRPr="00000000">
        <w:rPr>
          <w:rFonts w:ascii="Arial" w:cs="Arial" w:eastAsia="Arial" w:hAnsi="Arial"/>
          <w:b w:val="1"/>
          <w:color w:val="4f81bd"/>
          <w:sz w:val="26"/>
          <w:szCs w:val="26"/>
          <w:rtl w:val="0"/>
        </w:rPr>
        <w:t xml:space="preserve">Procedure to download:</w:t>
      </w:r>
      <w:r w:rsidDel="00000000" w:rsidR="00000000" w:rsidRPr="00000000">
        <w:rPr>
          <w:rtl w:val="0"/>
        </w:rPr>
      </w:r>
    </w:p>
    <w:p w:rsidR="00000000" w:rsidDel="00000000" w:rsidP="00000000" w:rsidRDefault="00000000" w:rsidRPr="00000000" w14:paraId="00000054">
      <w:pPr>
        <w:numPr>
          <w:ilvl w:val="0"/>
          <w:numId w:val="13"/>
        </w:numPr>
        <w:spacing w:after="240" w:before="240" w:lineRule="auto"/>
        <w:ind w:left="720" w:hanging="360"/>
      </w:pPr>
      <w:r w:rsidDel="00000000" w:rsidR="00000000" w:rsidRPr="00000000">
        <w:rPr>
          <w:rFonts w:ascii="Arial" w:cs="Arial" w:eastAsia="Arial" w:hAnsi="Arial"/>
          <w:b w:val="1"/>
          <w:rtl w:val="0"/>
        </w:rPr>
        <w:t xml:space="preserve">Download/Extract Data:</w:t>
      </w:r>
      <w:r w:rsidDel="00000000" w:rsidR="00000000" w:rsidRPr="00000000">
        <w:rPr>
          <w:rFonts w:ascii="Arial" w:cs="Arial" w:eastAsia="Arial" w:hAnsi="Arial"/>
          <w:rtl w:val="0"/>
        </w:rPr>
        <w:t xml:space="preserve"> First, obtain the relevant galaxy JSON files. For example, fetch the </w:t>
      </w:r>
      <w:r w:rsidDel="00000000" w:rsidR="00000000" w:rsidRPr="00000000">
        <w:rPr>
          <w:rFonts w:ascii="Arial" w:cs="Arial" w:eastAsia="Arial" w:hAnsi="Arial"/>
          <w:b w:val="1"/>
          <w:rtl w:val="0"/>
        </w:rPr>
        <w:t xml:space="preserve">MITRE ATT&amp;CK technique</w:t>
      </w:r>
      <w:r w:rsidDel="00000000" w:rsidR="00000000" w:rsidRPr="00000000">
        <w:rPr>
          <w:rFonts w:ascii="Arial" w:cs="Arial" w:eastAsia="Arial" w:hAnsi="Arial"/>
          <w:rtl w:val="0"/>
        </w:rPr>
        <w:t xml:space="preserve"> cluster and </w:t>
      </w:r>
      <w:r w:rsidDel="00000000" w:rsidR="00000000" w:rsidRPr="00000000">
        <w:rPr>
          <w:rFonts w:ascii="Arial" w:cs="Arial" w:eastAsia="Arial" w:hAnsi="Arial"/>
          <w:b w:val="1"/>
          <w:rtl w:val="0"/>
        </w:rPr>
        <w:t xml:space="preserve">mitigations</w:t>
      </w:r>
      <w:r w:rsidDel="00000000" w:rsidR="00000000" w:rsidRPr="00000000">
        <w:rPr>
          <w:rFonts w:ascii="Arial" w:cs="Arial" w:eastAsia="Arial" w:hAnsi="Arial"/>
          <w:rtl w:val="0"/>
        </w:rPr>
        <w:t xml:space="preserve"> cluster. (This can be done by cloning the </w:t>
      </w:r>
      <w:r w:rsidDel="00000000" w:rsidR="00000000" w:rsidRPr="00000000">
        <w:rPr>
          <w:rFonts w:ascii="Arial" w:cs="Arial" w:eastAsia="Arial" w:hAnsi="Arial"/>
          <w:color w:val="ff0000"/>
          <w:rtl w:val="0"/>
        </w:rPr>
        <w:t xml:space="preserve">MISP galaxy repo</w:t>
      </w:r>
      <w:r w:rsidDel="00000000" w:rsidR="00000000" w:rsidRPr="00000000">
        <w:rPr>
          <w:rFonts w:ascii="Arial" w:cs="Arial" w:eastAsia="Arial" w:hAnsi="Arial"/>
          <w:rtl w:val="0"/>
        </w:rPr>
        <w:t xml:space="preserve"> or via MISP’s API. The site’s content is open-source and frequently updated .)</w:t>
      </w:r>
    </w:p>
    <w:p w:rsidR="00000000" w:rsidDel="00000000" w:rsidP="00000000" w:rsidRDefault="00000000" w:rsidRPr="00000000" w14:paraId="0000005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2"/>
        <w:keepNext w:val="0"/>
        <w:keepLines w:val="0"/>
        <w:spacing w:after="80" w:before="360" w:lineRule="auto"/>
        <w:jc w:val="center"/>
        <w:rPr>
          <w:rFonts w:ascii="Arial" w:cs="Arial" w:eastAsia="Arial" w:hAnsi="Arial"/>
          <w:color w:val="366091"/>
          <w:sz w:val="34"/>
          <w:szCs w:val="34"/>
        </w:rPr>
      </w:pPr>
      <w:bookmarkStart w:colFirst="0" w:colLast="0" w:name="_3vagck990jfr" w:id="4"/>
      <w:bookmarkEnd w:id="4"/>
      <w:r w:rsidDel="00000000" w:rsidR="00000000" w:rsidRPr="00000000">
        <w:rPr>
          <w:rFonts w:ascii="Arial" w:cs="Arial" w:eastAsia="Arial" w:hAnsi="Arial"/>
          <w:color w:val="366091"/>
          <w:sz w:val="34"/>
          <w:szCs w:val="34"/>
          <w:rtl w:val="0"/>
        </w:rPr>
        <w:t xml:space="preserve">AlienVault OTX</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3"/>
        <w:keepNext w:val="0"/>
        <w:keepLines w:val="0"/>
        <w:spacing w:after="80" w:before="280" w:lineRule="auto"/>
        <w:rPr>
          <w:rFonts w:ascii="Arial" w:cs="Arial" w:eastAsia="Arial" w:hAnsi="Arial"/>
          <w:color w:val="000000"/>
          <w:sz w:val="26"/>
          <w:szCs w:val="26"/>
        </w:rPr>
      </w:pPr>
      <w:bookmarkStart w:colFirst="0" w:colLast="0" w:name="_g5bzyph3rw6e" w:id="5"/>
      <w:bookmarkEnd w:id="5"/>
      <w:r w:rsidDel="00000000" w:rsidR="00000000" w:rsidRPr="00000000">
        <w:rPr>
          <w:rFonts w:ascii="Arial" w:cs="Arial" w:eastAsia="Arial" w:hAnsi="Arial"/>
          <w:sz w:val="26"/>
          <w:szCs w:val="26"/>
          <w:rtl w:val="0"/>
        </w:rPr>
        <w:t xml:space="preserve">Data Types and Content Available</w:t>
      </w:r>
      <w:r w:rsidDel="00000000" w:rsidR="00000000" w:rsidRPr="00000000">
        <w:rPr>
          <w:rtl w:val="0"/>
        </w:rPr>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Fonts w:ascii="Arial" w:cs="Arial" w:eastAsia="Arial" w:hAnsi="Arial"/>
          <w:b w:val="1"/>
          <w:rtl w:val="0"/>
        </w:rPr>
        <w:t xml:space="preserve">Indicators of Compromise (IoCs):</w:t>
      </w:r>
      <w:r w:rsidDel="00000000" w:rsidR="00000000" w:rsidRPr="00000000">
        <w:rPr>
          <w:rFonts w:ascii="Arial" w:cs="Arial" w:eastAsia="Arial" w:hAnsi="Arial"/>
          <w:rtl w:val="0"/>
        </w:rPr>
        <w:t xml:space="preserve"> OTX “pulses” consist of lists of IoCs contributed by the community. Supported IoC types include IPv4/IPv6 addresses, domain names, URLs, file hashes, email addresses, hostnames, and even CVE identifiers . Each pulse links a collection of these indicators to a specific threat or campaign.</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Fonts w:ascii="Arial" w:cs="Arial" w:eastAsia="Arial" w:hAnsi="Arial"/>
          <w:b w:val="1"/>
          <w:rtl w:val="0"/>
        </w:rPr>
        <w:t xml:space="preserve">Threat Descriptions and Tags:</w:t>
      </w:r>
      <w:r w:rsidDel="00000000" w:rsidR="00000000" w:rsidRPr="00000000">
        <w:rPr>
          <w:rFonts w:ascii="Arial" w:cs="Arial" w:eastAsia="Arial" w:hAnsi="Arial"/>
          <w:rtl w:val="0"/>
        </w:rPr>
        <w:t xml:space="preserve"> Each pulse has a title and a description field describing the threat context or attack campaign. Pulses often include </w:t>
      </w:r>
      <w:r w:rsidDel="00000000" w:rsidR="00000000" w:rsidRPr="00000000">
        <w:rPr>
          <w:rFonts w:ascii="Arial" w:cs="Arial" w:eastAsia="Arial" w:hAnsi="Arial"/>
          <w:b w:val="1"/>
          <w:rtl w:val="0"/>
        </w:rPr>
        <w:t xml:space="preserve">tags</w:t>
      </w:r>
      <w:r w:rsidDel="00000000" w:rsidR="00000000" w:rsidRPr="00000000">
        <w:rPr>
          <w:rFonts w:ascii="Arial" w:cs="Arial" w:eastAsia="Arial" w:hAnsi="Arial"/>
          <w:rtl w:val="0"/>
        </w:rPr>
        <w:t xml:space="preserve"> (keywords for malware families, attack techniques, victim sector, etc.) and may be linked to an </w:t>
      </w:r>
      <w:r w:rsidDel="00000000" w:rsidR="00000000" w:rsidRPr="00000000">
        <w:rPr>
          <w:rFonts w:ascii="Arial" w:cs="Arial" w:eastAsia="Arial" w:hAnsi="Arial"/>
          <w:b w:val="1"/>
          <w:rtl w:val="0"/>
        </w:rPr>
        <w:t xml:space="preserve">adversary name</w:t>
      </w:r>
      <w:r w:rsidDel="00000000" w:rsidR="00000000" w:rsidRPr="00000000">
        <w:rPr>
          <w:rFonts w:ascii="Arial" w:cs="Arial" w:eastAsia="Arial" w:hAnsi="Arial"/>
          <w:rtl w:val="0"/>
        </w:rPr>
        <w:t xml:space="preserve"> (threat actor) provided by the author . This contextual info helps explain what the indicators represent (e.g. </w:t>
      </w:r>
      <w:r w:rsidDel="00000000" w:rsidR="00000000" w:rsidRPr="00000000">
        <w:rPr>
          <w:rFonts w:ascii="Arial" w:cs="Arial" w:eastAsia="Arial" w:hAnsi="Arial"/>
          <w:i w:val="1"/>
          <w:rtl w:val="0"/>
        </w:rPr>
        <w:t xml:space="preserve">“IoCs related to XYZ malware used by ABC threat group”</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rFonts w:ascii="Arial" w:cs="Arial" w:eastAsia="Arial" w:hAnsi="Arial"/>
          <w:b w:val="1"/>
          <w:rtl w:val="0"/>
        </w:rPr>
        <w:t xml:space="preserve">References and Attribution:</w:t>
      </w:r>
      <w:r w:rsidDel="00000000" w:rsidR="00000000" w:rsidRPr="00000000">
        <w:rPr>
          <w:rFonts w:ascii="Arial" w:cs="Arial" w:eastAsia="Arial" w:hAnsi="Arial"/>
          <w:rtl w:val="0"/>
        </w:rPr>
        <w:t xml:space="preserve"> Pulses can contain reference URLs to source material (blog posts, reports) that the contributor used to create the pulse. These references give additional context or technical detail about the threat. Pulses also record metadata like the author (contributor) and a reliability or TLP level of the data , indicating how trustworthy or sensitive the threat information is.</w:t>
        <w:br w:type="textWrapping"/>
      </w:r>
    </w:p>
    <w:p w:rsidR="00000000" w:rsidDel="00000000" w:rsidP="00000000" w:rsidRDefault="00000000" w:rsidRPr="00000000" w14:paraId="0000005C">
      <w:pPr>
        <w:pStyle w:val="Heading3"/>
        <w:keepNext w:val="0"/>
        <w:keepLines w:val="0"/>
        <w:spacing w:after="80" w:before="280" w:lineRule="auto"/>
        <w:rPr>
          <w:rFonts w:ascii="Arial" w:cs="Arial" w:eastAsia="Arial" w:hAnsi="Arial"/>
          <w:color w:val="000000"/>
          <w:sz w:val="26"/>
          <w:szCs w:val="26"/>
        </w:rPr>
      </w:pPr>
      <w:bookmarkStart w:colFirst="0" w:colLast="0" w:name="_o0iluc8q2ikh" w:id="6"/>
      <w:bookmarkEnd w:id="6"/>
      <w:r w:rsidDel="00000000" w:rsidR="00000000" w:rsidRPr="00000000">
        <w:rPr>
          <w:rFonts w:ascii="Arial" w:cs="Arial" w:eastAsia="Arial" w:hAnsi="Arial"/>
          <w:sz w:val="26"/>
          <w:szCs w:val="26"/>
          <w:rtl w:val="0"/>
        </w:rPr>
        <w:t xml:space="preserve">Feeds and Bulk Data Access</w:t>
      </w:r>
      <w:r w:rsidDel="00000000" w:rsidR="00000000" w:rsidRPr="00000000">
        <w:rPr>
          <w:rtl w:val="0"/>
        </w:rPr>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Fonts w:ascii="Arial" w:cs="Arial" w:eastAsia="Arial" w:hAnsi="Arial"/>
          <w:b w:val="1"/>
          <w:rtl w:val="0"/>
        </w:rPr>
        <w:t xml:space="preserve">OTX DirectConnect API:</w:t>
      </w:r>
      <w:r w:rsidDel="00000000" w:rsidR="00000000" w:rsidRPr="00000000">
        <w:rPr>
          <w:rFonts w:ascii="Arial" w:cs="Arial" w:eastAsia="Arial" w:hAnsi="Arial"/>
          <w:rtl w:val="0"/>
        </w:rPr>
        <w:t xml:space="preserve"> OTX provides a REST API (requires a free API key) to programmatically retrieve pulses and indicators. This API allows synchronization of threat data into other tools . For example, one can call endpoints to get pulses by ID, query pulses by keywords, or fetch all pulses from subscribed users. The API supports filters like date ranges (e.g. </w:t>
      </w:r>
      <w:r w:rsidDel="00000000" w:rsidR="00000000" w:rsidRPr="00000000">
        <w:rPr>
          <w:rFonts w:ascii="Arial" w:cs="Arial" w:eastAsia="Arial" w:hAnsi="Arial"/>
          <w:i w:val="1"/>
          <w:rtl w:val="0"/>
        </w:rPr>
        <w:t xml:space="preserve">modified_since</w:t>
      </w:r>
      <w:r w:rsidDel="00000000" w:rsidR="00000000" w:rsidRPr="00000000">
        <w:rPr>
          <w:rFonts w:ascii="Arial" w:cs="Arial" w:eastAsia="Arial" w:hAnsi="Arial"/>
          <w:rtl w:val="0"/>
        </w:rPr>
        <w:t xml:space="preserve">) to pull incremental updates of new pulses.</w:t>
        <w:br w:type="textWrapping"/>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Fonts w:ascii="Arial" w:cs="Arial" w:eastAsia="Arial" w:hAnsi="Arial"/>
          <w:b w:val="1"/>
          <w:rtl w:val="0"/>
        </w:rPr>
        <w:t xml:space="preserve">Structured Data Formats:</w:t>
      </w:r>
      <w:r w:rsidDel="00000000" w:rsidR="00000000" w:rsidRPr="00000000">
        <w:rPr>
          <w:rFonts w:ascii="Arial" w:cs="Arial" w:eastAsia="Arial" w:hAnsi="Arial"/>
          <w:rtl w:val="0"/>
        </w:rPr>
        <w:t xml:space="preserve"> In addition to the API, pulses can be exported in bulk via the web portal in formats such as CSV, STIX, or OpenIOC . These formats enable downloading all IoCs and details from a pulse in a machine-readable way. For instance, a security team could schedule a daily export of new pulses in STIX format for offline processing. OTX also offers integration connectors (e.g. TAXII feeds, SIEM integrations) for continuous updates . Using these, one can </w:t>
      </w:r>
      <w:r w:rsidDel="00000000" w:rsidR="00000000" w:rsidRPr="00000000">
        <w:rPr>
          <w:rFonts w:ascii="Arial" w:cs="Arial" w:eastAsia="Arial" w:hAnsi="Arial"/>
          <w:b w:val="1"/>
          <w:rtl w:val="0"/>
        </w:rPr>
        <w:t xml:space="preserve">schedule regular downloads</w:t>
      </w:r>
      <w:r w:rsidDel="00000000" w:rsidR="00000000" w:rsidRPr="00000000">
        <w:rPr>
          <w:rFonts w:ascii="Arial" w:cs="Arial" w:eastAsia="Arial" w:hAnsi="Arial"/>
          <w:rtl w:val="0"/>
        </w:rPr>
        <w:t xml:space="preserve"> of threat intel (e.g. every hour) to keep an up-to-date dataset of pulses and IoCs.</w:t>
        <w:br w:type="textWrapping"/>
      </w:r>
    </w:p>
    <w:p w:rsidR="00000000" w:rsidDel="00000000" w:rsidP="00000000" w:rsidRDefault="00000000" w:rsidRPr="00000000" w14:paraId="0000005F">
      <w:pPr>
        <w:pStyle w:val="Heading3"/>
        <w:keepNext w:val="0"/>
        <w:keepLines w:val="0"/>
        <w:spacing w:after="80" w:before="280" w:lineRule="auto"/>
        <w:rPr>
          <w:rFonts w:ascii="Arial" w:cs="Arial" w:eastAsia="Arial" w:hAnsi="Arial"/>
          <w:color w:val="000000"/>
          <w:sz w:val="26"/>
          <w:szCs w:val="26"/>
        </w:rPr>
      </w:pPr>
      <w:bookmarkStart w:colFirst="0" w:colLast="0" w:name="_lbs4enqnhzyn" w:id="7"/>
      <w:bookmarkEnd w:id="7"/>
      <w:r w:rsidDel="00000000" w:rsidR="00000000" w:rsidRPr="00000000">
        <w:rPr>
          <w:rFonts w:ascii="Arial" w:cs="Arial" w:eastAsia="Arial" w:hAnsi="Arial"/>
          <w:sz w:val="26"/>
          <w:szCs w:val="26"/>
          <w:rtl w:val="0"/>
        </w:rPr>
        <w:t xml:space="preserve">Suitability for Pre-Training</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0" w:line="276" w:lineRule="auto"/>
        <w:ind w:left="220" w:firstLine="0"/>
        <w:rPr>
          <w:rFonts w:ascii="Arial" w:cs="Arial" w:eastAsia="Arial" w:hAnsi="Arial"/>
          <w:color w:val="0e0e0e"/>
          <w:sz w:val="24"/>
          <w:szCs w:val="24"/>
        </w:rPr>
      </w:pPr>
      <w:r w:rsidDel="00000000" w:rsidR="00000000" w:rsidRPr="00000000">
        <w:rPr>
          <w:rFonts w:ascii="Arial" w:cs="Arial" w:eastAsia="Arial" w:hAnsi="Arial"/>
          <w:color w:val="0e0e0e"/>
          <w:sz w:val="24"/>
          <w:szCs w:val="24"/>
          <w:rtl w:val="0"/>
        </w:rPr>
        <w:t xml:space="preserve">OTX pulse content is relatively structured and well-suited for pre-training a model on threat intelligence.</w:t>
      </w:r>
    </w:p>
    <w:p w:rsidR="00000000" w:rsidDel="00000000" w:rsidP="00000000" w:rsidRDefault="00000000" w:rsidRPr="00000000" w14:paraId="00000062">
      <w:pPr>
        <w:spacing w:after="0" w:line="276" w:lineRule="auto"/>
        <w:ind w:left="220" w:firstLine="0"/>
        <w:rPr>
          <w:rFonts w:ascii="Arial" w:cs="Arial" w:eastAsia="Arial" w:hAnsi="Arial"/>
          <w:color w:val="0e0e0e"/>
          <w:sz w:val="24"/>
          <w:szCs w:val="24"/>
        </w:rPr>
      </w:pPr>
      <w:r w:rsidDel="00000000" w:rsidR="00000000" w:rsidRPr="00000000">
        <w:rPr>
          <w:rtl w:val="0"/>
        </w:rPr>
      </w:r>
    </w:p>
    <w:p w:rsidR="00000000" w:rsidDel="00000000" w:rsidP="00000000" w:rsidRDefault="00000000" w:rsidRPr="00000000" w14:paraId="00000063">
      <w:pPr>
        <w:spacing w:after="0" w:line="276" w:lineRule="auto"/>
        <w:ind w:left="220" w:firstLine="0"/>
        <w:rPr>
          <w:rFonts w:ascii="Arial" w:cs="Arial" w:eastAsia="Arial" w:hAnsi="Arial"/>
          <w:color w:val="0e0e0e"/>
          <w:sz w:val="24"/>
          <w:szCs w:val="24"/>
        </w:rPr>
      </w:pPr>
      <w:r w:rsidDel="00000000" w:rsidR="00000000" w:rsidRPr="00000000">
        <w:rPr>
          <w:rFonts w:ascii="Arial" w:cs="Arial" w:eastAsia="Arial" w:hAnsi="Arial"/>
          <w:color w:val="0e0e0e"/>
          <w:sz w:val="24"/>
          <w:szCs w:val="24"/>
          <w:rtl w:val="0"/>
        </w:rPr>
        <w:t xml:space="preserve">The clear fields — threat description, list of indicators of compromise (IoCs), CVE IDs, tags, and references — provide factual, technical text that can be directly included in the training corpus.</w:t>
      </w:r>
    </w:p>
    <w:p w:rsidR="00000000" w:rsidDel="00000000" w:rsidP="00000000" w:rsidRDefault="00000000" w:rsidRPr="00000000" w14:paraId="00000064">
      <w:pPr>
        <w:spacing w:after="0" w:line="276" w:lineRule="auto"/>
        <w:ind w:left="220" w:firstLine="0"/>
        <w:rPr>
          <w:rFonts w:ascii="Arial" w:cs="Arial" w:eastAsia="Arial" w:hAnsi="Arial"/>
          <w:color w:val="0e0e0e"/>
          <w:sz w:val="24"/>
          <w:szCs w:val="24"/>
        </w:rPr>
      </w:pPr>
      <w:r w:rsidDel="00000000" w:rsidR="00000000" w:rsidRPr="00000000">
        <w:rPr>
          <w:rtl w:val="0"/>
        </w:rPr>
      </w:r>
    </w:p>
    <w:p w:rsidR="00000000" w:rsidDel="00000000" w:rsidP="00000000" w:rsidRDefault="00000000" w:rsidRPr="00000000" w14:paraId="00000065">
      <w:pPr>
        <w:spacing w:after="0" w:line="276" w:lineRule="auto"/>
        <w:ind w:left="220" w:firstLine="0"/>
        <w:rPr>
          <w:rFonts w:ascii="Arial" w:cs="Arial" w:eastAsia="Arial" w:hAnsi="Arial"/>
          <w:color w:val="0e0e0e"/>
          <w:sz w:val="24"/>
          <w:szCs w:val="24"/>
        </w:rPr>
      </w:pPr>
      <w:r w:rsidDel="00000000" w:rsidR="00000000" w:rsidRPr="00000000">
        <w:rPr>
          <w:rFonts w:ascii="Arial" w:cs="Arial" w:eastAsia="Arial" w:hAnsi="Arial"/>
          <w:color w:val="0e0e0e"/>
          <w:sz w:val="24"/>
          <w:szCs w:val="24"/>
          <w:rtl w:val="0"/>
        </w:rPr>
        <w:t xml:space="preserve">Pulse descriptions, while often brief, contain concise summaries of the threat context or targeted industries. The IoC lists link multiple artefacts (e.g., domains, IPs, file hashes) to specific campaigns or malware, offering realistic associations for the model to learn.</w:t>
      </w:r>
    </w:p>
    <w:p w:rsidR="00000000" w:rsidDel="00000000" w:rsidP="00000000" w:rsidRDefault="00000000" w:rsidRPr="00000000" w14:paraId="00000066">
      <w:pPr>
        <w:spacing w:after="0" w:line="276" w:lineRule="auto"/>
        <w:ind w:left="220" w:firstLine="0"/>
        <w:rPr>
          <w:rFonts w:ascii="Arial" w:cs="Arial" w:eastAsia="Arial" w:hAnsi="Arial"/>
          <w:color w:val="0e0e0e"/>
          <w:sz w:val="24"/>
          <w:szCs w:val="24"/>
        </w:rPr>
      </w:pPr>
      <w:r w:rsidDel="00000000" w:rsidR="00000000" w:rsidRPr="00000000">
        <w:rPr>
          <w:rtl w:val="0"/>
        </w:rPr>
      </w:r>
    </w:p>
    <w:p w:rsidR="00000000" w:rsidDel="00000000" w:rsidP="00000000" w:rsidRDefault="00000000" w:rsidRPr="00000000" w14:paraId="00000067">
      <w:pPr>
        <w:spacing w:after="0" w:line="276" w:lineRule="auto"/>
        <w:ind w:left="220" w:firstLine="0"/>
        <w:rPr>
          <w:rFonts w:ascii="Arial" w:cs="Arial" w:eastAsia="Arial" w:hAnsi="Arial"/>
          <w:color w:val="0e0e0e"/>
          <w:sz w:val="24"/>
          <w:szCs w:val="24"/>
        </w:rPr>
      </w:pPr>
      <w:r w:rsidDel="00000000" w:rsidR="00000000" w:rsidRPr="00000000">
        <w:rPr>
          <w:rFonts w:ascii="Arial" w:cs="Arial" w:eastAsia="Arial" w:hAnsi="Arial"/>
          <w:color w:val="0e0e0e"/>
          <w:sz w:val="24"/>
          <w:szCs w:val="24"/>
          <w:rtl w:val="0"/>
        </w:rPr>
        <w:t xml:space="preserve">Because the content is factual, structured, and domain-specific, it helps the model build knowledge of terminology, patterns, and relationships (e.g., IoCs associated with particular CVEs or actors) without requiring any conversational or Q&amp;A formatting.</w:t>
      </w:r>
    </w:p>
    <w:p w:rsidR="00000000" w:rsidDel="00000000" w:rsidP="00000000" w:rsidRDefault="00000000" w:rsidRPr="00000000" w14:paraId="00000068">
      <w:pPr>
        <w:spacing w:after="0" w:line="276" w:lineRule="auto"/>
        <w:ind w:left="220" w:firstLine="0"/>
        <w:rPr>
          <w:rFonts w:ascii="Arial" w:cs="Arial" w:eastAsia="Arial" w:hAnsi="Arial"/>
          <w:color w:val="0e0e0e"/>
          <w:sz w:val="24"/>
          <w:szCs w:val="24"/>
        </w:rPr>
      </w:pPr>
      <w:r w:rsidDel="00000000" w:rsidR="00000000" w:rsidRPr="00000000">
        <w:rPr>
          <w:rtl w:val="0"/>
        </w:rPr>
      </w:r>
    </w:p>
    <w:p w:rsidR="00000000" w:rsidDel="00000000" w:rsidP="00000000" w:rsidRDefault="00000000" w:rsidRPr="00000000" w14:paraId="00000069">
      <w:pPr>
        <w:spacing w:after="0" w:line="276" w:lineRule="auto"/>
        <w:ind w:left="220" w:firstLine="0"/>
        <w:rPr>
          <w:rFonts w:ascii="Arial" w:cs="Arial" w:eastAsia="Arial" w:hAnsi="Arial"/>
        </w:rPr>
      </w:pPr>
      <w:r w:rsidDel="00000000" w:rsidR="00000000" w:rsidRPr="00000000">
        <w:rPr>
          <w:rFonts w:ascii="Arial" w:cs="Arial" w:eastAsia="Arial" w:hAnsi="Arial"/>
          <w:color w:val="0e0e0e"/>
          <w:sz w:val="24"/>
          <w:szCs w:val="24"/>
          <w:rtl w:val="0"/>
        </w:rPr>
        <w:t xml:space="preserve">Overall, OTX provides compact, structured threat intelligence snippets that can be concatenated into a high-quality pre-training corpus.</w:t>
      </w:r>
      <w:r w:rsidDel="00000000" w:rsidR="00000000" w:rsidRPr="00000000">
        <w:rPr>
          <w:rtl w:val="0"/>
        </w:rPr>
      </w:r>
    </w:p>
    <w:p w:rsidR="00000000" w:rsidDel="00000000" w:rsidP="00000000" w:rsidRDefault="00000000" w:rsidRPr="00000000" w14:paraId="0000006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6B">
      <w:pPr>
        <w:pStyle w:val="Heading2"/>
        <w:keepNext w:val="0"/>
        <w:keepLines w:val="0"/>
        <w:spacing w:after="80" w:before="360" w:lineRule="auto"/>
        <w:jc w:val="center"/>
        <w:rPr>
          <w:rFonts w:ascii="Arial" w:cs="Arial" w:eastAsia="Arial" w:hAnsi="Arial"/>
          <w:color w:val="000000"/>
          <w:sz w:val="34"/>
          <w:szCs w:val="34"/>
        </w:rPr>
      </w:pPr>
      <w:bookmarkStart w:colFirst="0" w:colLast="0" w:name="_yjmptvdeyos0" w:id="8"/>
      <w:bookmarkEnd w:id="8"/>
      <w:r w:rsidDel="00000000" w:rsidR="00000000" w:rsidRPr="00000000">
        <w:rPr>
          <w:rFonts w:ascii="Arial" w:cs="Arial" w:eastAsia="Arial" w:hAnsi="Arial"/>
          <w:color w:val="366091"/>
          <w:sz w:val="34"/>
          <w:szCs w:val="34"/>
          <w:rtl w:val="0"/>
        </w:rPr>
        <w:t xml:space="preserve">Google Project Zero</w:t>
      </w:r>
      <w:r w:rsidDel="00000000" w:rsidR="00000000" w:rsidRPr="00000000">
        <w:rPr>
          <w:rtl w:val="0"/>
        </w:rPr>
      </w:r>
    </w:p>
    <w:p w:rsidR="00000000" w:rsidDel="00000000" w:rsidP="00000000" w:rsidRDefault="00000000" w:rsidRPr="00000000" w14:paraId="0000006C">
      <w:pPr>
        <w:pStyle w:val="Heading3"/>
        <w:keepNext w:val="0"/>
        <w:keepLines w:val="0"/>
        <w:spacing w:after="80" w:before="280" w:lineRule="auto"/>
        <w:rPr>
          <w:rFonts w:ascii="Arial" w:cs="Arial" w:eastAsia="Arial" w:hAnsi="Arial"/>
          <w:color w:val="000000"/>
          <w:sz w:val="26"/>
          <w:szCs w:val="26"/>
        </w:rPr>
      </w:pPr>
      <w:bookmarkStart w:colFirst="0" w:colLast="0" w:name="_3n6m2i44w2ae" w:id="9"/>
      <w:bookmarkEnd w:id="9"/>
      <w:r w:rsidDel="00000000" w:rsidR="00000000" w:rsidRPr="00000000">
        <w:rPr>
          <w:rFonts w:ascii="Arial" w:cs="Arial" w:eastAsia="Arial" w:hAnsi="Arial"/>
          <w:sz w:val="26"/>
          <w:szCs w:val="26"/>
          <w:rtl w:val="0"/>
        </w:rPr>
        <w:t xml:space="preserve">Data Types and Content Available</w:t>
      </w:r>
      <w:r w:rsidDel="00000000" w:rsidR="00000000" w:rsidRPr="00000000">
        <w:rPr>
          <w:rtl w:val="0"/>
        </w:rPr>
      </w:r>
    </w:p>
    <w:p w:rsidR="00000000" w:rsidDel="00000000" w:rsidP="00000000" w:rsidRDefault="00000000" w:rsidRPr="00000000" w14:paraId="0000006D">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Vulnerability Research Reports:</w:t>
      </w:r>
      <w:r w:rsidDel="00000000" w:rsidR="00000000" w:rsidRPr="00000000">
        <w:rPr>
          <w:rFonts w:ascii="Arial" w:cs="Arial" w:eastAsia="Arial" w:hAnsi="Arial"/>
          <w:rtl w:val="0"/>
        </w:rPr>
        <w:t xml:space="preserve"> The Project Zero blog provides in-depth technical write-ups on vulnerabilities, often focusing on zero-day exploits in widely used software. These reports include detailed descriptions of the vulnerability, how it was discovered, and sometimes how it was exploited in the wild. Many posts cover memory corruption issues (e.g., buffer overflows, use-after-free) and include step-by-step explanations of the bug’s root cause and exploitation technique, along with code snippets and debugging details.</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CVE References and Issue Tracking:</w:t>
      </w:r>
      <w:r w:rsidDel="00000000" w:rsidR="00000000" w:rsidRPr="00000000">
        <w:rPr>
          <w:rFonts w:ascii="Arial" w:cs="Arial" w:eastAsia="Arial" w:hAnsi="Arial"/>
          <w:rtl w:val="0"/>
        </w:rPr>
        <w:t xml:space="preserve"> Posts typically reference the relevant CVE identifiers and Project Zero issue tracker numbers for each vulnerability. They also mention when the bug was fixed (patch release information) and sometimes include links to external resources such as vendor advisories or code commits.</w:t>
        <w:br w:type="textWrapping"/>
      </w:r>
    </w:p>
    <w:p w:rsidR="00000000" w:rsidDel="00000000" w:rsidP="00000000" w:rsidRDefault="00000000" w:rsidRPr="00000000" w14:paraId="0000006F">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Exploit Walkthroughs:</w:t>
      </w:r>
      <w:r w:rsidDel="00000000" w:rsidR="00000000" w:rsidRPr="00000000">
        <w:rPr>
          <w:rFonts w:ascii="Arial" w:cs="Arial" w:eastAsia="Arial" w:hAnsi="Arial"/>
          <w:rtl w:val="0"/>
        </w:rPr>
        <w:t xml:space="preserve"> A distinctive feature of Project Zero reports is the narrative on exploit development. Researchers explain how a bug was turned into a working exploit, including how mitigations were bypassed. These sections often feature pseudocode, actual exploit code fragments, debugger output, and explanations of techniques such as heap grooming or information leaks.</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Root Cause Analysis:</w:t>
      </w:r>
      <w:r w:rsidDel="00000000" w:rsidR="00000000" w:rsidRPr="00000000">
        <w:rPr>
          <w:rFonts w:ascii="Arial" w:cs="Arial" w:eastAsia="Arial" w:hAnsi="Arial"/>
          <w:rtl w:val="0"/>
        </w:rPr>
        <w:t xml:space="preserve"> Posts often dedicate a section to identifying the root cause of the vulnerability, pinpointing the specific programming flaw (e.g., “an integer overflow in function X allows out-of-bounds write” or “a race condition in module Y leads to use-after-free”). These analyses include vulnerable code snippets and explanations of why defenses failed.</w:t>
        <w:br w:type="textWrapping"/>
      </w:r>
    </w:p>
    <w:p w:rsidR="00000000" w:rsidDel="00000000" w:rsidP="00000000" w:rsidRDefault="00000000" w:rsidRPr="00000000" w14:paraId="00000071">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Context and Impact:</w:t>
      </w:r>
      <w:r w:rsidDel="00000000" w:rsidR="00000000" w:rsidRPr="00000000">
        <w:rPr>
          <w:rFonts w:ascii="Arial" w:cs="Arial" w:eastAsia="Arial" w:hAnsi="Arial"/>
          <w:rtl w:val="0"/>
        </w:rPr>
        <w:t xml:space="preserve"> Posts also provide broader context — how the vulnerability was found (e.g., fuzzing, audit), whether it was exploited by attackers, its place in a larger campaign, and comparisons with similar bugs. Some posts include disclosure and patch timelines or suggestions for defensive measures.</w:t>
        <w:br w:type="textWrapping"/>
      </w:r>
      <w:r w:rsidDel="00000000" w:rsidR="00000000" w:rsidRPr="00000000">
        <w:rPr>
          <w:rtl w:val="0"/>
        </w:rPr>
      </w:r>
    </w:p>
    <w:p w:rsidR="00000000" w:rsidDel="00000000" w:rsidP="00000000" w:rsidRDefault="00000000" w:rsidRPr="00000000" w14:paraId="00000072">
      <w:pPr>
        <w:pStyle w:val="Heading3"/>
        <w:keepNext w:val="0"/>
        <w:keepLines w:val="0"/>
        <w:spacing w:after="80" w:before="280" w:lineRule="auto"/>
        <w:rPr>
          <w:rFonts w:ascii="Arial" w:cs="Arial" w:eastAsia="Arial" w:hAnsi="Arial"/>
          <w:color w:val="000000"/>
          <w:sz w:val="26"/>
          <w:szCs w:val="26"/>
        </w:rPr>
      </w:pPr>
      <w:bookmarkStart w:colFirst="0" w:colLast="0" w:name="_95jsgudo1969" w:id="10"/>
      <w:bookmarkEnd w:id="10"/>
      <w:r w:rsidDel="00000000" w:rsidR="00000000" w:rsidRPr="00000000">
        <w:rPr>
          <w:rFonts w:ascii="Arial" w:cs="Arial" w:eastAsia="Arial" w:hAnsi="Arial"/>
          <w:sz w:val="26"/>
          <w:szCs w:val="26"/>
          <w:rtl w:val="0"/>
        </w:rPr>
        <w:t xml:space="preserve">Feeds and Bulk Access</w:t>
      </w:r>
      <w:r w:rsidDel="00000000" w:rsidR="00000000" w:rsidRPr="00000000">
        <w:rPr>
          <w:rtl w:val="0"/>
        </w:rPr>
      </w:r>
    </w:p>
    <w:p w:rsidR="00000000" w:rsidDel="00000000" w:rsidP="00000000" w:rsidRDefault="00000000" w:rsidRPr="00000000" w14:paraId="00000073">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RSS/Atom Feed:</w:t>
      </w:r>
      <w:r w:rsidDel="00000000" w:rsidR="00000000" w:rsidRPr="00000000">
        <w:rPr>
          <w:rFonts w:ascii="Arial" w:cs="Arial" w:eastAsia="Arial" w:hAnsi="Arial"/>
          <w:rtl w:val="0"/>
        </w:rPr>
        <w:t xml:space="preserve"> The Project Zero blog provides an Atom feed (e.g., https://googleprojectzero.blogspot.com/feeds/posts/default) that can be used to programmatically retrieve the latest posts. The feed contains metadata (title, author, date) and often a summary or full content in XML format. Polling this feed regularly allows automatic ingestion of new posts as they are published.</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Web Scraping:</w:t>
      </w:r>
      <w:r w:rsidDel="00000000" w:rsidR="00000000" w:rsidRPr="00000000">
        <w:rPr>
          <w:rFonts w:ascii="Arial" w:cs="Arial" w:eastAsia="Arial" w:hAnsi="Arial"/>
          <w:rtl w:val="0"/>
        </w:rPr>
        <w:t xml:space="preserve"> For bulk access to the full archive of older posts, scraping the blog’s HTML pages may be necessary. The feed typically only covers recent posts. A scraper can navigate the archive pages or use feed parameters (?start-index, ?max-results) to enumerate all entries. Fetching each post URL directly ensures the complete content, including any formatting, code blocks, and images, is captured.</w:t>
        <w:br w:type="textWrapping"/>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Content Format:</w:t>
      </w:r>
      <w:r w:rsidDel="00000000" w:rsidR="00000000" w:rsidRPr="00000000">
        <w:rPr>
          <w:rFonts w:ascii="Arial" w:cs="Arial" w:eastAsia="Arial" w:hAnsi="Arial"/>
          <w:rtl w:val="0"/>
        </w:rPr>
        <w:t xml:space="preserve"> Each post is an HTML page with the main content inside predictable tags (e.g., &lt;div class="post-body"&gt;), along with embedded code snippets and diagrams. When downloading programmatically, an HTTP client and an HTML parser can extract the text content for inclusion in the pre-training corpus.</w:t>
        <w:br w:type="textWrapping"/>
      </w:r>
    </w:p>
    <w:p w:rsidR="00000000" w:rsidDel="00000000" w:rsidP="00000000" w:rsidRDefault="00000000" w:rsidRPr="00000000" w14:paraId="00000076">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Update Schedule:</w:t>
      </w:r>
      <w:r w:rsidDel="00000000" w:rsidR="00000000" w:rsidRPr="00000000">
        <w:rPr>
          <w:rFonts w:ascii="Arial" w:cs="Arial" w:eastAsia="Arial" w:hAnsi="Arial"/>
          <w:rtl w:val="0"/>
        </w:rPr>
        <w:t xml:space="preserve"> Project Zero posts are irregular, published whenever research is ready. A daily or weekly check of the RSS feed is sufficient to capture new entries. Bulk scraping is a one-time step to build the historical dataset, after which incremental updates can rely on the feed.</w:t>
      </w:r>
      <w:r w:rsidDel="00000000" w:rsidR="00000000" w:rsidRPr="00000000">
        <w:rPr>
          <w:rFonts w:ascii="Arial" w:cs="Arial" w:eastAsia="Arial" w:hAnsi="Arial"/>
          <w:rtl w:val="0"/>
        </w:rPr>
        <w:br w:type="textWrapping"/>
      </w:r>
    </w:p>
    <w:p w:rsidR="00000000" w:rsidDel="00000000" w:rsidP="00000000" w:rsidRDefault="00000000" w:rsidRPr="00000000" w14:paraId="00000077">
      <w:pPr>
        <w:pStyle w:val="Heading3"/>
        <w:keepNext w:val="0"/>
        <w:keepLines w:val="0"/>
        <w:spacing w:after="80" w:before="280" w:lineRule="auto"/>
        <w:rPr>
          <w:rFonts w:ascii="Arial" w:cs="Arial" w:eastAsia="Arial" w:hAnsi="Arial"/>
          <w:color w:val="000000"/>
          <w:sz w:val="26"/>
          <w:szCs w:val="26"/>
        </w:rPr>
      </w:pPr>
      <w:bookmarkStart w:colFirst="0" w:colLast="0" w:name="_iif7vh213d6z" w:id="11"/>
      <w:bookmarkEnd w:id="11"/>
      <w:r w:rsidDel="00000000" w:rsidR="00000000" w:rsidRPr="00000000">
        <w:rPr>
          <w:rFonts w:ascii="Arial" w:cs="Arial" w:eastAsia="Arial" w:hAnsi="Arial"/>
          <w:sz w:val="26"/>
          <w:szCs w:val="26"/>
          <w:rtl w:val="0"/>
        </w:rPr>
        <w:t xml:space="preserve">Suitability for Pre-Training</w:t>
      </w:r>
      <w:r w:rsidDel="00000000" w:rsidR="00000000" w:rsidRPr="00000000">
        <w:rPr>
          <w:rtl w:val="0"/>
        </w:rPr>
      </w:r>
    </w:p>
    <w:p w:rsidR="00000000" w:rsidDel="00000000" w:rsidP="00000000" w:rsidRDefault="00000000" w:rsidRPr="00000000" w14:paraId="00000078">
      <w:pPr>
        <w:spacing w:after="240" w:before="240" w:lineRule="auto"/>
        <w:rPr>
          <w:rFonts w:ascii="Arial" w:cs="Arial" w:eastAsia="Arial" w:hAnsi="Arial"/>
        </w:rPr>
      </w:pPr>
      <w:r w:rsidDel="00000000" w:rsidR="00000000" w:rsidRPr="00000000">
        <w:rPr>
          <w:rFonts w:ascii="Arial" w:cs="Arial" w:eastAsia="Arial" w:hAnsi="Arial"/>
          <w:rtl w:val="0"/>
        </w:rPr>
        <w:t xml:space="preserve">Project Zero’s content is highly suitable for pre-training a model on advanced technical security concepts because it provides rich, factual, and detailed prose:</w:t>
      </w:r>
    </w:p>
    <w:p w:rsidR="00000000" w:rsidDel="00000000" w:rsidP="00000000" w:rsidRDefault="00000000" w:rsidRPr="00000000" w14:paraId="00000079">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Detailed Explanations:</w:t>
      </w:r>
      <w:r w:rsidDel="00000000" w:rsidR="00000000" w:rsidRPr="00000000">
        <w:rPr>
          <w:rFonts w:ascii="Arial" w:cs="Arial" w:eastAsia="Arial" w:hAnsi="Arial"/>
          <w:rtl w:val="0"/>
        </w:rPr>
        <w:t xml:space="preserve"> Posts explain complex vulnerabilities, exploitation techniques, and root causes in depth. Including this text in the pre-training corpus helps the model absorb domain-specific terminology, reasoning patterns, and the ability to recognize and generate accurate technical descriptions.</w:t>
        <w:br w:type="textWrapping"/>
      </w:r>
    </w:p>
    <w:p w:rsidR="00000000" w:rsidDel="00000000" w:rsidP="00000000" w:rsidRDefault="00000000" w:rsidRPr="00000000" w14:paraId="0000007A">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Factual Content:</w:t>
      </w:r>
      <w:r w:rsidDel="00000000" w:rsidR="00000000" w:rsidRPr="00000000">
        <w:rPr>
          <w:rFonts w:ascii="Arial" w:cs="Arial" w:eastAsia="Arial" w:hAnsi="Arial"/>
          <w:rtl w:val="0"/>
        </w:rPr>
        <w:t xml:space="preserve"> Posts consistently reference concrete identifiers like CVEs, vulnerable functions, and outcomes. This explicit, factual information strengthens the model’s ability to associate vulnerabilities with their impacts and contexts.</w:t>
        <w:br w:type="textWrapping"/>
      </w:r>
    </w:p>
    <w:p w:rsidR="00000000" w:rsidDel="00000000" w:rsidP="00000000" w:rsidRDefault="00000000" w:rsidRPr="00000000" w14:paraId="0000007B">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Procedural Narratives:</w:t>
      </w:r>
      <w:r w:rsidDel="00000000" w:rsidR="00000000" w:rsidRPr="00000000">
        <w:rPr>
          <w:rFonts w:ascii="Arial" w:cs="Arial" w:eastAsia="Arial" w:hAnsi="Arial"/>
          <w:rtl w:val="0"/>
        </w:rPr>
        <w:t xml:space="preserve"> Many posts describe step-by-step exploitation processes. Ingesting this content teaches the model to understand procedural language and the sequencing of actions in an attack chain.</w:t>
        <w:br w:type="textWrapping"/>
      </w:r>
    </w:p>
    <w:p w:rsidR="00000000" w:rsidDel="00000000" w:rsidP="00000000" w:rsidRDefault="00000000" w:rsidRPr="00000000" w14:paraId="0000007C">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Summarization Signals:</w:t>
      </w:r>
      <w:r w:rsidDel="00000000" w:rsidR="00000000" w:rsidRPr="00000000">
        <w:rPr>
          <w:rFonts w:ascii="Arial" w:cs="Arial" w:eastAsia="Arial" w:hAnsi="Arial"/>
          <w:rtl w:val="0"/>
        </w:rPr>
        <w:t xml:space="preserve"> The structure of posts — from introduction to root cause to impact — provides natural signals for learning how to summarize and synthesize information, even though no explicit Q&amp;A format is used at this stage.</w:t>
        <w:br w:type="textWrapping"/>
      </w:r>
    </w:p>
    <w:p w:rsidR="00000000" w:rsidDel="00000000" w:rsidP="00000000" w:rsidRDefault="00000000" w:rsidRPr="00000000" w14:paraId="0000007D">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Complex Contexts:</w:t>
      </w:r>
      <w:r w:rsidDel="00000000" w:rsidR="00000000" w:rsidRPr="00000000">
        <w:rPr>
          <w:rFonts w:ascii="Arial" w:cs="Arial" w:eastAsia="Arial" w:hAnsi="Arial"/>
          <w:rtl w:val="0"/>
        </w:rPr>
        <w:t xml:space="preserve"> The posts integrate discovery methods, technical detail, and broader implications into a cohesive narrative. Pre-training on such content helps the model internalize how to integrate and relate information from multiple parts of a document.</w:t>
        <w:br w:type="textWrapping"/>
      </w:r>
      <w:r w:rsidDel="00000000" w:rsidR="00000000" w:rsidRPr="00000000">
        <w:rPr>
          <w:rtl w:val="0"/>
        </w:rPr>
      </w:r>
    </w:p>
    <w:p w:rsidR="00000000" w:rsidDel="00000000" w:rsidP="00000000" w:rsidRDefault="00000000" w:rsidRPr="00000000" w14:paraId="0000007E">
      <w:pPr>
        <w:pStyle w:val="Heading3"/>
        <w:keepNext w:val="0"/>
        <w:keepLines w:val="0"/>
        <w:spacing w:after="80" w:before="280" w:lineRule="auto"/>
        <w:rPr>
          <w:rFonts w:ascii="Arial" w:cs="Arial" w:eastAsia="Arial" w:hAnsi="Arial"/>
          <w:color w:val="000000"/>
          <w:sz w:val="26"/>
          <w:szCs w:val="26"/>
        </w:rPr>
      </w:pPr>
      <w:bookmarkStart w:colFirst="0" w:colLast="0" w:name="_c3k471ehep5i" w:id="12"/>
      <w:bookmarkEnd w:id="12"/>
      <w:r w:rsidDel="00000000" w:rsidR="00000000" w:rsidRPr="00000000">
        <w:rPr>
          <w:rFonts w:ascii="Arial" w:cs="Arial" w:eastAsia="Arial" w:hAnsi="Arial"/>
          <w:sz w:val="26"/>
          <w:szCs w:val="26"/>
          <w:rtl w:val="0"/>
        </w:rPr>
        <w:t xml:space="preserve">Parsing and Extracting Project Zero Data</w:t>
      </w:r>
      <w:r w:rsidDel="00000000" w:rsidR="00000000" w:rsidRPr="00000000">
        <w:rPr>
          <w:rtl w:val="0"/>
        </w:rPr>
      </w:r>
    </w:p>
    <w:p w:rsidR="00000000" w:rsidDel="00000000" w:rsidP="00000000" w:rsidRDefault="00000000" w:rsidRPr="00000000" w14:paraId="0000007F">
      <w:pPr>
        <w:spacing w:after="240" w:before="240" w:lineRule="auto"/>
        <w:rPr>
          <w:rFonts w:ascii="Arial" w:cs="Arial" w:eastAsia="Arial" w:hAnsi="Arial"/>
        </w:rPr>
      </w:pPr>
      <w:r w:rsidDel="00000000" w:rsidR="00000000" w:rsidRPr="00000000">
        <w:rPr>
          <w:rFonts w:ascii="Arial" w:cs="Arial" w:eastAsia="Arial" w:hAnsi="Arial"/>
          <w:rtl w:val="0"/>
        </w:rPr>
        <w:t xml:space="preserve">Handling Project Zero blog content for </w:t>
      </w:r>
      <w:r w:rsidDel="00000000" w:rsidR="00000000" w:rsidRPr="00000000">
        <w:rPr>
          <w:rFonts w:ascii="Arial" w:cs="Arial" w:eastAsia="Arial" w:hAnsi="Arial"/>
          <w:b w:val="1"/>
          <w:rtl w:val="0"/>
        </w:rPr>
        <w:t xml:space="preserve">pre-training</w:t>
      </w:r>
      <w:r w:rsidDel="00000000" w:rsidR="00000000" w:rsidRPr="00000000">
        <w:rPr>
          <w:rFonts w:ascii="Arial" w:cs="Arial" w:eastAsia="Arial" w:hAnsi="Arial"/>
          <w:rtl w:val="0"/>
        </w:rPr>
        <w:t xml:space="preserve"> requires robust parsing and cleaning, given the posts’ length and complex formatting:</w:t>
      </w:r>
    </w:p>
    <w:p w:rsidR="00000000" w:rsidDel="00000000" w:rsidP="00000000" w:rsidRDefault="00000000" w:rsidRPr="00000000" w14:paraId="00000080">
      <w:pPr>
        <w:numPr>
          <w:ilvl w:val="0"/>
          <w:numId w:val="1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HTML Parsing:</w:t>
      </w:r>
      <w:r w:rsidDel="00000000" w:rsidR="00000000" w:rsidRPr="00000000">
        <w:rPr>
          <w:rFonts w:ascii="Arial" w:cs="Arial" w:eastAsia="Arial" w:hAnsi="Arial"/>
          <w:rtl w:val="0"/>
        </w:rPr>
        <w:t xml:space="preserve"> Fetch the blog post HTML and parse it using libraries such as BeautifulSoup. Extract only the main content, typically found in a container like &lt;div class="post-body"&gt;. Remove unrelated elements such as navigation menus, author bios, comments, or footers. Include text found in code blocks and blockquotes where relevant, as they often contain key technical information.</w:t>
        <w:br w:type="textWrapping"/>
      </w:r>
    </w:p>
    <w:p w:rsidR="00000000" w:rsidDel="00000000" w:rsidP="00000000" w:rsidRDefault="00000000" w:rsidRPr="00000000" w14:paraId="00000081">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Code and Images:</w:t>
      </w:r>
      <w:r w:rsidDel="00000000" w:rsidR="00000000" w:rsidRPr="00000000">
        <w:rPr>
          <w:rFonts w:ascii="Arial" w:cs="Arial" w:eastAsia="Arial" w:hAnsi="Arial"/>
          <w:rtl w:val="0"/>
        </w:rPr>
        <w:t xml:space="preserve"> Many posts include code snippets and diagrams.</w:t>
        <w:br w:type="textWrapping"/>
      </w:r>
    </w:p>
    <w:p w:rsidR="00000000" w:rsidDel="00000000" w:rsidP="00000000" w:rsidRDefault="00000000" w:rsidRPr="00000000" w14:paraId="00000082">
      <w:pPr>
        <w:numPr>
          <w:ilvl w:val="1"/>
          <w:numId w:val="1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For code: Retain snippets where they illustrate key points, such as function names or critical lines, since the narrative often refers to them. For pre-training, preserving the full code is acceptable, as it helps the model learn the language of exploits and patches.</w:t>
        <w:br w:type="textWrapping"/>
      </w:r>
    </w:p>
    <w:p w:rsidR="00000000" w:rsidDel="00000000" w:rsidP="00000000" w:rsidRDefault="00000000" w:rsidRPr="00000000" w14:paraId="00000083">
      <w:pPr>
        <w:numPr>
          <w:ilvl w:val="1"/>
          <w:numId w:val="1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For images: Since images themselves cannot be used directly, ensure any explanatory text or captions describing them is retained. Often the surrounding paragraphs already describe what the diagram illustrates.</w:t>
        <w:br w:type="textWrapping"/>
      </w:r>
    </w:p>
    <w:p w:rsidR="00000000" w:rsidDel="00000000" w:rsidP="00000000" w:rsidRDefault="00000000" w:rsidRPr="00000000" w14:paraId="00000084">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Text Cleaning:</w:t>
      </w:r>
      <w:r w:rsidDel="00000000" w:rsidR="00000000" w:rsidRPr="00000000">
        <w:rPr>
          <w:rFonts w:ascii="Arial" w:cs="Arial" w:eastAsia="Arial" w:hAnsi="Arial"/>
          <w:rtl w:val="0"/>
        </w:rPr>
        <w:t xml:space="preserve"> Clean the extracted text by removing excessive whitespace, stray Unicode symbols, and irrelevant figure references or HTML anchors. Preserve section headings (e.g., </w:t>
      </w:r>
      <w:r w:rsidDel="00000000" w:rsidR="00000000" w:rsidRPr="00000000">
        <w:rPr>
          <w:rFonts w:ascii="Arial" w:cs="Arial" w:eastAsia="Arial" w:hAnsi="Arial"/>
          <w:i w:val="1"/>
          <w:rtl w:val="0"/>
        </w:rPr>
        <w:t xml:space="preserve">Background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Exploitation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Root Cause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Conclusion</w:t>
      </w:r>
      <w:r w:rsidDel="00000000" w:rsidR="00000000" w:rsidRPr="00000000">
        <w:rPr>
          <w:rFonts w:ascii="Arial" w:cs="Arial" w:eastAsia="Arial" w:hAnsi="Arial"/>
          <w:rtl w:val="0"/>
        </w:rPr>
        <w:t xml:space="preserve">) since they provide useful structure and context.</w:t>
        <w:br w:type="textWrapping"/>
      </w:r>
    </w:p>
    <w:p w:rsidR="00000000" w:rsidDel="00000000" w:rsidP="00000000" w:rsidRDefault="00000000" w:rsidRPr="00000000" w14:paraId="00000085">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Metadata Extraction:</w:t>
      </w:r>
      <w:r w:rsidDel="00000000" w:rsidR="00000000" w:rsidRPr="00000000">
        <w:rPr>
          <w:rFonts w:ascii="Arial" w:cs="Arial" w:eastAsia="Arial" w:hAnsi="Arial"/>
          <w:rtl w:val="0"/>
        </w:rPr>
        <w:t xml:space="preserve"> Also extract metadata such as the post’s title, publication date, and author. The title often names the CVE or vulnerability, and the date situates the analysis in time. While the author’s name is less critical for pre-training, it may still be retained in a metadata field.</w:t>
        <w:br w:type="textWrapping"/>
      </w:r>
    </w:p>
    <w:p w:rsidR="00000000" w:rsidDel="00000000" w:rsidP="00000000" w:rsidRDefault="00000000" w:rsidRPr="00000000" w14:paraId="00000086">
      <w:pPr>
        <w:numPr>
          <w:ilvl w:val="0"/>
          <w:numId w:val="1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Segmentation:</w:t>
      </w:r>
      <w:r w:rsidDel="00000000" w:rsidR="00000000" w:rsidRPr="00000000">
        <w:rPr>
          <w:rFonts w:ascii="Arial" w:cs="Arial" w:eastAsia="Arial" w:hAnsi="Arial"/>
          <w:rtl w:val="0"/>
        </w:rPr>
        <w:t xml:space="preserve"> Given the length of some posts, it can be useful to segment the text by its logical sections before adding to the corpus. Sections such as </w:t>
      </w:r>
      <w:r w:rsidDel="00000000" w:rsidR="00000000" w:rsidRPr="00000000">
        <w:rPr>
          <w:rFonts w:ascii="Arial" w:cs="Arial" w:eastAsia="Arial" w:hAnsi="Arial"/>
          <w:i w:val="1"/>
          <w:rtl w:val="0"/>
        </w:rPr>
        <w:t xml:space="preserve">Root Cause Analysis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Exploitation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rtl w:val="0"/>
        </w:rPr>
        <w:t xml:space="preserve">Impact</w:t>
      </w:r>
      <w:r w:rsidDel="00000000" w:rsidR="00000000" w:rsidRPr="00000000">
        <w:rPr>
          <w:rFonts w:ascii="Arial" w:cs="Arial" w:eastAsia="Arial" w:hAnsi="Arial"/>
          <w:rtl w:val="0"/>
        </w:rPr>
        <w:t xml:space="preserve"> can be stored as separate entries or concatenated with clear section markers to preserve structure.</w:t>
        <w:br w:type="textWrapping"/>
      </w:r>
    </w:p>
    <w:p w:rsidR="00000000" w:rsidDel="00000000" w:rsidP="00000000" w:rsidRDefault="00000000" w:rsidRPr="00000000" w14:paraId="00000087">
      <w:pPr>
        <w:spacing w:after="240" w:before="240" w:lineRule="auto"/>
        <w:rPr>
          <w:rFonts w:ascii="Arial" w:cs="Arial" w:eastAsia="Arial" w:hAnsi="Arial"/>
        </w:rPr>
      </w:pPr>
      <w:r w:rsidDel="00000000" w:rsidR="00000000" w:rsidRPr="00000000">
        <w:rPr>
          <w:rFonts w:ascii="Arial" w:cs="Arial" w:eastAsia="Arial" w:hAnsi="Arial"/>
          <w:rtl w:val="0"/>
        </w:rPr>
        <w:t xml:space="preserve">Careful parsing and cleaning ensures that the complete, meaningful textual content of each blog post is captured in a usable, high-quality form, ready to be included in the pre-training dataset.</w:t>
      </w:r>
    </w:p>
    <w:p w:rsidR="00000000" w:rsidDel="00000000" w:rsidP="00000000" w:rsidRDefault="00000000" w:rsidRPr="00000000" w14:paraId="0000008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9">
      <w:pPr>
        <w:spacing w:after="240" w:before="240" w:lineRule="auto"/>
        <w:jc w:val="center"/>
        <w:rPr>
          <w:rFonts w:ascii="Arial" w:cs="Arial" w:eastAsia="Arial" w:hAnsi="Arial"/>
          <w:color w:val="1c4587"/>
        </w:rPr>
      </w:pPr>
      <w:r w:rsidDel="00000000" w:rsidR="00000000" w:rsidRPr="00000000">
        <w:rPr>
          <w:rFonts w:ascii="Arial" w:cs="Arial" w:eastAsia="Arial" w:hAnsi="Arial"/>
          <w:b w:val="1"/>
          <w:color w:val="1c4587"/>
          <w:sz w:val="32"/>
          <w:szCs w:val="32"/>
          <w:rtl w:val="0"/>
        </w:rPr>
        <w:t xml:space="preserve">CVE/ NVD (National Vulnerability Database)</w:t>
      </w:r>
      <w:r w:rsidDel="00000000" w:rsidR="00000000" w:rsidRPr="00000000">
        <w:rPr>
          <w:rtl w:val="0"/>
        </w:rPr>
      </w:r>
    </w:p>
    <w:p w:rsidR="00000000" w:rsidDel="00000000" w:rsidP="00000000" w:rsidRDefault="00000000" w:rsidRPr="00000000" w14:paraId="0000008A">
      <w:pPr>
        <w:pStyle w:val="Heading2"/>
        <w:keepNext w:val="0"/>
        <w:keepLines w:val="0"/>
        <w:spacing w:after="80" w:before="360" w:lineRule="auto"/>
        <w:rPr>
          <w:rFonts w:ascii="Arial" w:cs="Arial" w:eastAsia="Arial" w:hAnsi="Arial"/>
          <w:color w:val="000000"/>
          <w:sz w:val="24"/>
          <w:szCs w:val="24"/>
        </w:rPr>
      </w:pPr>
      <w:bookmarkStart w:colFirst="0" w:colLast="0" w:name="_9g5kt6moalb6" w:id="13"/>
      <w:bookmarkEnd w:id="13"/>
      <w:r w:rsidDel="00000000" w:rsidR="00000000" w:rsidRPr="00000000">
        <w:rPr>
          <w:rFonts w:ascii="Arial" w:cs="Arial" w:eastAsia="Arial" w:hAnsi="Arial"/>
          <w:color w:val="000000"/>
          <w:sz w:val="24"/>
          <w:szCs w:val="24"/>
          <w:rtl w:val="0"/>
        </w:rPr>
        <w:t xml:space="preserve">Overview of NVD and Its Vulnerability Datasets</w:t>
      </w:r>
    </w:p>
    <w:p w:rsidR="00000000" w:rsidDel="00000000" w:rsidP="00000000" w:rsidRDefault="00000000" w:rsidRPr="00000000" w14:paraId="0000008B">
      <w:pPr>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rtl w:val="0"/>
        </w:rPr>
        <w:t xml:space="preserve">National Vulnerability Database (NVD)</w:t>
      </w:r>
      <w:r w:rsidDel="00000000" w:rsidR="00000000" w:rsidRPr="00000000">
        <w:rPr>
          <w:rFonts w:ascii="Arial" w:cs="Arial" w:eastAsia="Arial" w:hAnsi="Arial"/>
          <w:rtl w:val="0"/>
        </w:rPr>
        <w:t xml:space="preserve">, maintained by NIST at </w:t>
      </w:r>
      <w:hyperlink r:id="rId6">
        <w:r w:rsidDel="00000000" w:rsidR="00000000" w:rsidRPr="00000000">
          <w:rPr>
            <w:rFonts w:ascii="Arial" w:cs="Arial" w:eastAsia="Arial" w:hAnsi="Arial"/>
            <w:color w:val="1155cc"/>
            <w:u w:val="single"/>
            <w:rtl w:val="0"/>
          </w:rPr>
          <w:t xml:space="preserve">https://nvd.nist.gov</w:t>
        </w:r>
      </w:hyperlink>
      <w:r w:rsidDel="00000000" w:rsidR="00000000" w:rsidRPr="00000000">
        <w:rPr>
          <w:rFonts w:ascii="Arial" w:cs="Arial" w:eastAsia="Arial" w:hAnsi="Arial"/>
          <w:rtl w:val="0"/>
        </w:rPr>
        <w:t xml:space="preserve">, is the U.S. government's authoritative source for vulnerability management data. Built on the CVE system and powered by the Security Content Automation Protocol (SCAP), the NVD provides rich, structured data including:</w:t>
      </w:r>
    </w:p>
    <w:p w:rsidR="00000000" w:rsidDel="00000000" w:rsidP="00000000" w:rsidRDefault="00000000" w:rsidRPr="00000000" w14:paraId="0000008C">
      <w:pPr>
        <w:numPr>
          <w:ilvl w:val="0"/>
          <w:numId w:val="1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CVE identifiers</w:t>
        <w:br w:type="textWrapping"/>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Fonts w:ascii="Arial" w:cs="Arial" w:eastAsia="Arial" w:hAnsi="Arial"/>
          <w:b w:val="1"/>
          <w:rtl w:val="0"/>
        </w:rPr>
        <w:t xml:space="preserve">CVSS scores</w:t>
      </w:r>
      <w:r w:rsidDel="00000000" w:rsidR="00000000" w:rsidRPr="00000000">
        <w:rPr>
          <w:rFonts w:ascii="Arial" w:cs="Arial" w:eastAsia="Arial" w:hAnsi="Arial"/>
          <w:rtl w:val="0"/>
        </w:rPr>
        <w:t xml:space="preserve"> (severity metrics)</w:t>
        <w:br w:type="textWrapping"/>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Fonts w:ascii="Arial" w:cs="Arial" w:eastAsia="Arial" w:hAnsi="Arial"/>
          <w:b w:val="1"/>
          <w:rtl w:val="0"/>
        </w:rPr>
        <w:t xml:space="preserve">CWE classifications</w:t>
      </w:r>
      <w:r w:rsidDel="00000000" w:rsidR="00000000" w:rsidRPr="00000000">
        <w:rPr>
          <w:rFonts w:ascii="Arial" w:cs="Arial" w:eastAsia="Arial" w:hAnsi="Arial"/>
          <w:rtl w:val="0"/>
        </w:rPr>
        <w:t xml:space="preserve"> (weakness types)</w:t>
        <w:br w:type="textWrapping"/>
      </w:r>
    </w:p>
    <w:p w:rsidR="00000000" w:rsidDel="00000000" w:rsidP="00000000" w:rsidRDefault="00000000" w:rsidRPr="00000000" w14:paraId="0000008F">
      <w:pPr>
        <w:numPr>
          <w:ilvl w:val="0"/>
          <w:numId w:val="12"/>
        </w:numPr>
        <w:spacing w:after="240" w:before="0" w:beforeAutospacing="0" w:lineRule="auto"/>
        <w:ind w:left="720" w:hanging="360"/>
      </w:pPr>
      <w:r w:rsidDel="00000000" w:rsidR="00000000" w:rsidRPr="00000000">
        <w:rPr>
          <w:rFonts w:ascii="Arial" w:cs="Arial" w:eastAsia="Arial" w:hAnsi="Arial"/>
          <w:b w:val="1"/>
          <w:rtl w:val="0"/>
        </w:rPr>
        <w:t xml:space="preserve">CPEs</w:t>
      </w:r>
      <w:r w:rsidDel="00000000" w:rsidR="00000000" w:rsidRPr="00000000">
        <w:rPr>
          <w:rFonts w:ascii="Arial" w:cs="Arial" w:eastAsia="Arial" w:hAnsi="Arial"/>
          <w:rtl w:val="0"/>
        </w:rPr>
        <w:t xml:space="preserve"> (affected software/hardware platforms)</w:t>
      </w:r>
    </w:p>
    <w:p w:rsidR="00000000" w:rsidDel="00000000" w:rsidP="00000000" w:rsidRDefault="00000000" w:rsidRPr="00000000" w14:paraId="00000090">
      <w:pPr>
        <w:spacing w:after="240" w:before="240" w:lineRule="auto"/>
        <w:rPr>
          <w:rFonts w:ascii="Arial" w:cs="Arial" w:eastAsia="Arial" w:hAnsi="Arial"/>
        </w:rPr>
      </w:pPr>
      <w:r w:rsidDel="00000000" w:rsidR="00000000" w:rsidRPr="00000000">
        <w:rPr>
          <w:rFonts w:ascii="Arial" w:cs="Arial" w:eastAsia="Arial" w:hAnsi="Arial"/>
          <w:rtl w:val="0"/>
        </w:rPr>
        <w:t xml:space="preserve">The database supports automation through JSON/XML data feeds and a robust version 2.0 API, enabling integration into real-time threat management, compliance, and security tools. This report explores how NVD data can be converted into an plain text to train models for cybersecurity tasks.</w:t>
      </w:r>
    </w:p>
    <w:p w:rsidR="00000000" w:rsidDel="00000000" w:rsidP="00000000" w:rsidRDefault="00000000" w:rsidRPr="00000000" w14:paraId="00000091">
      <w:pPr>
        <w:pStyle w:val="Heading2"/>
        <w:keepNext w:val="0"/>
        <w:keepLines w:val="0"/>
        <w:spacing w:after="80" w:before="360" w:lineRule="auto"/>
        <w:rPr>
          <w:rFonts w:ascii="Arial" w:cs="Arial" w:eastAsia="Arial" w:hAnsi="Arial"/>
          <w:color w:val="000000"/>
          <w:sz w:val="34"/>
          <w:szCs w:val="34"/>
        </w:rPr>
      </w:pPr>
      <w:bookmarkStart w:colFirst="0" w:colLast="0" w:name="_vg31mg3w4ldo" w:id="14"/>
      <w:bookmarkEnd w:id="14"/>
      <w:r w:rsidDel="00000000" w:rsidR="00000000" w:rsidRPr="00000000">
        <w:rPr>
          <w:rFonts w:ascii="Arial" w:cs="Arial" w:eastAsia="Arial" w:hAnsi="Arial"/>
          <w:color w:val="000000"/>
          <w:sz w:val="34"/>
          <w:szCs w:val="34"/>
          <w:rtl w:val="0"/>
        </w:rPr>
        <w:t xml:space="preserve">Structure of NVD Vulnerability Records</w:t>
      </w:r>
    </w:p>
    <w:p w:rsidR="00000000" w:rsidDel="00000000" w:rsidP="00000000" w:rsidRDefault="00000000" w:rsidRPr="00000000" w14:paraId="00000092">
      <w:pPr>
        <w:spacing w:after="240" w:before="240" w:lineRule="auto"/>
        <w:rPr>
          <w:rFonts w:ascii="Arial" w:cs="Arial" w:eastAsia="Arial" w:hAnsi="Arial"/>
        </w:rPr>
      </w:pPr>
      <w:r w:rsidDel="00000000" w:rsidR="00000000" w:rsidRPr="00000000">
        <w:rPr>
          <w:rFonts w:ascii="Arial" w:cs="Arial" w:eastAsia="Arial" w:hAnsi="Arial"/>
          <w:rtl w:val="0"/>
        </w:rPr>
        <w:t xml:space="preserve">Each NVD CVE entry includes:</w:t>
      </w:r>
    </w:p>
    <w:p w:rsidR="00000000" w:rsidDel="00000000" w:rsidP="00000000" w:rsidRDefault="00000000" w:rsidRPr="00000000" w14:paraId="00000093">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CVE ID and Description</w:t>
        <w:br w:type="textWrapping"/>
      </w:r>
    </w:p>
    <w:p w:rsidR="00000000" w:rsidDel="00000000" w:rsidP="00000000" w:rsidRDefault="00000000" w:rsidRPr="00000000" w14:paraId="00000094">
      <w:pPr>
        <w:numPr>
          <w:ilvl w:val="1"/>
          <w:numId w:val="8"/>
        </w:numPr>
        <w:spacing w:after="0" w:afterAutospacing="0" w:before="0" w:beforeAutospacing="0" w:lineRule="auto"/>
        <w:ind w:left="1440" w:hanging="360"/>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i w:val="1"/>
          <w:rtl w:val="0"/>
        </w:rPr>
        <w:t xml:space="preserve">CVE-2025-24813</w:t>
      </w:r>
      <w:r w:rsidDel="00000000" w:rsidR="00000000" w:rsidRPr="00000000">
        <w:rPr>
          <w:rFonts w:ascii="Arial" w:cs="Arial" w:eastAsia="Arial" w:hAnsi="Arial"/>
          <w:rtl w:val="0"/>
        </w:rPr>
        <w:t xml:space="preserve"> – A path-equivalence vulnerability in Apache Tomcat (v9.0.x to 11.0.2) allowing potential RCE or content injection via filename manipulation (</w:t>
      </w:r>
      <w:r w:rsidDel="00000000" w:rsidR="00000000" w:rsidRPr="00000000">
        <w:rPr>
          <w:rFonts w:ascii="Arial" w:cs="Arial" w:eastAsia="Arial" w:hAnsi="Arial"/>
          <w:color w:val="188038"/>
          <w:rtl w:val="0"/>
        </w:rPr>
        <w:t xml:space="preserve">file.Name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95">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Publication &amp; Modification Dates</w:t>
        <w:br w:type="textWrapping"/>
      </w:r>
    </w:p>
    <w:p w:rsidR="00000000" w:rsidDel="00000000" w:rsidP="00000000" w:rsidRDefault="00000000" w:rsidRPr="00000000" w14:paraId="00000096">
      <w:pPr>
        <w:numPr>
          <w:ilvl w:val="1"/>
          <w:numId w:val="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Published: </w:t>
      </w:r>
      <w:r w:rsidDel="00000000" w:rsidR="00000000" w:rsidRPr="00000000">
        <w:rPr>
          <w:rFonts w:ascii="Arial" w:cs="Arial" w:eastAsia="Arial" w:hAnsi="Arial"/>
          <w:i w:val="1"/>
          <w:rtl w:val="0"/>
        </w:rPr>
        <w:t xml:space="preserve">March 3, 2025</w:t>
        <w:br w:type="textWrapping"/>
      </w:r>
    </w:p>
    <w:p w:rsidR="00000000" w:rsidDel="00000000" w:rsidP="00000000" w:rsidRDefault="00000000" w:rsidRPr="00000000" w14:paraId="00000097">
      <w:pPr>
        <w:numPr>
          <w:ilvl w:val="1"/>
          <w:numId w:val="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Last Modified: </w:t>
      </w:r>
      <w:r w:rsidDel="00000000" w:rsidR="00000000" w:rsidRPr="00000000">
        <w:rPr>
          <w:rFonts w:ascii="Arial" w:cs="Arial" w:eastAsia="Arial" w:hAnsi="Arial"/>
          <w:i w:val="1"/>
          <w:rtl w:val="0"/>
        </w:rPr>
        <w:t xml:space="preserve">April 3, 2025</w:t>
        <w:br w:type="textWrapping"/>
      </w:r>
    </w:p>
    <w:p w:rsidR="00000000" w:rsidDel="00000000" w:rsidP="00000000" w:rsidRDefault="00000000" w:rsidRPr="00000000" w14:paraId="00000098">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Severity Scoring (CVSS)</w:t>
        <w:br w:type="textWrapping"/>
      </w:r>
    </w:p>
    <w:p w:rsidR="00000000" w:rsidDel="00000000" w:rsidP="00000000" w:rsidRDefault="00000000" w:rsidRPr="00000000" w14:paraId="00000099">
      <w:pPr>
        <w:numPr>
          <w:ilvl w:val="1"/>
          <w:numId w:val="8"/>
        </w:numPr>
        <w:spacing w:after="0" w:afterAutospacing="0" w:before="0" w:beforeAutospacing="0" w:lineRule="auto"/>
        <w:ind w:left="1440" w:hanging="360"/>
      </w:pPr>
      <w:r w:rsidDel="00000000" w:rsidR="00000000" w:rsidRPr="00000000">
        <w:rPr>
          <w:rFonts w:ascii="Arial" w:cs="Arial" w:eastAsia="Arial" w:hAnsi="Arial"/>
          <w:rtl w:val="0"/>
        </w:rPr>
        <w:t xml:space="preserve">CVSS v3.1 Vector: </w:t>
      </w:r>
      <w:r w:rsidDel="00000000" w:rsidR="00000000" w:rsidRPr="00000000">
        <w:rPr>
          <w:rFonts w:ascii="Arial" w:cs="Arial" w:eastAsia="Arial" w:hAnsi="Arial"/>
          <w:color w:val="188038"/>
          <w:rtl w:val="0"/>
        </w:rPr>
        <w:t xml:space="preserve">AV:N/AC:L/PR:N/UI:N/S:U/C:H/I:H/A:H</w:t>
        <w:br w:type="textWrapping"/>
      </w:r>
    </w:p>
    <w:p w:rsidR="00000000" w:rsidDel="00000000" w:rsidP="00000000" w:rsidRDefault="00000000" w:rsidRPr="00000000" w14:paraId="0000009A">
      <w:pPr>
        <w:numPr>
          <w:ilvl w:val="1"/>
          <w:numId w:val="8"/>
        </w:numPr>
        <w:spacing w:after="0" w:afterAutospacing="0" w:before="0" w:beforeAutospacing="0" w:lineRule="auto"/>
        <w:ind w:left="1440" w:hanging="360"/>
      </w:pPr>
      <w:r w:rsidDel="00000000" w:rsidR="00000000" w:rsidRPr="00000000">
        <w:rPr>
          <w:rFonts w:ascii="Arial" w:cs="Arial" w:eastAsia="Arial" w:hAnsi="Arial"/>
          <w:rtl w:val="0"/>
        </w:rPr>
        <w:t xml:space="preserve">Score: </w:t>
      </w:r>
      <w:r w:rsidDel="00000000" w:rsidR="00000000" w:rsidRPr="00000000">
        <w:rPr>
          <w:rFonts w:ascii="Arial" w:cs="Arial" w:eastAsia="Arial" w:hAnsi="Arial"/>
          <w:b w:val="1"/>
          <w:rtl w:val="0"/>
        </w:rPr>
        <w:t xml:space="preserve">9.8 (Critical)</w:t>
        <w:br w:type="textWrapping"/>
      </w:r>
    </w:p>
    <w:p w:rsidR="00000000" w:rsidDel="00000000" w:rsidP="00000000" w:rsidRDefault="00000000" w:rsidRPr="00000000" w14:paraId="0000009B">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Common Weakness Enumeration (CWE)</w:t>
        <w:br w:type="textWrapping"/>
      </w:r>
    </w:p>
    <w:p w:rsidR="00000000" w:rsidDel="00000000" w:rsidP="00000000" w:rsidRDefault="00000000" w:rsidRPr="00000000" w14:paraId="0000009C">
      <w:pPr>
        <w:numPr>
          <w:ilvl w:val="1"/>
          <w:numId w:val="8"/>
        </w:numPr>
        <w:spacing w:after="0" w:afterAutospacing="0" w:before="0" w:beforeAutospacing="0" w:lineRule="auto"/>
        <w:ind w:left="1440" w:hanging="360"/>
      </w:pPr>
      <w:r w:rsidDel="00000000" w:rsidR="00000000" w:rsidRPr="00000000">
        <w:rPr>
          <w:rFonts w:ascii="Arial" w:cs="Arial" w:eastAsia="Arial" w:hAnsi="Arial"/>
          <w:rtl w:val="0"/>
        </w:rPr>
        <w:t xml:space="preserve">Includes references like </w:t>
      </w:r>
      <w:r w:rsidDel="00000000" w:rsidR="00000000" w:rsidRPr="00000000">
        <w:rPr>
          <w:rFonts w:ascii="Arial" w:cs="Arial" w:eastAsia="Arial" w:hAnsi="Arial"/>
          <w:b w:val="1"/>
          <w:rtl w:val="0"/>
        </w:rPr>
        <w:t xml:space="preserve">CWE-44</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rtl w:val="0"/>
        </w:rPr>
        <w:t xml:space="preserve">CWE-502</w:t>
      </w:r>
      <w:r w:rsidDel="00000000" w:rsidR="00000000" w:rsidRPr="00000000">
        <w:rPr>
          <w:rFonts w:ascii="Arial" w:cs="Arial" w:eastAsia="Arial" w:hAnsi="Arial"/>
          <w:rtl w:val="0"/>
        </w:rPr>
        <w:t xml:space="preserve">, subject to revision via the NVD’s CVE change log.</w:t>
        <w:br w:type="textWrapping"/>
      </w:r>
    </w:p>
    <w:p w:rsidR="00000000" w:rsidDel="00000000" w:rsidP="00000000" w:rsidRDefault="00000000" w:rsidRPr="00000000" w14:paraId="0000009D">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Affected Products (CPEs)</w:t>
        <w:br w:type="textWrapping"/>
      </w:r>
    </w:p>
    <w:p w:rsidR="00000000" w:rsidDel="00000000" w:rsidP="00000000" w:rsidRDefault="00000000" w:rsidRPr="00000000" w14:paraId="0000009E">
      <w:pPr>
        <w:numPr>
          <w:ilvl w:val="1"/>
          <w:numId w:val="8"/>
        </w:numPr>
        <w:spacing w:after="0" w:afterAutospacing="0" w:before="0" w:beforeAutospacing="0" w:lineRule="auto"/>
        <w:ind w:left="1440" w:hanging="360"/>
      </w:pPr>
      <w:r w:rsidDel="00000000" w:rsidR="00000000" w:rsidRPr="00000000">
        <w:rPr>
          <w:rFonts w:ascii="Arial" w:cs="Arial" w:eastAsia="Arial" w:hAnsi="Arial"/>
          <w:rtl w:val="0"/>
        </w:rPr>
        <w:t xml:space="preserve">Structured under </w:t>
      </w:r>
      <w:r w:rsidDel="00000000" w:rsidR="00000000" w:rsidRPr="00000000">
        <w:rPr>
          <w:rFonts w:ascii="Arial" w:cs="Arial" w:eastAsia="Arial" w:hAnsi="Arial"/>
          <w:color w:val="188038"/>
          <w:rtl w:val="0"/>
        </w:rPr>
        <w:t xml:space="preserve">cpe23Uri</w:t>
      </w:r>
      <w:r w:rsidDel="00000000" w:rsidR="00000000" w:rsidRPr="00000000">
        <w:rPr>
          <w:rFonts w:ascii="Arial" w:cs="Arial" w:eastAsia="Arial" w:hAnsi="Arial"/>
          <w:rtl w:val="0"/>
        </w:rPr>
        <w:t xml:space="preserve">, identifying impacted versions such as Tomcat 9.0.0.M1–11.0.2.</w:t>
        <w:br w:type="textWrapping"/>
      </w:r>
    </w:p>
    <w:p w:rsidR="00000000" w:rsidDel="00000000" w:rsidP="00000000" w:rsidRDefault="00000000" w:rsidRPr="00000000" w14:paraId="0000009F">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References</w:t>
        <w:br w:type="textWrapping"/>
      </w:r>
    </w:p>
    <w:p w:rsidR="00000000" w:rsidDel="00000000" w:rsidP="00000000" w:rsidRDefault="00000000" w:rsidRPr="00000000" w14:paraId="000000A0">
      <w:pPr>
        <w:numPr>
          <w:ilvl w:val="1"/>
          <w:numId w:val="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Vendor advisories, Apache mailing lists, public POCs, and documentation links.</w:t>
        <w:br w:type="textWrapping"/>
      </w:r>
    </w:p>
    <w:p w:rsidR="00000000" w:rsidDel="00000000" w:rsidP="00000000" w:rsidRDefault="00000000" w:rsidRPr="00000000" w14:paraId="000000A1">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Change History</w:t>
        <w:br w:type="textWrapping"/>
      </w:r>
    </w:p>
    <w:p w:rsidR="00000000" w:rsidDel="00000000" w:rsidP="00000000" w:rsidRDefault="00000000" w:rsidRPr="00000000" w14:paraId="000000A2">
      <w:pPr>
        <w:numPr>
          <w:ilvl w:val="1"/>
          <w:numId w:val="8"/>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Tracked via the CVE History API for transparency on score updates, CWE mappings, and metadata corrections.</w:t>
        <w:br w:type="textWrapping"/>
      </w:r>
    </w:p>
    <w:p w:rsidR="00000000" w:rsidDel="00000000" w:rsidP="00000000" w:rsidRDefault="00000000" w:rsidRPr="00000000" w14:paraId="000000A3">
      <w:pPr>
        <w:spacing w:after="240" w:before="240" w:lineRule="auto"/>
        <w:rPr>
          <w:rFonts w:ascii="Arial" w:cs="Arial" w:eastAsia="Arial" w:hAnsi="Arial"/>
        </w:rPr>
      </w:pPr>
      <w:r w:rsidDel="00000000" w:rsidR="00000000" w:rsidRPr="00000000">
        <w:rPr>
          <w:rFonts w:ascii="Arial" w:cs="Arial" w:eastAsia="Arial" w:hAnsi="Arial"/>
          <w:rtl w:val="0"/>
        </w:rPr>
        <w:t xml:space="preserve">This standardized data schema supports direct extraction and mapping into conversational formats.</w:t>
      </w:r>
    </w:p>
    <w:p w:rsidR="00000000" w:rsidDel="00000000" w:rsidP="00000000" w:rsidRDefault="00000000" w:rsidRPr="00000000" w14:paraId="000000A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A5">
      <w:pPr>
        <w:pStyle w:val="Heading2"/>
        <w:keepNext w:val="0"/>
        <w:keepLines w:val="0"/>
        <w:spacing w:after="80" w:before="360" w:lineRule="auto"/>
        <w:rPr>
          <w:rFonts w:ascii="Arial" w:cs="Arial" w:eastAsia="Arial" w:hAnsi="Arial"/>
          <w:color w:val="000000"/>
          <w:sz w:val="34"/>
          <w:szCs w:val="34"/>
        </w:rPr>
      </w:pPr>
      <w:bookmarkStart w:colFirst="0" w:colLast="0" w:name="_nyvmkomjg04x" w:id="15"/>
      <w:bookmarkEnd w:id="15"/>
      <w:r w:rsidDel="00000000" w:rsidR="00000000" w:rsidRPr="00000000">
        <w:rPr>
          <w:rFonts w:ascii="Arial" w:cs="Arial" w:eastAsia="Arial" w:hAnsi="Arial"/>
          <w:color w:val="000000"/>
          <w:sz w:val="34"/>
          <w:szCs w:val="34"/>
          <w:rtl w:val="0"/>
        </w:rPr>
        <w:t xml:space="preserve">NVD Data Access Formats</w:t>
      </w:r>
    </w:p>
    <w:p w:rsidR="00000000" w:rsidDel="00000000" w:rsidP="00000000" w:rsidRDefault="00000000" w:rsidRPr="00000000" w14:paraId="000000A6">
      <w:pPr>
        <w:numPr>
          <w:ilvl w:val="0"/>
          <w:numId w:val="16"/>
        </w:numPr>
        <w:spacing w:after="0" w:afterAutospacing="0" w:before="240" w:lineRule="auto"/>
        <w:ind w:left="720" w:hanging="360"/>
      </w:pPr>
      <w:r w:rsidDel="00000000" w:rsidR="00000000" w:rsidRPr="00000000">
        <w:rPr>
          <w:rFonts w:ascii="Arial" w:cs="Arial" w:eastAsia="Arial" w:hAnsi="Arial"/>
          <w:b w:val="1"/>
          <w:rtl w:val="0"/>
        </w:rPr>
        <w:t xml:space="preserve">JSON Data Feeds</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A7">
      <w:pPr>
        <w:numPr>
          <w:ilvl w:val="1"/>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Available by year (e.g., </w:t>
      </w:r>
      <w:r w:rsidDel="00000000" w:rsidR="00000000" w:rsidRPr="00000000">
        <w:rPr>
          <w:rFonts w:ascii="Arial" w:cs="Arial" w:eastAsia="Arial" w:hAnsi="Arial"/>
          <w:color w:val="188038"/>
          <w:rtl w:val="0"/>
        </w:rPr>
        <w:t xml:space="preserve">nvdcve-1.1-2025.json</w:t>
      </w:r>
      <w:r w:rsidDel="00000000" w:rsidR="00000000" w:rsidRPr="00000000">
        <w:rPr>
          <w:rFonts w:ascii="Arial" w:cs="Arial" w:eastAsia="Arial" w:hAnsi="Arial"/>
          <w:rtl w:val="0"/>
        </w:rPr>
        <w:t xml:space="preserve">), and in delta modes (</w:t>
      </w:r>
      <w:r w:rsidDel="00000000" w:rsidR="00000000" w:rsidRPr="00000000">
        <w:rPr>
          <w:rFonts w:ascii="Arial" w:cs="Arial" w:eastAsia="Arial" w:hAnsi="Arial"/>
          <w:color w:val="188038"/>
          <w:rtl w:val="0"/>
        </w:rPr>
        <w:t xml:space="preserve">recent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modified</w:t>
      </w:r>
      <w:r w:rsidDel="00000000" w:rsidR="00000000" w:rsidRPr="00000000">
        <w:rPr>
          <w:rFonts w:ascii="Arial" w:cs="Arial" w:eastAsia="Arial" w:hAnsi="Arial"/>
          <w:rtl w:val="0"/>
        </w:rPr>
        <w:t xml:space="preserve">), updated every 2 hours.</w:t>
        <w:br w:type="textWrapping"/>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Fonts w:ascii="Arial" w:cs="Arial" w:eastAsia="Arial" w:hAnsi="Arial"/>
          <w:b w:val="1"/>
          <w:rtl w:val="0"/>
        </w:rPr>
        <w:t xml:space="preserve">REST API v2.0</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A9">
      <w:pPr>
        <w:numPr>
          <w:ilvl w:val="1"/>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Provides endpoints for </w:t>
      </w:r>
      <w:r w:rsidDel="00000000" w:rsidR="00000000" w:rsidRPr="00000000">
        <w:rPr>
          <w:rFonts w:ascii="Arial" w:cs="Arial" w:eastAsia="Arial" w:hAnsi="Arial"/>
          <w:color w:val="188038"/>
          <w:rtl w:val="0"/>
        </w:rPr>
        <w:t xml:space="preserve">/cves/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/cpes/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188038"/>
          <w:rtl w:val="0"/>
        </w:rPr>
        <w:t xml:space="preserve">/cpematch/</w:t>
      </w:r>
      <w:r w:rsidDel="00000000" w:rsidR="00000000" w:rsidRPr="00000000">
        <w:rPr>
          <w:rFonts w:ascii="Arial" w:cs="Arial" w:eastAsia="Arial" w:hAnsi="Arial"/>
          <w:rtl w:val="0"/>
        </w:rPr>
        <w:t xml:space="preserve"> with support for filtered queries, pagination, and real-time sync.</w:t>
        <w:br w:type="textWrapping"/>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rFonts w:ascii="Arial" w:cs="Arial" w:eastAsia="Arial" w:hAnsi="Arial"/>
          <w:b w:val="1"/>
          <w:rtl w:val="0"/>
        </w:rPr>
        <w:t xml:space="preserve">Search Interface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AB">
      <w:pPr>
        <w:numPr>
          <w:ilvl w:val="1"/>
          <w:numId w:val="1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Web search via CVE ID, vendor, product, or OVAL definitions.</w:t>
        <w:br w:type="textWrapping"/>
      </w:r>
    </w:p>
    <w:p w:rsidR="00000000" w:rsidDel="00000000" w:rsidP="00000000" w:rsidRDefault="00000000" w:rsidRPr="00000000" w14:paraId="000000AC">
      <w:pPr>
        <w:spacing w:after="240" w:before="240" w:lineRule="auto"/>
        <w:rPr>
          <w:rFonts w:ascii="Arial" w:cs="Arial" w:eastAsia="Arial" w:hAnsi="Arial"/>
        </w:rPr>
      </w:pPr>
      <w:r w:rsidDel="00000000" w:rsidR="00000000" w:rsidRPr="00000000">
        <w:rPr>
          <w:rFonts w:ascii="Arial" w:cs="Arial" w:eastAsia="Arial" w:hAnsi="Arial"/>
          <w:rtl w:val="0"/>
        </w:rPr>
        <w:t xml:space="preserve">These machine-readable formats enable bulk ingestion, parsing, and pre-training text pipelines.</w:t>
      </w:r>
    </w:p>
    <w:p w:rsidR="00000000" w:rsidDel="00000000" w:rsidP="00000000" w:rsidRDefault="00000000" w:rsidRPr="00000000" w14:paraId="000000AD">
      <w:pPr>
        <w:spacing w:after="240" w:before="240" w:lineRule="auto"/>
        <w:jc w:val="center"/>
        <w:rPr>
          <w:rFonts w:ascii="Arial" w:cs="Arial" w:eastAsia="Arial" w:hAnsi="Arial"/>
          <w:b w:val="1"/>
          <w:color w:val="073763"/>
          <w:sz w:val="34"/>
          <w:szCs w:val="34"/>
        </w:rPr>
      </w:pPr>
      <w:r w:rsidDel="00000000" w:rsidR="00000000" w:rsidRPr="00000000">
        <w:rPr>
          <w:rFonts w:ascii="Arial" w:cs="Arial" w:eastAsia="Arial" w:hAnsi="Arial"/>
          <w:b w:val="1"/>
          <w:color w:val="073763"/>
          <w:sz w:val="34"/>
          <w:szCs w:val="34"/>
          <w:rtl w:val="0"/>
        </w:rPr>
        <w:t xml:space="preserve">Exploit Database (Exploit-DB)</w:t>
      </w:r>
    </w:p>
    <w:p w:rsidR="00000000" w:rsidDel="00000000" w:rsidP="00000000" w:rsidRDefault="00000000" w:rsidRPr="00000000" w14:paraId="000000AE">
      <w:pPr>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rtl w:val="0"/>
        </w:rPr>
        <w:t xml:space="preserve">Exploit Database (Exploit‑DB)</w:t>
      </w:r>
      <w:r w:rsidDel="00000000" w:rsidR="00000000" w:rsidRPr="00000000">
        <w:rPr>
          <w:rFonts w:ascii="Arial" w:cs="Arial" w:eastAsia="Arial" w:hAnsi="Arial"/>
          <w:rtl w:val="0"/>
        </w:rPr>
        <w:t xml:space="preserve">, operated by Offensive Security, is a comprehensive, CVE-aligned archive of exploits, shellcodes, and PoCs aimed at penetration testers and researchers. With over </w:t>
      </w:r>
      <w:r w:rsidDel="00000000" w:rsidR="00000000" w:rsidRPr="00000000">
        <w:rPr>
          <w:rFonts w:ascii="Arial" w:cs="Arial" w:eastAsia="Arial" w:hAnsi="Arial"/>
          <w:b w:val="1"/>
          <w:rtl w:val="0"/>
        </w:rPr>
        <w:t xml:space="preserve">46,000 files</w:t>
      </w:r>
      <w:r w:rsidDel="00000000" w:rsidR="00000000" w:rsidRPr="00000000">
        <w:rPr>
          <w:rFonts w:ascii="Arial" w:cs="Arial" w:eastAsia="Arial" w:hAnsi="Arial"/>
          <w:rtl w:val="0"/>
        </w:rPr>
        <w:t xml:space="preserve">, it offers practical code and metadata that greatly complement static vulnerability records, enabling educational and contextual exploitation learning.</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github.com+12exploit-db.com+12github.com+12</w:t>
        </w:r>
      </w:hyperlink>
      <w:hyperlink r:id="rId9">
        <w:r w:rsidDel="00000000" w:rsidR="00000000" w:rsidRPr="00000000">
          <w:rPr>
            <w:rFonts w:ascii="Arial" w:cs="Arial" w:eastAsia="Arial" w:hAnsi="Arial"/>
            <w:color w:val="1155cc"/>
            <w:u w:val="single"/>
            <w:rtl w:val="0"/>
          </w:rPr>
          <w:t xml:space="preserve">gitlab.com+5en.wikipedia.org+5github.com+5</w:t>
        </w:r>
      </w:hyperlink>
      <w:r w:rsidDel="00000000" w:rsidR="00000000" w:rsidRPr="00000000">
        <w:rPr>
          <w:rtl w:val="0"/>
        </w:rPr>
      </w:r>
    </w:p>
    <w:p w:rsidR="00000000" w:rsidDel="00000000" w:rsidP="00000000" w:rsidRDefault="00000000" w:rsidRPr="00000000" w14:paraId="000000AF">
      <w:pPr>
        <w:pStyle w:val="Heading2"/>
        <w:keepNext w:val="0"/>
        <w:keepLines w:val="0"/>
        <w:spacing w:after="80" w:before="360" w:lineRule="auto"/>
        <w:rPr>
          <w:rFonts w:ascii="Arial" w:cs="Arial" w:eastAsia="Arial" w:hAnsi="Arial"/>
          <w:color w:val="000000"/>
          <w:sz w:val="34"/>
          <w:szCs w:val="34"/>
        </w:rPr>
      </w:pPr>
      <w:bookmarkStart w:colFirst="0" w:colLast="0" w:name="_prt8l0dvbw8z" w:id="16"/>
      <w:bookmarkEnd w:id="16"/>
      <w:r w:rsidDel="00000000" w:rsidR="00000000" w:rsidRPr="00000000">
        <w:rPr>
          <w:rFonts w:ascii="Arial" w:cs="Arial" w:eastAsia="Arial" w:hAnsi="Arial"/>
          <w:color w:val="000000"/>
          <w:sz w:val="34"/>
          <w:szCs w:val="34"/>
          <w:rtl w:val="0"/>
        </w:rPr>
        <w:t xml:space="preserve">Structure of Exploit‑DB Entries</w:t>
      </w:r>
    </w:p>
    <w:p w:rsidR="00000000" w:rsidDel="00000000" w:rsidP="00000000" w:rsidRDefault="00000000" w:rsidRPr="00000000" w14:paraId="000000B0">
      <w:pPr>
        <w:spacing w:after="240" w:before="240" w:lineRule="auto"/>
        <w:rPr>
          <w:rFonts w:ascii="Arial" w:cs="Arial" w:eastAsia="Arial" w:hAnsi="Arial"/>
        </w:rPr>
      </w:pPr>
      <w:r w:rsidDel="00000000" w:rsidR="00000000" w:rsidRPr="00000000">
        <w:rPr>
          <w:rFonts w:ascii="Arial" w:cs="Arial" w:eastAsia="Arial" w:hAnsi="Arial"/>
          <w:rtl w:val="0"/>
        </w:rPr>
        <w:t xml:space="preserve">Each exploit entry includes:</w:t>
      </w:r>
    </w:p>
    <w:p w:rsidR="00000000" w:rsidDel="00000000" w:rsidP="00000000" w:rsidRDefault="00000000" w:rsidRPr="00000000" w14:paraId="000000B1">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EDB‑ID &amp; CVE</w:t>
        <w:br w:type="textWrapping"/>
      </w:r>
      <w:r w:rsidDel="00000000" w:rsidR="00000000" w:rsidRPr="00000000">
        <w:rPr>
          <w:rFonts w:ascii="Arial" w:cs="Arial" w:eastAsia="Arial" w:hAnsi="Arial"/>
          <w:rtl w:val="0"/>
        </w:rPr>
        <w:t xml:space="preserve"> Unique identifiers (e.g., </w:t>
      </w:r>
      <w:r w:rsidDel="00000000" w:rsidR="00000000" w:rsidRPr="00000000">
        <w:rPr>
          <w:rFonts w:ascii="Arial" w:cs="Arial" w:eastAsia="Arial" w:hAnsi="Arial"/>
          <w:i w:val="1"/>
          <w:rtl w:val="0"/>
        </w:rPr>
        <w:t xml:space="preserve">EDB‑ID: 42599</w:t>
      </w:r>
      <w:r w:rsidDel="00000000" w:rsidR="00000000" w:rsidRPr="00000000">
        <w:rPr>
          <w:rFonts w:ascii="Arial" w:cs="Arial" w:eastAsia="Arial" w:hAnsi="Arial"/>
          <w:rtl w:val="0"/>
        </w:rPr>
        <w:t xml:space="preserve">) and CVE links when available.</w:t>
      </w:r>
      <w:hyperlink r:id="rId10">
        <w:r w:rsidDel="00000000" w:rsidR="00000000" w:rsidRPr="00000000">
          <w:rPr>
            <w:rFonts w:ascii="Arial" w:cs="Arial" w:eastAsia="Arial" w:hAnsi="Arial"/>
            <w:rtl w:val="0"/>
          </w:rPr>
          <w:t xml:space="preserve"> </w:t>
        </w:r>
      </w:hyperlink>
      <w:hyperlink r:id="rId11">
        <w:r w:rsidDel="00000000" w:rsidR="00000000" w:rsidRPr="00000000">
          <w:rPr>
            <w:rFonts w:ascii="Arial" w:cs="Arial" w:eastAsia="Arial" w:hAnsi="Arial"/>
            <w:color w:val="1155cc"/>
            <w:u w:val="single"/>
            <w:rtl w:val="0"/>
          </w:rPr>
          <w:t xml:space="preserve">exploit-db.com+3exploit-db.com+3exploit-db.com+3</w:t>
          <w:br w:type="textWrapping"/>
        </w:r>
      </w:hyperlink>
      <w:r w:rsidDel="00000000" w:rsidR="00000000" w:rsidRPr="00000000">
        <w:rPr>
          <w:rtl w:val="0"/>
        </w:rPr>
      </w:r>
    </w:p>
    <w:p w:rsidR="00000000" w:rsidDel="00000000" w:rsidP="00000000" w:rsidRDefault="00000000" w:rsidRPr="00000000" w14:paraId="000000B2">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Title &amp; Type</w:t>
        <w:br w:type="textWrapping"/>
      </w:r>
      <w:r w:rsidDel="00000000" w:rsidR="00000000" w:rsidRPr="00000000">
        <w:rPr>
          <w:rFonts w:ascii="Arial" w:cs="Arial" w:eastAsia="Arial" w:hAnsi="Arial"/>
          <w:rtl w:val="0"/>
        </w:rPr>
        <w:t xml:space="preserve"> Descriptive title (e.g., "Git &lt;2.7.5 – Command Injection") and class (</w:t>
      </w:r>
      <w:r w:rsidDel="00000000" w:rsidR="00000000" w:rsidRPr="00000000">
        <w:rPr>
          <w:rFonts w:ascii="Roboto Mono" w:cs="Roboto Mono" w:eastAsia="Roboto Mono" w:hAnsi="Roboto Mono"/>
          <w:color w:val="188038"/>
          <w:rtl w:val="0"/>
        </w:rPr>
        <w:t xml:space="preserve">remote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local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webapps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shellcode</w:t>
      </w:r>
      <w:r w:rsidDel="00000000" w:rsidR="00000000" w:rsidRPr="00000000">
        <w:rPr>
          <w:rFonts w:ascii="Arial" w:cs="Arial" w:eastAsia="Arial" w:hAnsi="Arial"/>
          <w:rtl w:val="0"/>
        </w:rPr>
        <w:t xml:space="preserve">, etc.).</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exploit-db.com+6exploit-db.com+6exploit-db.com+6</w:t>
          <w:br w:type="textWrapping"/>
        </w:r>
      </w:hyperlink>
      <w:r w:rsidDel="00000000" w:rsidR="00000000" w:rsidRPr="00000000">
        <w:rPr>
          <w:rtl w:val="0"/>
        </w:rPr>
      </w:r>
    </w:p>
    <w:p w:rsidR="00000000" w:rsidDel="00000000" w:rsidP="00000000" w:rsidRDefault="00000000" w:rsidRPr="00000000" w14:paraId="000000B3">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Author &amp; Verification</w:t>
        <w:br w:type="textWrapping"/>
      </w:r>
      <w:r w:rsidDel="00000000" w:rsidR="00000000" w:rsidRPr="00000000">
        <w:rPr>
          <w:rFonts w:ascii="Arial" w:cs="Arial" w:eastAsia="Arial" w:hAnsi="Arial"/>
          <w:rtl w:val="0"/>
        </w:rPr>
        <w:t xml:space="preserve"> Contributor info (e.g., </w:t>
      </w:r>
      <w:r w:rsidDel="00000000" w:rsidR="00000000" w:rsidRPr="00000000">
        <w:rPr>
          <w:rFonts w:ascii="Arial" w:cs="Arial" w:eastAsia="Arial" w:hAnsi="Arial"/>
          <w:i w:val="1"/>
          <w:rtl w:val="0"/>
        </w:rPr>
        <w:t xml:space="preserve">Metasploit</w:t>
      </w:r>
      <w:r w:rsidDel="00000000" w:rsidR="00000000" w:rsidRPr="00000000">
        <w:rPr>
          <w:rFonts w:ascii="Arial" w:cs="Arial" w:eastAsia="Arial" w:hAnsi="Arial"/>
          <w:rtl w:val="0"/>
        </w:rPr>
        <w:t xml:space="preserve">) plus verification status.</w:t>
        <w:br w:type="textWrapping"/>
      </w:r>
    </w:p>
    <w:p w:rsidR="00000000" w:rsidDel="00000000" w:rsidP="00000000" w:rsidRDefault="00000000" w:rsidRPr="00000000" w14:paraId="000000B4">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Platform &amp; Date</w:t>
        <w:br w:type="textWrapping"/>
      </w:r>
      <w:r w:rsidDel="00000000" w:rsidR="00000000" w:rsidRPr="00000000">
        <w:rPr>
          <w:rFonts w:ascii="Arial" w:cs="Arial" w:eastAsia="Arial" w:hAnsi="Arial"/>
          <w:rtl w:val="0"/>
        </w:rPr>
        <w:t xml:space="preserve"> Target language/platform (e.g., Python), and publication date (e.g., </w:t>
      </w:r>
      <w:r w:rsidDel="00000000" w:rsidR="00000000" w:rsidRPr="00000000">
        <w:rPr>
          <w:rFonts w:ascii="Arial" w:cs="Arial" w:eastAsia="Arial" w:hAnsi="Arial"/>
          <w:i w:val="1"/>
          <w:rtl w:val="0"/>
        </w:rPr>
        <w:t xml:space="preserve">2017-08-31</w:t>
      </w:r>
      <w:r w:rsidDel="00000000" w:rsidR="00000000" w:rsidRPr="00000000">
        <w:rPr>
          <w:rFonts w:ascii="Arial" w:cs="Arial" w:eastAsia="Arial" w:hAnsi="Arial"/>
          <w:rtl w:val="0"/>
        </w:rPr>
        <w:t xml:space="preserve">).</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exploit-db.com+1exploit-db.com+1</w:t>
          <w:br w:type="textWrapping"/>
        </w:r>
      </w:hyperlink>
      <w:r w:rsidDel="00000000" w:rsidR="00000000" w:rsidRPr="00000000">
        <w:rPr>
          <w:rtl w:val="0"/>
        </w:rPr>
      </w:r>
    </w:p>
    <w:p w:rsidR="00000000" w:rsidDel="00000000" w:rsidP="00000000" w:rsidRDefault="00000000" w:rsidRPr="00000000" w14:paraId="000000B5">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Exploit Metadata &amp; Comments</w:t>
        <w:br w:type="textWrapping"/>
      </w:r>
      <w:r w:rsidDel="00000000" w:rsidR="00000000" w:rsidRPr="00000000">
        <w:rPr>
          <w:rFonts w:ascii="Arial" w:cs="Arial" w:eastAsia="Arial" w:hAnsi="Arial"/>
          <w:rtl w:val="0"/>
        </w:rPr>
        <w:t xml:space="preserve"> Embedded comments indicate vendor, version, test environment, or advisory links.</w:t>
        <w:br w:type="textWrapping"/>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Exploit Code</w:t>
        <w:br w:type="textWrapping"/>
      </w:r>
      <w:r w:rsidDel="00000000" w:rsidR="00000000" w:rsidRPr="00000000">
        <w:rPr>
          <w:rFonts w:ascii="Arial" w:cs="Arial" w:eastAsia="Arial" w:hAnsi="Arial"/>
          <w:rtl w:val="0"/>
        </w:rPr>
        <w:t xml:space="preserve"> Full PoC script—Python, Ruby, C, Metasploit modules—available inline or from the repository.</w:t>
        <w:br w:type="textWrapping"/>
      </w:r>
    </w:p>
    <w:p w:rsidR="00000000" w:rsidDel="00000000" w:rsidP="00000000" w:rsidRDefault="00000000" w:rsidRPr="00000000" w14:paraId="000000B7">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External References</w:t>
        <w:br w:type="textWrapping"/>
      </w:r>
      <w:r w:rsidDel="00000000" w:rsidR="00000000" w:rsidRPr="00000000">
        <w:rPr>
          <w:rFonts w:ascii="Arial" w:cs="Arial" w:eastAsia="Arial" w:hAnsi="Arial"/>
          <w:rtl w:val="0"/>
        </w:rPr>
        <w:t xml:space="preserve"> Links to advisories, mailing lists, GitHub, etc.</w:t>
      </w:r>
    </w:p>
    <w:p w:rsidR="00000000" w:rsidDel="00000000" w:rsidP="00000000" w:rsidRDefault="00000000" w:rsidRPr="00000000" w14:paraId="000000B8">
      <w:pPr>
        <w:pStyle w:val="Heading2"/>
        <w:keepNext w:val="0"/>
        <w:keepLines w:val="0"/>
        <w:spacing w:after="80" w:before="360" w:lineRule="auto"/>
        <w:rPr>
          <w:rFonts w:ascii="Arial" w:cs="Arial" w:eastAsia="Arial" w:hAnsi="Arial"/>
          <w:color w:val="000000"/>
          <w:sz w:val="34"/>
          <w:szCs w:val="34"/>
        </w:rPr>
      </w:pPr>
      <w:bookmarkStart w:colFirst="0" w:colLast="0" w:name="_hrwfl0yhihg" w:id="17"/>
      <w:bookmarkEnd w:id="17"/>
      <w:r w:rsidDel="00000000" w:rsidR="00000000" w:rsidRPr="00000000">
        <w:rPr>
          <w:rFonts w:ascii="Arial" w:cs="Arial" w:eastAsia="Arial" w:hAnsi="Arial"/>
          <w:color w:val="000000"/>
          <w:sz w:val="34"/>
          <w:szCs w:val="34"/>
          <w:rtl w:val="0"/>
        </w:rPr>
        <w:t xml:space="preserve">Exploit‑DB Data Access Methods</w:t>
      </w:r>
    </w:p>
    <w:p w:rsidR="00000000" w:rsidDel="00000000" w:rsidP="00000000" w:rsidRDefault="00000000" w:rsidRPr="00000000" w14:paraId="000000B9">
      <w:pPr>
        <w:spacing w:after="240" w:before="240" w:lineRule="auto"/>
        <w:rPr>
          <w:rFonts w:ascii="Arial" w:cs="Arial" w:eastAsia="Arial" w:hAnsi="Arial"/>
        </w:rPr>
      </w:pPr>
      <w:r w:rsidDel="00000000" w:rsidR="00000000" w:rsidRPr="00000000">
        <w:rPr>
          <w:rFonts w:ascii="Arial" w:cs="Arial" w:eastAsia="Arial" w:hAnsi="Arial"/>
          <w:rtl w:val="0"/>
        </w:rPr>
        <w:t xml:space="preserve">Exploit‑DB supports three primary access methods:</w:t>
      </w:r>
    </w:p>
    <w:p w:rsidR="00000000" w:rsidDel="00000000" w:rsidP="00000000" w:rsidRDefault="00000000" w:rsidRPr="00000000" w14:paraId="000000BA">
      <w:pPr>
        <w:numPr>
          <w:ilvl w:val="0"/>
          <w:numId w:val="1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Git Repository / </w:t>
      </w:r>
      <w:r w:rsidDel="00000000" w:rsidR="00000000" w:rsidRPr="00000000">
        <w:rPr>
          <w:rFonts w:ascii="Roboto Mono" w:cs="Roboto Mono" w:eastAsia="Roboto Mono" w:hAnsi="Roboto Mono"/>
          <w:b w:val="1"/>
          <w:color w:val="188038"/>
          <w:rtl w:val="0"/>
        </w:rPr>
        <w:t xml:space="preserve">SearchSploit</w:t>
      </w:r>
    </w:p>
    <w:p w:rsidR="00000000" w:rsidDel="00000000" w:rsidP="00000000" w:rsidRDefault="00000000" w:rsidRPr="00000000" w14:paraId="000000BB">
      <w:pPr>
        <w:numPr>
          <w:ilvl w:val="1"/>
          <w:numId w:val="1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Clone the repo from GitLab: </w:t>
      </w:r>
      <w:r w:rsidDel="00000000" w:rsidR="00000000" w:rsidRPr="00000000">
        <w:rPr>
          <w:rFonts w:ascii="Roboto Mono" w:cs="Roboto Mono" w:eastAsia="Roboto Mono" w:hAnsi="Roboto Mono"/>
          <w:color w:val="188038"/>
          <w:rtl w:val="0"/>
        </w:rPr>
        <w:t xml:space="preserve">git clone https://gitlab.com/exploit-database/exploitdb.git</w:t>
      </w:r>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color w:val="1155cc"/>
            <w:u w:val="single"/>
            <w:rtl w:val="0"/>
          </w:rPr>
          <w:t xml:space="preserve">cliffsnotes.com+15exploit-db.com+15github.com+15</w:t>
        </w:r>
      </w:hyperlink>
      <w:r w:rsidDel="00000000" w:rsidR="00000000" w:rsidRPr="00000000">
        <w:rPr>
          <w:rtl w:val="0"/>
        </w:rPr>
      </w:r>
    </w:p>
    <w:p w:rsidR="00000000" w:rsidDel="00000000" w:rsidP="00000000" w:rsidRDefault="00000000" w:rsidRPr="00000000" w14:paraId="000000BC">
      <w:pPr>
        <w:numPr>
          <w:ilvl w:val="1"/>
          <w:numId w:val="1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Use </w:t>
      </w:r>
      <w:r w:rsidDel="00000000" w:rsidR="00000000" w:rsidRPr="00000000">
        <w:rPr>
          <w:rFonts w:ascii="Roboto Mono" w:cs="Roboto Mono" w:eastAsia="Roboto Mono" w:hAnsi="Roboto Mono"/>
          <w:color w:val="188038"/>
          <w:rtl w:val="0"/>
        </w:rPr>
        <w:t xml:space="preserve">SearchSploit</w:t>
      </w:r>
      <w:r w:rsidDel="00000000" w:rsidR="00000000" w:rsidRPr="00000000">
        <w:rPr>
          <w:rFonts w:ascii="Arial" w:cs="Arial" w:eastAsia="Arial" w:hAnsi="Arial"/>
          <w:rtl w:val="0"/>
        </w:rPr>
        <w:t xml:space="preserve"> for local search and retrieval:</w:t>
        <w:br w:type="textWrapping"/>
        <w:t xml:space="preserve"> </w:t>
      </w:r>
      <w:r w:rsidDel="00000000" w:rsidR="00000000" w:rsidRPr="00000000">
        <w:rPr>
          <w:rFonts w:ascii="Roboto Mono" w:cs="Roboto Mono" w:eastAsia="Roboto Mono" w:hAnsi="Roboto Mono"/>
          <w:color w:val="188038"/>
          <w:rtl w:val="0"/>
        </w:rPr>
        <w:t xml:space="preserve">searchsploit --cve CVE-xxxx-yyyy</w:t>
      </w:r>
      <w:r w:rsidDel="00000000" w:rsidR="00000000" w:rsidRPr="00000000">
        <w:rPr>
          <w:rFonts w:ascii="Arial" w:cs="Arial" w:eastAsia="Arial" w:hAnsi="Arial"/>
          <w:rtl w:val="0"/>
        </w:rPr>
        <w:t xml:space="preserve"> returns exploit path and metadata.</w:t>
      </w:r>
      <w:hyperlink r:id="rId18">
        <w:r w:rsidDel="00000000" w:rsidR="00000000" w:rsidRPr="00000000">
          <w:rPr>
            <w:rFonts w:ascii="Arial" w:cs="Arial" w:eastAsia="Arial" w:hAnsi="Arial"/>
            <w:rtl w:val="0"/>
          </w:rPr>
          <w:t xml:space="preserve"> </w:t>
        </w:r>
      </w:hyperlink>
      <w:hyperlink r:id="rId19">
        <w:r w:rsidDel="00000000" w:rsidR="00000000" w:rsidRPr="00000000">
          <w:rPr>
            <w:rFonts w:ascii="Arial" w:cs="Arial" w:eastAsia="Arial" w:hAnsi="Arial"/>
            <w:color w:val="1155cc"/>
            <w:u w:val="single"/>
            <w:rtl w:val="0"/>
          </w:rPr>
          <w:t xml:space="preserve">youtube.com</w:t>
        </w:r>
      </w:hyperlink>
      <w:hyperlink r:id="rId20">
        <w:r w:rsidDel="00000000" w:rsidR="00000000" w:rsidRPr="00000000">
          <w:rPr>
            <w:rFonts w:ascii="Arial" w:cs="Arial" w:eastAsia="Arial" w:hAnsi="Arial"/>
            <w:color w:val="1155cc"/>
            <w:u w:val="single"/>
            <w:rtl w:val="0"/>
          </w:rPr>
          <w:t xml:space="preserve">exploit-db.com+5exploit-db.com+5kali.org+5</w:t>
        </w:r>
      </w:hyperlink>
      <w:r w:rsidDel="00000000" w:rsidR="00000000" w:rsidRPr="00000000">
        <w:rPr>
          <w:rtl w:val="0"/>
        </w:rPr>
      </w:r>
    </w:p>
    <w:p w:rsidR="00000000" w:rsidDel="00000000" w:rsidP="00000000" w:rsidRDefault="00000000" w:rsidRPr="00000000" w14:paraId="000000BD">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Web Scraping</w:t>
      </w:r>
    </w:p>
    <w:p w:rsidR="00000000" w:rsidDel="00000000" w:rsidP="00000000" w:rsidRDefault="00000000" w:rsidRPr="00000000" w14:paraId="000000BE">
      <w:pPr>
        <w:numPr>
          <w:ilvl w:val="1"/>
          <w:numId w:val="1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Exploit pages contain structured HTML fields. With 46,000+ files and included web-scraping PoCs, custom scrapers can extract metadata and full exploit content at scale.</w:t>
      </w:r>
    </w:p>
    <w:p w:rsidR="00000000" w:rsidDel="00000000" w:rsidP="00000000" w:rsidRDefault="00000000" w:rsidRPr="00000000" w14:paraId="000000BF">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API and Community Tools</w:t>
      </w:r>
    </w:p>
    <w:p w:rsidR="00000000" w:rsidDel="00000000" w:rsidP="00000000" w:rsidRDefault="00000000" w:rsidRPr="00000000" w14:paraId="000000C0">
      <w:pPr>
        <w:numPr>
          <w:ilvl w:val="1"/>
          <w:numId w:val="17"/>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Third-party utilities like </w:t>
      </w:r>
      <w:r w:rsidDel="00000000" w:rsidR="00000000" w:rsidRPr="00000000">
        <w:rPr>
          <w:rFonts w:ascii="Roboto Mono" w:cs="Roboto Mono" w:eastAsia="Roboto Mono" w:hAnsi="Roboto Mono"/>
          <w:color w:val="188038"/>
          <w:rtl w:val="0"/>
        </w:rPr>
        <w:t xml:space="preserve">pyxploitdb</w:t>
      </w:r>
      <w:r w:rsidDel="00000000" w:rsidR="00000000" w:rsidRPr="00000000">
        <w:rPr>
          <w:rFonts w:ascii="Arial" w:cs="Arial" w:eastAsia="Arial" w:hAnsi="Arial"/>
          <w:rtl w:val="0"/>
        </w:rPr>
        <w:t xml:space="preserve"> or </w:t>
      </w:r>
      <w:r w:rsidDel="00000000" w:rsidR="00000000" w:rsidRPr="00000000">
        <w:rPr>
          <w:rFonts w:ascii="Roboto Mono" w:cs="Roboto Mono" w:eastAsia="Roboto Mono" w:hAnsi="Roboto Mono"/>
          <w:color w:val="188038"/>
          <w:rtl w:val="0"/>
        </w:rPr>
        <w:t xml:space="preserve">go-exploitdb</w:t>
      </w:r>
      <w:r w:rsidDel="00000000" w:rsidR="00000000" w:rsidRPr="00000000">
        <w:rPr>
          <w:rFonts w:ascii="Arial" w:cs="Arial" w:eastAsia="Arial" w:hAnsi="Arial"/>
          <w:rtl w:val="0"/>
        </w:rPr>
        <w:t xml:space="preserve"> fetch and store data into local SQLite, supporting automated pipelines.</w:t>
      </w:r>
      <w:hyperlink r:id="rId21">
        <w:r w:rsidDel="00000000" w:rsidR="00000000" w:rsidRPr="00000000">
          <w:rPr>
            <w:rFonts w:ascii="Arial" w:cs="Arial" w:eastAsia="Arial" w:hAnsi="Arial"/>
            <w:rtl w:val="0"/>
          </w:rPr>
          <w:t xml:space="preserve"> </w:t>
        </w:r>
      </w:hyperlink>
      <w:hyperlink r:id="rId22">
        <w:r w:rsidDel="00000000" w:rsidR="00000000" w:rsidRPr="00000000">
          <w:rPr>
            <w:rFonts w:ascii="Arial" w:cs="Arial" w:eastAsia="Arial" w:hAnsi="Arial"/>
            <w:color w:val="1155cc"/>
            <w:u w:val="single"/>
            <w:rtl w:val="0"/>
          </w:rPr>
          <w:t xml:space="preserve">github.com</w:t>
        </w:r>
      </w:hyperlink>
      <w:r w:rsidDel="00000000" w:rsidR="00000000" w:rsidRPr="00000000">
        <w:rPr>
          <w:rtl w:val="0"/>
        </w:rPr>
      </w:r>
    </w:p>
    <w:p w:rsidR="00000000" w:rsidDel="00000000" w:rsidP="00000000" w:rsidRDefault="00000000" w:rsidRPr="00000000" w14:paraId="000000C1">
      <w:pPr>
        <w:spacing w:after="240" w:before="240" w:lineRule="auto"/>
        <w:rPr>
          <w:rFonts w:ascii="Arial" w:cs="Arial" w:eastAsia="Arial" w:hAnsi="Arial"/>
        </w:rPr>
      </w:pPr>
      <w:r w:rsidDel="00000000" w:rsidR="00000000" w:rsidRPr="00000000">
        <w:rPr>
          <w:rFonts w:ascii="Arial" w:cs="Arial" w:eastAsia="Arial" w:hAnsi="Arial"/>
          <w:rtl w:val="0"/>
        </w:rPr>
        <w:t xml:space="preserve">These methods support both bulk ingestion and fine-grained retrieval workflows.</w:t>
      </w:r>
    </w:p>
    <w:p w:rsidR="00000000" w:rsidDel="00000000" w:rsidP="00000000" w:rsidRDefault="00000000" w:rsidRPr="00000000" w14:paraId="000000C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C3">
      <w:pPr>
        <w:pStyle w:val="Heading2"/>
        <w:keepNext w:val="0"/>
        <w:keepLines w:val="0"/>
        <w:spacing w:after="80" w:before="360" w:lineRule="auto"/>
        <w:rPr>
          <w:rFonts w:ascii="Arial" w:cs="Arial" w:eastAsia="Arial" w:hAnsi="Arial"/>
          <w:color w:val="000000"/>
          <w:sz w:val="34"/>
          <w:szCs w:val="34"/>
        </w:rPr>
      </w:pPr>
      <w:bookmarkStart w:colFirst="0" w:colLast="0" w:name="_fbfqka25vzrf" w:id="18"/>
      <w:bookmarkEnd w:id="18"/>
      <w:r w:rsidDel="00000000" w:rsidR="00000000" w:rsidRPr="00000000">
        <w:rPr>
          <w:rFonts w:ascii="Arial" w:cs="Arial" w:eastAsia="Arial" w:hAnsi="Arial"/>
          <w:color w:val="000000"/>
          <w:sz w:val="34"/>
          <w:szCs w:val="34"/>
          <w:rtl w:val="0"/>
        </w:rPr>
        <w:t xml:space="preserve">Conversion Workflow &amp; Data Integration</w:t>
      </w:r>
    </w:p>
    <w:p w:rsidR="00000000" w:rsidDel="00000000" w:rsidP="00000000" w:rsidRDefault="00000000" w:rsidRPr="00000000" w14:paraId="000000C4">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Repository Syncing</w:t>
      </w:r>
    </w:p>
    <w:p w:rsidR="00000000" w:rsidDel="00000000" w:rsidP="00000000" w:rsidRDefault="00000000" w:rsidRPr="00000000" w14:paraId="000000C5">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Use </w:t>
      </w:r>
      <w:r w:rsidDel="00000000" w:rsidR="00000000" w:rsidRPr="00000000">
        <w:rPr>
          <w:rFonts w:ascii="Roboto Mono" w:cs="Roboto Mono" w:eastAsia="Roboto Mono" w:hAnsi="Roboto Mono"/>
          <w:color w:val="188038"/>
          <w:rtl w:val="0"/>
        </w:rPr>
        <w:t xml:space="preserve">git clone</w:t>
      </w:r>
      <w:r w:rsidDel="00000000" w:rsidR="00000000" w:rsidRPr="00000000">
        <w:rPr>
          <w:rFonts w:ascii="Arial" w:cs="Arial" w:eastAsia="Arial" w:hAnsi="Arial"/>
          <w:rtl w:val="0"/>
        </w:rPr>
        <w:t xml:space="preserve"> and schedule </w:t>
      </w:r>
      <w:r w:rsidDel="00000000" w:rsidR="00000000" w:rsidRPr="00000000">
        <w:rPr>
          <w:rFonts w:ascii="Roboto Mono" w:cs="Roboto Mono" w:eastAsia="Roboto Mono" w:hAnsi="Roboto Mono"/>
          <w:color w:val="188038"/>
          <w:rtl w:val="0"/>
        </w:rPr>
        <w:t xml:space="preserve">git pull</w:t>
      </w:r>
      <w:r w:rsidDel="00000000" w:rsidR="00000000" w:rsidRPr="00000000">
        <w:rPr>
          <w:rFonts w:ascii="Arial" w:cs="Arial" w:eastAsia="Arial" w:hAnsi="Arial"/>
          <w:rtl w:val="0"/>
        </w:rPr>
        <w:t xml:space="preserve"> daily.</w:t>
      </w:r>
    </w:p>
    <w:p w:rsidR="00000000" w:rsidDel="00000000" w:rsidP="00000000" w:rsidRDefault="00000000" w:rsidRPr="00000000" w14:paraId="000000C6">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Keep replicate of both </w:t>
      </w:r>
      <w:r w:rsidDel="00000000" w:rsidR="00000000" w:rsidRPr="00000000">
        <w:rPr>
          <w:rFonts w:ascii="Roboto Mono" w:cs="Roboto Mono" w:eastAsia="Roboto Mono" w:hAnsi="Roboto Mono"/>
          <w:color w:val="188038"/>
          <w:rtl w:val="0"/>
        </w:rPr>
        <w:t xml:space="preserve">exploitdb</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exploitdb-bin-sploits</w:t>
      </w:r>
      <w:r w:rsidDel="00000000" w:rsidR="00000000" w:rsidRPr="00000000">
        <w:rPr>
          <w:rFonts w:ascii="Arial" w:cs="Arial" w:eastAsia="Arial" w:hAnsi="Arial"/>
          <w:rtl w:val="0"/>
        </w:rPr>
        <w:t xml:space="preserve"> for binaries.</w:t>
      </w:r>
      <w:hyperlink r:id="rId23">
        <w:r w:rsidDel="00000000" w:rsidR="00000000" w:rsidRPr="00000000">
          <w:rPr>
            <w:rFonts w:ascii="Arial" w:cs="Arial" w:eastAsia="Arial" w:hAnsi="Arial"/>
            <w:rtl w:val="0"/>
          </w:rPr>
          <w:t xml:space="preserve"> </w:t>
        </w:r>
      </w:hyperlink>
      <w:hyperlink r:id="rId24">
        <w:r w:rsidDel="00000000" w:rsidR="00000000" w:rsidRPr="00000000">
          <w:rPr>
            <w:rFonts w:ascii="Arial" w:cs="Arial" w:eastAsia="Arial" w:hAnsi="Arial"/>
            <w:color w:val="1155cc"/>
            <w:u w:val="single"/>
            <w:rtl w:val="0"/>
          </w:rPr>
          <w:t xml:space="preserve">exploit-db.com</w:t>
        </w:r>
      </w:hyperlink>
      <w:hyperlink r:id="rId25">
        <w:r w:rsidDel="00000000" w:rsidR="00000000" w:rsidRPr="00000000">
          <w:rPr>
            <w:rFonts w:ascii="Arial" w:cs="Arial" w:eastAsia="Arial" w:hAnsi="Arial"/>
            <w:color w:val="1155cc"/>
            <w:u w:val="single"/>
            <w:rtl w:val="0"/>
          </w:rPr>
          <w:t xml:space="preserve">exploit-db.com+14exploit-db.com+14exploit-db.com+14</w:t>
          <w:br w:type="textWrapping"/>
        </w:r>
      </w:hyperlink>
      <w:r w:rsidDel="00000000" w:rsidR="00000000" w:rsidRPr="00000000">
        <w:rPr>
          <w:rtl w:val="0"/>
        </w:rPr>
      </w:r>
    </w:p>
    <w:p w:rsidR="00000000" w:rsidDel="00000000" w:rsidP="00000000" w:rsidRDefault="00000000" w:rsidRPr="00000000" w14:paraId="000000C7">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Search &amp; Extract</w:t>
      </w:r>
    </w:p>
    <w:p w:rsidR="00000000" w:rsidDel="00000000" w:rsidP="00000000" w:rsidRDefault="00000000" w:rsidRPr="00000000" w14:paraId="000000C8">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Query with </w:t>
      </w:r>
      <w:r w:rsidDel="00000000" w:rsidR="00000000" w:rsidRPr="00000000">
        <w:rPr>
          <w:rFonts w:ascii="Roboto Mono" w:cs="Roboto Mono" w:eastAsia="Roboto Mono" w:hAnsi="Roboto Mono"/>
          <w:color w:val="188038"/>
          <w:rtl w:val="0"/>
        </w:rPr>
        <w:t xml:space="preserve">SearchSploit</w:t>
      </w:r>
      <w:r w:rsidDel="00000000" w:rsidR="00000000" w:rsidRPr="00000000">
        <w:rPr>
          <w:rFonts w:ascii="Arial" w:cs="Arial" w:eastAsia="Arial" w:hAnsi="Arial"/>
          <w:rtl w:val="0"/>
        </w:rPr>
        <w:t xml:space="preserve"> (e.g., </w:t>
      </w:r>
      <w:r w:rsidDel="00000000" w:rsidR="00000000" w:rsidRPr="00000000">
        <w:rPr>
          <w:rFonts w:ascii="Roboto Mono" w:cs="Roboto Mono" w:eastAsia="Roboto Mono" w:hAnsi="Roboto Mono"/>
          <w:color w:val="188038"/>
          <w:rtl w:val="0"/>
        </w:rPr>
        <w:t xml:space="preserve">--path</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Arial" w:cs="Arial" w:eastAsia="Arial" w:hAnsi="Arial"/>
          <w:rtl w:val="0"/>
        </w:rPr>
        <w:t xml:space="preserve">).</w:t>
      </w:r>
    </w:p>
    <w:p w:rsidR="00000000" w:rsidDel="00000000" w:rsidP="00000000" w:rsidRDefault="00000000" w:rsidRPr="00000000" w14:paraId="000000C9">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Locate exploit files under </w:t>
      </w:r>
      <w:r w:rsidDel="00000000" w:rsidR="00000000" w:rsidRPr="00000000">
        <w:rPr>
          <w:rFonts w:ascii="Roboto Mono" w:cs="Roboto Mono" w:eastAsia="Roboto Mono" w:hAnsi="Roboto Mono"/>
          <w:color w:val="188038"/>
          <w:rtl w:val="0"/>
        </w:rPr>
        <w:t xml:space="preserve">/exploits/</w:t>
      </w:r>
      <w:r w:rsidDel="00000000" w:rsidR="00000000" w:rsidRPr="00000000">
        <w:rPr>
          <w:rFonts w:ascii="Arial" w:cs="Arial" w:eastAsia="Arial" w:hAnsi="Arial"/>
          <w:rtl w:val="0"/>
        </w:rPr>
        <w:t xml:space="preserve"> or </w:t>
      </w:r>
      <w:r w:rsidDel="00000000" w:rsidR="00000000" w:rsidRPr="00000000">
        <w:rPr>
          <w:rFonts w:ascii="Roboto Mono" w:cs="Roboto Mono" w:eastAsia="Roboto Mono" w:hAnsi="Roboto Mono"/>
          <w:color w:val="188038"/>
          <w:rtl w:val="0"/>
        </w:rPr>
        <w:t xml:space="preserve">/shellcodes/</w:t>
      </w:r>
      <w:r w:rsidDel="00000000" w:rsidR="00000000" w:rsidRPr="00000000">
        <w:rPr>
          <w:rFonts w:ascii="Arial" w:cs="Arial" w:eastAsia="Arial" w:hAnsi="Arial"/>
          <w:rtl w:val="0"/>
        </w:rPr>
        <w:t xml:space="preserve">, then extract metadata and code.</w:t>
        <w:br w:type="textWrapping"/>
      </w:r>
    </w:p>
    <w:p w:rsidR="00000000" w:rsidDel="00000000" w:rsidP="00000000" w:rsidRDefault="00000000" w:rsidRPr="00000000" w14:paraId="000000CA">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Web Scraping Augmentation</w:t>
      </w:r>
    </w:p>
    <w:p w:rsidR="00000000" w:rsidDel="00000000" w:rsidP="00000000" w:rsidRDefault="00000000" w:rsidRPr="00000000" w14:paraId="000000CB">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Use PoC scraping scripts found in the repository to automatically extract from HTML entry pages, capturing details not present in git.</w:t>
        <w:br w:type="textWrapping"/>
      </w:r>
    </w:p>
    <w:p w:rsidR="00000000" w:rsidDel="00000000" w:rsidP="00000000" w:rsidRDefault="00000000" w:rsidRPr="00000000" w14:paraId="000000CC">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Plain text generation</w:t>
      </w:r>
    </w:p>
    <w:p w:rsidR="00000000" w:rsidDel="00000000" w:rsidP="00000000" w:rsidRDefault="00000000" w:rsidRPr="00000000" w14:paraId="000000CD">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Parse metadata and PoCs; apply templates to build plain text combining summary and code.</w:t>
      </w:r>
    </w:p>
    <w:p w:rsidR="00000000" w:rsidDel="00000000" w:rsidP="00000000" w:rsidRDefault="00000000" w:rsidRPr="00000000" w14:paraId="000000CE">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Support variants: code-only, explanation-only, or combined.</w:t>
        <w:br w:type="textWrapping"/>
      </w:r>
    </w:p>
    <w:p w:rsidR="00000000" w:rsidDel="00000000" w:rsidP="00000000" w:rsidRDefault="00000000" w:rsidRPr="00000000" w14:paraId="000000CF">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Update Automation</w:t>
        <w:br w:type="textWrapping"/>
      </w:r>
    </w:p>
    <w:p w:rsidR="00000000" w:rsidDel="00000000" w:rsidP="00000000" w:rsidRDefault="00000000" w:rsidRPr="00000000" w14:paraId="000000D0">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Use cron or CI pipelines to:</w:t>
      </w:r>
    </w:p>
    <w:p w:rsidR="00000000" w:rsidDel="00000000" w:rsidP="00000000" w:rsidRDefault="00000000" w:rsidRPr="00000000" w14:paraId="000000D1">
      <w:pPr>
        <w:numPr>
          <w:ilvl w:val="2"/>
          <w:numId w:val="14"/>
        </w:numPr>
        <w:spacing w:after="0" w:afterAutospacing="0" w:before="0" w:beforeAutospacing="0" w:lineRule="auto"/>
        <w:ind w:left="2160" w:hanging="360"/>
        <w:rPr>
          <w:rFonts w:ascii="Arial" w:cs="Arial" w:eastAsia="Arial" w:hAnsi="Arial"/>
        </w:rPr>
      </w:pPr>
      <w:r w:rsidDel="00000000" w:rsidR="00000000" w:rsidRPr="00000000">
        <w:rPr>
          <w:rFonts w:ascii="Roboto Mono" w:cs="Roboto Mono" w:eastAsia="Roboto Mono" w:hAnsi="Roboto Mono"/>
          <w:color w:val="188038"/>
          <w:rtl w:val="0"/>
        </w:rPr>
        <w:t xml:space="preserve">searchsploit -u</w:t>
      </w:r>
    </w:p>
    <w:p w:rsidR="00000000" w:rsidDel="00000000" w:rsidP="00000000" w:rsidRDefault="00000000" w:rsidRPr="00000000" w14:paraId="000000D2">
      <w:pPr>
        <w:numPr>
          <w:ilvl w:val="2"/>
          <w:numId w:val="14"/>
        </w:numPr>
        <w:spacing w:after="0" w:afterAutospacing="0" w:before="0" w:beforeAutospacing="0" w:lineRule="auto"/>
        <w:ind w:left="2160" w:hanging="360"/>
        <w:rPr>
          <w:rFonts w:ascii="Arial" w:cs="Arial" w:eastAsia="Arial" w:hAnsi="Arial"/>
        </w:rPr>
      </w:pPr>
      <w:r w:rsidDel="00000000" w:rsidR="00000000" w:rsidRPr="00000000">
        <w:rPr>
          <w:rFonts w:ascii="Roboto Mono" w:cs="Roboto Mono" w:eastAsia="Roboto Mono" w:hAnsi="Roboto Mono"/>
          <w:color w:val="188038"/>
          <w:rtl w:val="0"/>
        </w:rPr>
        <w:t xml:space="preserve">git pull</w:t>
      </w:r>
    </w:p>
    <w:p w:rsidR="00000000" w:rsidDel="00000000" w:rsidP="00000000" w:rsidRDefault="00000000" w:rsidRPr="00000000" w14:paraId="000000D3">
      <w:pPr>
        <w:numPr>
          <w:ilvl w:val="2"/>
          <w:numId w:val="14"/>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Run scraper</w:t>
      </w:r>
    </w:p>
    <w:p w:rsidR="00000000" w:rsidDel="00000000" w:rsidP="00000000" w:rsidRDefault="00000000" w:rsidRPr="00000000" w14:paraId="000000D4">
      <w:pPr>
        <w:numPr>
          <w:ilvl w:val="2"/>
          <w:numId w:val="14"/>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Regenerate dialogues</w:t>
      </w:r>
      <w:r w:rsidDel="00000000" w:rsidR="00000000" w:rsidRPr="00000000">
        <w:rPr>
          <w:rtl w:val="0"/>
        </w:rPr>
      </w:r>
    </w:p>
    <w:p w:rsidR="00000000" w:rsidDel="00000000" w:rsidP="00000000" w:rsidRDefault="00000000" w:rsidRPr="00000000" w14:paraId="000000D5">
      <w:pPr>
        <w:spacing w:after="0" w:line="276" w:lineRule="auto"/>
        <w:ind w:left="220" w:firstLine="0"/>
        <w:rPr>
          <w:rFonts w:ascii="Arial" w:cs="Arial" w:eastAsia="Arial" w:hAnsi="Arial"/>
        </w:rPr>
      </w:pPr>
      <w:r w:rsidDel="00000000" w:rsidR="00000000" w:rsidRPr="00000000">
        <w:rPr>
          <w:rFonts w:ascii="Arial" w:cs="Arial" w:eastAsia="Arial" w:hAnsi="Arial"/>
          <w:color w:val="0e0e0e"/>
          <w:sz w:val="24"/>
          <w:szCs w:val="24"/>
          <w:rtl w:val="0"/>
        </w:rPr>
        <w:t xml:space="preserve">Exploit‑DB’s extensive archive, along with repository access and automated scraping, allows scalable construction of cybersecurity pre-training or fine-tuning datasets. By combining exploit metadata with proof-of-concept (PoC) code in a structured format, you can train models to provide both technical insights and actionable context — as long as strong quality controls and ethical safeguards are maintained.</w:t>
      </w:r>
      <w:r w:rsidDel="00000000" w:rsidR="00000000" w:rsidRPr="00000000">
        <w:rPr>
          <w:rtl w:val="0"/>
        </w:rPr>
      </w:r>
    </w:p>
    <w:p w:rsidR="00000000" w:rsidDel="00000000" w:rsidP="00000000" w:rsidRDefault="00000000" w:rsidRPr="00000000" w14:paraId="000000D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D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D8">
      <w:pPr>
        <w:spacing w:after="240" w:before="240" w:lineRule="auto"/>
        <w:jc w:val="left"/>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D9">
      <w:pPr>
        <w:spacing w:after="240" w:befor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D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D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DC">
      <w:pPr>
        <w:spacing w:after="240" w:before="240" w:lineRule="auto"/>
        <w:jc w:val="center"/>
        <w:rPr>
          <w:rFonts w:ascii="Arial" w:cs="Arial" w:eastAsia="Arial" w:hAnsi="Arial"/>
        </w:rPr>
      </w:pPr>
      <w:r w:rsidDel="00000000" w:rsidR="00000000" w:rsidRPr="00000000">
        <w:rPr>
          <w:rFonts w:ascii="Arial" w:cs="Arial" w:eastAsia="Arial" w:hAnsi="Arial"/>
          <w:b w:val="1"/>
          <w:color w:val="366091"/>
          <w:sz w:val="34"/>
          <w:szCs w:val="34"/>
          <w:rtl w:val="0"/>
        </w:rPr>
        <w:t xml:space="preserve">Licensing</w:t>
      </w:r>
      <w:r w:rsidDel="00000000" w:rsidR="00000000" w:rsidRPr="00000000">
        <w:rPr>
          <w:rtl w:val="0"/>
        </w:rPr>
      </w:r>
    </w:p>
    <w:p w:rsidR="00000000" w:rsidDel="00000000" w:rsidP="00000000" w:rsidRDefault="00000000" w:rsidRPr="00000000" w14:paraId="000000D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after="240" w:before="240" w:lineRule="auto"/>
        <w:rPr>
          <w:rFonts w:ascii="Arial" w:cs="Arial" w:eastAsia="Arial" w:hAnsi="Arial"/>
        </w:rPr>
      </w:pPr>
      <w:r w:rsidDel="00000000" w:rsidR="00000000" w:rsidRPr="00000000">
        <w:rPr>
          <w:rtl w:val="0"/>
        </w:rPr>
      </w:r>
    </w:p>
    <w:tbl>
      <w:tblPr>
        <w:tblStyle w:val="Table10"/>
        <w:tblpPr w:leftFromText="180" w:rightFromText="180" w:topFromText="180" w:bottomFromText="180" w:vertAnchor="text" w:horzAnchor="text" w:tblpX="0" w:tblpY="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60"/>
        <w:gridCol w:w="1695"/>
        <w:gridCol w:w="2430"/>
        <w:gridCol w:w="1815"/>
        <w:tblGridChange w:id="0">
          <w:tblGrid>
            <w:gridCol w:w="3060"/>
            <w:gridCol w:w="1695"/>
            <w:gridCol w:w="2430"/>
            <w:gridCol w:w="1815"/>
          </w:tblGrid>
        </w:tblGridChange>
      </w:tblGrid>
      <w:tr>
        <w:trPr>
          <w:cantSplit w:val="0"/>
          <w:trHeight w:val="1121.850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240" w:before="240" w:lineRule="auto"/>
              <w:jc w:val="center"/>
              <w:rPr>
                <w:rFonts w:ascii="Arial" w:cs="Arial" w:eastAsia="Arial" w:hAnsi="Arial"/>
                <w:b w:val="1"/>
              </w:rPr>
            </w:pPr>
            <w:r w:rsidDel="00000000" w:rsidR="00000000" w:rsidRPr="00000000">
              <w:rPr>
                <w:rFonts w:ascii="Arial" w:cs="Arial" w:eastAsia="Arial" w:hAnsi="Arial"/>
                <w:b w:val="1"/>
                <w:rtl w:val="0"/>
              </w:rPr>
              <w:t xml:space="preserve">Dataset (unique)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240" w:before="240" w:lineRule="auto"/>
              <w:jc w:val="center"/>
              <w:rPr>
                <w:rFonts w:ascii="Arial" w:cs="Arial" w:eastAsia="Arial" w:hAnsi="Arial"/>
                <w:b w:val="1"/>
              </w:rPr>
            </w:pPr>
            <w:r w:rsidDel="00000000" w:rsidR="00000000" w:rsidRPr="00000000">
              <w:rPr>
                <w:rFonts w:ascii="Arial" w:cs="Arial" w:eastAsia="Arial" w:hAnsi="Arial"/>
                <w:b w:val="1"/>
                <w:rtl w:val="0"/>
              </w:rPr>
              <w:t xml:space="preserve">Used 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240" w:before="240" w:lineRule="auto"/>
              <w:jc w:val="center"/>
              <w:rPr>
                <w:rFonts w:ascii="Arial" w:cs="Arial" w:eastAsia="Arial" w:hAnsi="Arial"/>
                <w:b w:val="1"/>
              </w:rPr>
            </w:pPr>
            <w:r w:rsidDel="00000000" w:rsidR="00000000" w:rsidRPr="00000000">
              <w:rPr>
                <w:rFonts w:ascii="Arial" w:cs="Arial" w:eastAsia="Arial" w:hAnsi="Arial"/>
                <w:b w:val="1"/>
                <w:rtl w:val="0"/>
              </w:rPr>
              <w:t xml:space="preserve">License / Terms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240" w:before="240" w:lineRule="auto"/>
              <w:jc w:val="center"/>
              <w:rPr>
                <w:rFonts w:ascii="Arial" w:cs="Arial" w:eastAsia="Arial" w:hAnsi="Arial"/>
                <w:b w:val="1"/>
              </w:rPr>
            </w:pPr>
            <w:r w:rsidDel="00000000" w:rsidR="00000000" w:rsidRPr="00000000">
              <w:rPr>
                <w:rFonts w:ascii="Arial" w:cs="Arial" w:eastAsia="Arial" w:hAnsi="Arial"/>
                <w:b w:val="1"/>
                <w:rtl w:val="0"/>
              </w:rPr>
              <w:t xml:space="preserve">Commercial 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MITRE ATT&amp;CK (all domains)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240" w:before="240" w:lineRule="auto"/>
              <w:rPr>
                <w:rFonts w:ascii="Arial" w:cs="Arial" w:eastAsia="Arial" w:hAnsi="Arial"/>
              </w:rPr>
            </w:pPr>
            <w:r w:rsidDel="00000000" w:rsidR="00000000" w:rsidRPr="00000000">
              <w:rPr>
                <w:rFonts w:ascii="Arial" w:cs="Arial" w:eastAsia="Arial" w:hAnsi="Arial"/>
                <w:rtl w:val="0"/>
              </w:rPr>
              <w:t xml:space="preserve">Both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rtl w:val="0"/>
              </w:rPr>
              <w:t xml:space="preserve">CC BY 4.0 Intern’l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CVE / NVD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240" w:before="240" w:lineRule="auto"/>
              <w:rPr>
                <w:rFonts w:ascii="Arial" w:cs="Arial" w:eastAsia="Arial" w:hAnsi="Arial"/>
              </w:rPr>
            </w:pPr>
            <w:r w:rsidDel="00000000" w:rsidR="00000000" w:rsidRPr="00000000">
              <w:rPr>
                <w:rFonts w:ascii="Arial" w:cs="Arial" w:eastAsia="Arial" w:hAnsi="Arial"/>
                <w:rtl w:val="0"/>
              </w:rPr>
              <w:t xml:space="preserve">Both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240" w:before="240" w:lineRule="auto"/>
              <w:rPr>
                <w:rFonts w:ascii="Arial" w:cs="Arial" w:eastAsia="Arial" w:hAnsi="Arial"/>
              </w:rPr>
            </w:pPr>
            <w:r w:rsidDel="00000000" w:rsidR="00000000" w:rsidRPr="00000000">
              <w:rPr>
                <w:rFonts w:ascii="Arial" w:cs="Arial" w:eastAsia="Arial" w:hAnsi="Arial"/>
                <w:rtl w:val="0"/>
              </w:rPr>
              <w:t xml:space="preserve">MITRE Terms of Use (free re-use w/ attribution)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CWE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240" w:before="240" w:lineRule="auto"/>
              <w:rPr>
                <w:rFonts w:ascii="Arial" w:cs="Arial" w:eastAsia="Arial" w:hAnsi="Arial"/>
              </w:rPr>
            </w:pPr>
            <w:r w:rsidDel="00000000" w:rsidR="00000000" w:rsidRPr="00000000">
              <w:rPr>
                <w:rFonts w:ascii="Arial" w:cs="Arial" w:eastAsia="Arial" w:hAnsi="Arial"/>
                <w:rtl w:val="0"/>
              </w:rPr>
              <w:t xml:space="preserve">SecKnowledge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240" w:before="240" w:lineRule="auto"/>
              <w:rPr>
                <w:rFonts w:ascii="Arial" w:cs="Arial" w:eastAsia="Arial" w:hAnsi="Arial"/>
              </w:rPr>
            </w:pPr>
            <w:r w:rsidDel="00000000" w:rsidR="00000000" w:rsidRPr="00000000">
              <w:rPr>
                <w:rFonts w:ascii="Arial" w:cs="Arial" w:eastAsia="Arial" w:hAnsi="Arial"/>
                <w:rtl w:val="0"/>
              </w:rPr>
              <w:t xml:space="preserve">MITRE Terms of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CAPEC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240" w:before="240" w:lineRule="auto"/>
              <w:rPr>
                <w:rFonts w:ascii="Arial" w:cs="Arial" w:eastAsia="Arial" w:hAnsi="Arial"/>
              </w:rPr>
            </w:pPr>
            <w:r w:rsidDel="00000000" w:rsidR="00000000" w:rsidRPr="00000000">
              <w:rPr>
                <w:rFonts w:ascii="Arial" w:cs="Arial" w:eastAsia="Arial" w:hAnsi="Arial"/>
                <w:rtl w:val="0"/>
              </w:rPr>
              <w:t xml:space="preserve">SecKnowledge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240" w:before="240" w:lineRule="auto"/>
              <w:rPr>
                <w:rFonts w:ascii="Arial" w:cs="Arial" w:eastAsia="Arial" w:hAnsi="Arial"/>
              </w:rPr>
            </w:pPr>
            <w:r w:rsidDel="00000000" w:rsidR="00000000" w:rsidRPr="00000000">
              <w:rPr>
                <w:rFonts w:ascii="Arial" w:cs="Arial" w:eastAsia="Arial" w:hAnsi="Arial"/>
                <w:rtl w:val="0"/>
              </w:rPr>
              <w:t xml:space="preserve">MITRE Terms of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CVSS v3 spec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240" w:before="240" w:lineRule="auto"/>
              <w:rPr>
                <w:rFonts w:ascii="Arial" w:cs="Arial" w:eastAsia="Arial" w:hAnsi="Arial"/>
              </w:rPr>
            </w:pPr>
            <w:r w:rsidDel="00000000" w:rsidR="00000000" w:rsidRPr="00000000">
              <w:rPr>
                <w:rFonts w:ascii="Arial" w:cs="Arial" w:eastAsia="Arial" w:hAnsi="Arial"/>
                <w:rtl w:val="0"/>
              </w:rPr>
              <w:t xml:space="preserve">SecKnowledge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240" w:before="240" w:lineRule="auto"/>
              <w:rPr>
                <w:rFonts w:ascii="Arial" w:cs="Arial" w:eastAsia="Arial" w:hAnsi="Arial"/>
              </w:rPr>
            </w:pPr>
            <w:r w:rsidDel="00000000" w:rsidR="00000000" w:rsidRPr="00000000">
              <w:rPr>
                <w:rFonts w:ascii="Arial" w:cs="Arial" w:eastAsia="Arial" w:hAnsi="Arial"/>
                <w:rtl w:val="0"/>
              </w:rPr>
              <w:t xml:space="preserve">FIRST CC BY-SA 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 (share-alike)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Sigma rule 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240" w:before="240" w:lineRule="auto"/>
              <w:rPr>
                <w:rFonts w:ascii="Arial" w:cs="Arial" w:eastAsia="Arial" w:hAnsi="Arial"/>
              </w:rPr>
            </w:pPr>
            <w:r w:rsidDel="00000000" w:rsidR="00000000" w:rsidRPr="00000000">
              <w:rPr>
                <w:rFonts w:ascii="Arial" w:cs="Arial" w:eastAsia="Arial" w:hAnsi="Arial"/>
                <w:rtl w:val="0"/>
              </w:rPr>
              <w:t xml:space="preserve">SecKnowledge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240" w:before="240" w:lineRule="auto"/>
              <w:rPr>
                <w:rFonts w:ascii="Arial" w:cs="Arial" w:eastAsia="Arial" w:hAnsi="Arial"/>
              </w:rPr>
            </w:pPr>
            <w:r w:rsidDel="00000000" w:rsidR="00000000" w:rsidRPr="00000000">
              <w:rPr>
                <w:rFonts w:ascii="Arial" w:cs="Arial" w:eastAsia="Arial" w:hAnsi="Arial"/>
                <w:rtl w:val="0"/>
              </w:rPr>
              <w:t xml:space="preserve">MIT License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Security StackExchange dump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240" w:before="240" w:lineRule="auto"/>
              <w:rPr>
                <w:rFonts w:ascii="Arial" w:cs="Arial" w:eastAsia="Arial" w:hAnsi="Arial"/>
              </w:rPr>
            </w:pPr>
            <w:r w:rsidDel="00000000" w:rsidR="00000000" w:rsidRPr="00000000">
              <w:rPr>
                <w:rFonts w:ascii="Arial" w:cs="Arial" w:eastAsia="Arial" w:hAnsi="Arial"/>
                <w:rtl w:val="0"/>
              </w:rPr>
              <w:t xml:space="preserve">SecKnowledge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240" w:before="240" w:lineRule="auto"/>
              <w:rPr>
                <w:rFonts w:ascii="Arial" w:cs="Arial" w:eastAsia="Arial" w:hAnsi="Arial"/>
              </w:rPr>
            </w:pPr>
            <w:r w:rsidDel="00000000" w:rsidR="00000000" w:rsidRPr="00000000">
              <w:rPr>
                <w:rFonts w:ascii="Arial" w:cs="Arial" w:eastAsia="Arial" w:hAnsi="Arial"/>
                <w:rtl w:val="0"/>
              </w:rPr>
              <w:t xml:space="preserve">CC BY-SA 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 (share-alike)</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240" w:before="240" w:lineRule="auto"/>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ATT&amp;CK ⇄ Data-Source mappings / CAR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240" w:before="240" w:lineRule="auto"/>
              <w:rPr>
                <w:rFonts w:ascii="Arial" w:cs="Arial" w:eastAsia="Arial" w:hAnsi="Arial"/>
              </w:rPr>
            </w:pPr>
            <w:r w:rsidDel="00000000" w:rsidR="00000000" w:rsidRPr="00000000">
              <w:rPr>
                <w:rFonts w:ascii="Arial" w:cs="Arial" w:eastAsia="Arial" w:hAnsi="Arial"/>
                <w:rtl w:val="0"/>
              </w:rPr>
              <w:t xml:space="preserve">SecKnowledge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240" w:before="240" w:lineRule="auto"/>
              <w:rPr>
                <w:rFonts w:ascii="Arial" w:cs="Arial" w:eastAsia="Arial" w:hAnsi="Arial"/>
              </w:rPr>
            </w:pPr>
            <w:r w:rsidDel="00000000" w:rsidR="00000000" w:rsidRPr="00000000">
              <w:rPr>
                <w:rFonts w:ascii="Arial" w:cs="Arial" w:eastAsia="Arial" w:hAnsi="Arial"/>
                <w:rtl w:val="0"/>
              </w:rPr>
              <w:t xml:space="preserve">CC BY 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MISP Galaxies (D3FEND, Preventive-Measure, DISARM,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240" w:before="240" w:lineRule="auto"/>
              <w:rPr>
                <w:rFonts w:ascii="Arial" w:cs="Arial" w:eastAsia="Arial" w:hAnsi="Arial"/>
              </w:rPr>
            </w:pPr>
            <w:r w:rsidDel="00000000" w:rsidR="00000000" w:rsidRPr="00000000">
              <w:rPr>
                <w:rFonts w:ascii="Arial" w:cs="Arial" w:eastAsia="Arial" w:hAnsi="Arial"/>
                <w:rtl w:val="0"/>
              </w:rPr>
              <w:t xml:space="preserve">Pre-training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240" w:before="240" w:lineRule="auto"/>
              <w:rPr>
                <w:rFonts w:ascii="Arial" w:cs="Arial" w:eastAsia="Arial" w:hAnsi="Arial"/>
              </w:rPr>
            </w:pPr>
            <w:r w:rsidDel="00000000" w:rsidR="00000000" w:rsidRPr="00000000">
              <w:rPr>
                <w:rFonts w:ascii="Arial" w:cs="Arial" w:eastAsia="Arial" w:hAnsi="Arial"/>
                <w:rtl w:val="0"/>
              </w:rPr>
              <w:t xml:space="preserve">CC BY-SA 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 (share-alike)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AlienVault OTX pulses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240" w:before="240" w:lineRule="auto"/>
              <w:rPr>
                <w:rFonts w:ascii="Arial" w:cs="Arial" w:eastAsia="Arial" w:hAnsi="Arial"/>
              </w:rPr>
            </w:pPr>
            <w:r w:rsidDel="00000000" w:rsidR="00000000" w:rsidRPr="00000000">
              <w:rPr>
                <w:rFonts w:ascii="Arial" w:cs="Arial" w:eastAsia="Arial" w:hAnsi="Arial"/>
                <w:rtl w:val="0"/>
              </w:rPr>
              <w:t xml:space="preserve">Pre-training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240" w:before="240" w:lineRule="auto"/>
              <w:rPr>
                <w:rFonts w:ascii="Arial" w:cs="Arial" w:eastAsia="Arial" w:hAnsi="Arial"/>
              </w:rPr>
            </w:pPr>
            <w:r w:rsidDel="00000000" w:rsidR="00000000" w:rsidRPr="00000000">
              <w:rPr>
                <w:rFonts w:ascii="Arial" w:cs="Arial" w:eastAsia="Arial" w:hAnsi="Arial"/>
                <w:rtl w:val="0"/>
              </w:rPr>
              <w:t xml:space="preserve">CC BY-SA 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Yes (share-alike)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Google Project Zero blog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240" w:before="240" w:lineRule="auto"/>
              <w:rPr>
                <w:rFonts w:ascii="Arial" w:cs="Arial" w:eastAsia="Arial" w:hAnsi="Arial"/>
              </w:rPr>
            </w:pPr>
            <w:r w:rsidDel="00000000" w:rsidR="00000000" w:rsidRPr="00000000">
              <w:rPr>
                <w:rFonts w:ascii="Arial" w:cs="Arial" w:eastAsia="Arial" w:hAnsi="Arial"/>
                <w:rtl w:val="0"/>
              </w:rPr>
              <w:t xml:space="preserve">Pre-training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240" w:before="240" w:lineRule="auto"/>
              <w:rPr>
                <w:rFonts w:ascii="Arial" w:cs="Arial" w:eastAsia="Arial" w:hAnsi="Arial"/>
              </w:rPr>
            </w:pPr>
            <w:r w:rsidDel="00000000" w:rsidR="00000000" w:rsidRPr="00000000">
              <w:rPr>
                <w:rFonts w:ascii="Arial" w:cs="Arial" w:eastAsia="Arial" w:hAnsi="Arial"/>
                <w:rtl w:val="0"/>
              </w:rPr>
              <w:t xml:space="preserve">© Google LLC (blog content, no open licence)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240" w:before="240" w:lineRule="auto"/>
              <w:rPr>
                <w:rFonts w:ascii="Arial" w:cs="Arial" w:eastAsia="Arial" w:hAnsi="Arial"/>
              </w:rPr>
            </w:pPr>
            <w:r w:rsidDel="00000000" w:rsidR="00000000" w:rsidRPr="00000000">
              <w:rPr>
                <w:rFonts w:ascii="Arial" w:cs="Arial" w:eastAsia="Arial" w:hAnsi="Arial"/>
                <w:b w:val="1"/>
                <w:rtl w:val="0"/>
              </w:rPr>
              <w:t xml:space="preserve">No</w:t>
            </w:r>
            <w:r w:rsidDel="00000000" w:rsidR="00000000" w:rsidRPr="00000000">
              <w:rPr>
                <w:rFonts w:ascii="Arial" w:cs="Arial" w:eastAsia="Arial" w:hAnsi="Arial"/>
                <w:rtl w:val="0"/>
              </w:rPr>
              <w:t xml:space="preserve"> (fair-use excerpts 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Trend Micro ZDI advisories / blog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240" w:before="240" w:lineRule="auto"/>
              <w:rPr>
                <w:rFonts w:ascii="Arial" w:cs="Arial" w:eastAsia="Arial" w:hAnsi="Arial"/>
              </w:rPr>
            </w:pPr>
            <w:r w:rsidDel="00000000" w:rsidR="00000000" w:rsidRPr="00000000">
              <w:rPr>
                <w:rFonts w:ascii="Arial" w:cs="Arial" w:eastAsia="Arial" w:hAnsi="Arial"/>
                <w:rtl w:val="0"/>
              </w:rPr>
              <w:t xml:space="preserve">Pre-training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240" w:before="240" w:lineRule="auto"/>
              <w:rPr>
                <w:rFonts w:ascii="Arial" w:cs="Arial" w:eastAsia="Arial" w:hAnsi="Arial"/>
              </w:rPr>
            </w:pPr>
            <w:r w:rsidDel="00000000" w:rsidR="00000000" w:rsidRPr="00000000">
              <w:rPr>
                <w:rFonts w:ascii="Arial" w:cs="Arial" w:eastAsia="Arial" w:hAnsi="Arial"/>
                <w:rtl w:val="0"/>
              </w:rPr>
              <w:t xml:space="preserve">© Trend Micro (no open licence)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240" w:before="240" w:lineRule="auto"/>
              <w:rPr>
                <w:rFonts w:ascii="Arial" w:cs="Arial" w:eastAsia="Arial" w:hAnsi="Arial"/>
              </w:rPr>
            </w:pPr>
            <w:r w:rsidDel="00000000" w:rsidR="00000000" w:rsidRPr="00000000">
              <w:rPr>
                <w:rFonts w:ascii="Arial" w:cs="Arial" w:eastAsia="Arial" w:hAnsi="Arial"/>
                <w:b w:val="1"/>
                <w:rtl w:val="0"/>
              </w:rPr>
              <w:t xml:space="preserve">No</w:t>
            </w:r>
            <w:r w:rsidDel="00000000" w:rsidR="00000000" w:rsidRPr="00000000">
              <w:rPr>
                <w:rFonts w:ascii="Arial" w:cs="Arial" w:eastAsia="Arial" w:hAnsi="Arial"/>
                <w:rtl w:val="0"/>
              </w:rPr>
              <w:t xml:space="preserve"> (fair-use excerpts 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SecKnowledge dataset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240" w:before="240" w:lineRule="auto"/>
              <w:rPr>
                <w:rFonts w:ascii="Arial" w:cs="Arial" w:eastAsia="Arial" w:hAnsi="Arial"/>
              </w:rPr>
            </w:pPr>
            <w:r w:rsidDel="00000000" w:rsidR="00000000" w:rsidRPr="00000000">
              <w:rPr>
                <w:rFonts w:ascii="Arial" w:cs="Arial" w:eastAsia="Arial" w:hAnsi="Arial"/>
                <w:rtl w:val="0"/>
              </w:rPr>
              <w:t xml:space="preserve">SecKnowledge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240" w:before="240" w:lineRule="auto"/>
              <w:rPr>
                <w:rFonts w:ascii="Arial" w:cs="Arial" w:eastAsia="Arial" w:hAnsi="Arial"/>
              </w:rPr>
            </w:pPr>
            <w:r w:rsidDel="00000000" w:rsidR="00000000" w:rsidRPr="00000000">
              <w:rPr>
                <w:rFonts w:ascii="Arial" w:cs="Arial" w:eastAsia="Arial" w:hAnsi="Arial"/>
                <w:rtl w:val="0"/>
              </w:rPr>
              <w:t xml:space="preserve">CC BY-NC 4.0 (non-commercial)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No</w:t>
            </w:r>
          </w:p>
        </w:tc>
      </w:tr>
    </w:tbl>
    <w:p w:rsidR="00000000" w:rsidDel="00000000" w:rsidP="00000000" w:rsidRDefault="00000000" w:rsidRPr="00000000" w14:paraId="00000117">
      <w:pPr>
        <w:spacing w:after="240" w:before="240" w:lineRule="auto"/>
        <w:rPr>
          <w:rFonts w:ascii="Arial" w:cs="Arial" w:eastAsia="Arial" w:hAnsi="Arial"/>
        </w:rPr>
      </w:pPr>
      <w:r w:rsidDel="00000000" w:rsidR="00000000" w:rsidRPr="00000000">
        <w:rPr>
          <w:rFonts w:ascii="Arial" w:cs="Arial" w:eastAsia="Arial" w:hAnsi="Arial"/>
          <w:rtl w:val="0"/>
        </w:rPr>
        <w:t xml:space="preserve">*“Yes (share-alike)” means commercial use is permitted provided you attribute and license derivatives under the same CC BY-SA terms.</w:t>
      </w:r>
    </w:p>
    <w:p w:rsidR="00000000" w:rsidDel="00000000" w:rsidP="00000000" w:rsidRDefault="00000000" w:rsidRPr="00000000" w14:paraId="00000118">
      <w:pPr>
        <w:spacing w:after="240" w:before="240" w:lineRule="auto"/>
        <w:rPr>
          <w:rFonts w:ascii="Arial" w:cs="Arial" w:eastAsia="Arial" w:hAnsi="Arial"/>
        </w:rPr>
      </w:pPr>
      <w:r w:rsidDel="00000000" w:rsidR="00000000" w:rsidRPr="00000000">
        <w:rPr>
          <w:rFonts w:ascii="Arial" w:cs="Arial" w:eastAsia="Arial" w:hAnsi="Arial"/>
          <w:b w:val="1"/>
          <w:rtl w:val="0"/>
        </w:rPr>
        <w:t xml:space="preserve">“No (fair-use excerpts only)”</w:t>
      </w:r>
      <w:r w:rsidDel="00000000" w:rsidR="00000000" w:rsidRPr="00000000">
        <w:rPr>
          <w:rFonts w:ascii="Arial" w:cs="Arial" w:eastAsia="Arial" w:hAnsi="Arial"/>
          <w:rtl w:val="0"/>
        </w:rPr>
        <w:t xml:space="preserve"> means:</w:t>
      </w:r>
    </w:p>
    <w:p w:rsidR="00000000" w:rsidDel="00000000" w:rsidP="00000000" w:rsidRDefault="00000000" w:rsidRPr="00000000" w14:paraId="00000119">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The site’s text is fully copyrighted and </w:t>
      </w:r>
      <w:r w:rsidDel="00000000" w:rsidR="00000000" w:rsidRPr="00000000">
        <w:rPr>
          <w:rFonts w:ascii="Arial" w:cs="Arial" w:eastAsia="Arial" w:hAnsi="Arial"/>
          <w:b w:val="1"/>
          <w:rtl w:val="0"/>
        </w:rPr>
        <w:t xml:space="preserve">does not grant a licence for commercial redistribution or bulk reuse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1A">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You may quote </w:t>
      </w:r>
      <w:r w:rsidDel="00000000" w:rsidR="00000000" w:rsidRPr="00000000">
        <w:rPr>
          <w:rFonts w:ascii="Arial" w:cs="Arial" w:eastAsia="Arial" w:hAnsi="Arial"/>
          <w:b w:val="1"/>
          <w:rtl w:val="0"/>
        </w:rPr>
        <w:t xml:space="preserve">small, necessary snippets</w:t>
      </w:r>
      <w:r w:rsidDel="00000000" w:rsidR="00000000" w:rsidRPr="00000000">
        <w:rPr>
          <w:rFonts w:ascii="Arial" w:cs="Arial" w:eastAsia="Arial" w:hAnsi="Arial"/>
          <w:rtl w:val="0"/>
        </w:rPr>
        <w:t xml:space="preserve"> (e.g., one or two sentences) for commentary, analysis, or transformation under a </w:t>
      </w:r>
      <w:r w:rsidDel="00000000" w:rsidR="00000000" w:rsidRPr="00000000">
        <w:rPr>
          <w:rFonts w:ascii="Arial" w:cs="Arial" w:eastAsia="Arial" w:hAnsi="Arial"/>
          <w:i w:val="1"/>
          <w:rtl w:val="0"/>
        </w:rPr>
        <w:t xml:space="preserve">fair-use</w:t>
      </w:r>
      <w:r w:rsidDel="00000000" w:rsidR="00000000" w:rsidRPr="00000000">
        <w:rPr>
          <w:rFonts w:ascii="Arial" w:cs="Arial" w:eastAsia="Arial" w:hAnsi="Arial"/>
          <w:rtl w:val="0"/>
        </w:rPr>
        <w:t xml:space="preserve"> (or similar “fair-dealing”) doctrine—provided that:</w:t>
        <w:br w:type="textWrapping"/>
      </w:r>
    </w:p>
    <w:p w:rsidR="00000000" w:rsidDel="00000000" w:rsidP="00000000" w:rsidRDefault="00000000" w:rsidRPr="00000000" w14:paraId="0000011B">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excerpt is </w:t>
      </w:r>
      <w:r w:rsidDel="00000000" w:rsidR="00000000" w:rsidRPr="00000000">
        <w:rPr>
          <w:rFonts w:ascii="Arial" w:cs="Arial" w:eastAsia="Arial" w:hAnsi="Arial"/>
          <w:i w:val="1"/>
          <w:rtl w:val="0"/>
        </w:rPr>
        <w:t xml:space="preserve">brief</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1C">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it is </w:t>
      </w:r>
      <w:r w:rsidDel="00000000" w:rsidR="00000000" w:rsidRPr="00000000">
        <w:rPr>
          <w:rFonts w:ascii="Arial" w:cs="Arial" w:eastAsia="Arial" w:hAnsi="Arial"/>
          <w:i w:val="1"/>
          <w:rtl w:val="0"/>
        </w:rPr>
        <w:t xml:space="preserve">transformative</w:t>
      </w:r>
      <w:r w:rsidDel="00000000" w:rsidR="00000000" w:rsidRPr="00000000">
        <w:rPr>
          <w:rFonts w:ascii="Arial" w:cs="Arial" w:eastAsia="Arial" w:hAnsi="Arial"/>
          <w:rtl w:val="0"/>
        </w:rPr>
        <w:t xml:space="preserve"> (e.g., used to create your own summary or answer, not simply republished), and</w:t>
        <w:br w:type="textWrapping"/>
      </w:r>
    </w:p>
    <w:p w:rsidR="00000000" w:rsidDel="00000000" w:rsidP="00000000" w:rsidRDefault="00000000" w:rsidRPr="00000000" w14:paraId="0000011D">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you include proper attribution.</w:t>
        <w:br w:type="textWrapping"/>
      </w:r>
    </w:p>
    <w:p w:rsidR="00000000" w:rsidDel="00000000" w:rsidP="00000000" w:rsidRDefault="00000000" w:rsidRPr="00000000" w14:paraId="0000011E">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You </w:t>
      </w:r>
      <w:r w:rsidDel="00000000" w:rsidR="00000000" w:rsidRPr="00000000">
        <w:rPr>
          <w:rFonts w:ascii="Arial" w:cs="Arial" w:eastAsia="Arial" w:hAnsi="Arial"/>
          <w:b w:val="1"/>
          <w:rtl w:val="0"/>
        </w:rPr>
        <w:t xml:space="preserve">cannot</w:t>
      </w:r>
      <w:r w:rsidDel="00000000" w:rsidR="00000000" w:rsidRPr="00000000">
        <w:rPr>
          <w:rFonts w:ascii="Arial" w:cs="Arial" w:eastAsia="Arial" w:hAnsi="Arial"/>
          <w:rtl w:val="0"/>
        </w:rPr>
        <w:t xml:space="preserve"> copy whole articles or large blocks of text into your training dataset or ship them in a commercial product.</w:t>
      </w:r>
      <w:r w:rsidDel="00000000" w:rsidR="00000000" w:rsidRPr="00000000">
        <w:rPr>
          <w:rtl w:val="0"/>
        </w:rPr>
      </w:r>
    </w:p>
    <w:p w:rsidR="00000000" w:rsidDel="00000000" w:rsidP="00000000" w:rsidRDefault="00000000" w:rsidRPr="00000000" w14:paraId="0000011F">
      <w:pPr>
        <w:spacing w:after="240" w:before="240" w:lineRule="auto"/>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20">
      <w:pPr>
        <w:spacing w:after="240" w:before="24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121">
      <w:pPr>
        <w:spacing w:after="240" w:before="240" w:lineRule="auto"/>
        <w:jc w:val="center"/>
        <w:rPr>
          <w:rFonts w:ascii="Arial" w:cs="Arial" w:eastAsia="Arial" w:hAnsi="Arial"/>
        </w:rPr>
      </w:pPr>
      <w:r w:rsidDel="00000000" w:rsidR="00000000" w:rsidRPr="00000000">
        <w:rPr>
          <w:rFonts w:ascii="Arial" w:cs="Arial" w:eastAsia="Arial" w:hAnsi="Arial"/>
          <w:b w:val="1"/>
          <w:color w:val="366091"/>
          <w:sz w:val="34"/>
          <w:szCs w:val="34"/>
          <w:rtl w:val="0"/>
        </w:rPr>
        <w:t xml:space="preserve">Summary</w:t>
      </w:r>
      <w:r w:rsidDel="00000000" w:rsidR="00000000" w:rsidRPr="00000000">
        <w:rPr>
          <w:rtl w:val="0"/>
        </w:rPr>
      </w:r>
    </w:p>
    <w:p w:rsidR="00000000" w:rsidDel="00000000" w:rsidP="00000000" w:rsidRDefault="00000000" w:rsidRPr="00000000" w14:paraId="00000122">
      <w:pPr>
        <w:spacing w:after="240" w:before="240" w:lineRule="auto"/>
        <w:rPr>
          <w:rFonts w:ascii="Arial" w:cs="Arial" w:eastAsia="Arial" w:hAnsi="Arial"/>
        </w:rPr>
      </w:pPr>
      <w:r w:rsidDel="00000000" w:rsidR="00000000" w:rsidRPr="00000000">
        <w:rPr>
          <w:rtl w:val="0"/>
        </w:rPr>
      </w:r>
    </w:p>
    <w:tbl>
      <w:tblPr>
        <w:tblStyle w:val="Table11"/>
        <w:tblW w:w="11160.0" w:type="dxa"/>
        <w:jc w:val="left"/>
        <w:tblInd w:w="-11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2175"/>
        <w:gridCol w:w="2010"/>
        <w:gridCol w:w="2130"/>
        <w:gridCol w:w="3045"/>
        <w:tblGridChange w:id="0">
          <w:tblGrid>
            <w:gridCol w:w="1800"/>
            <w:gridCol w:w="2175"/>
            <w:gridCol w:w="2010"/>
            <w:gridCol w:w="2130"/>
            <w:gridCol w:w="3045"/>
          </w:tblGrid>
        </w:tblGridChange>
      </w:tblGrid>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rFonts w:ascii="Arial" w:cs="Arial" w:eastAsia="Arial" w:hAnsi="Arial"/>
                <w:color w:val="0b5394"/>
              </w:rPr>
            </w:pPr>
            <w:r w:rsidDel="00000000" w:rsidR="00000000" w:rsidRPr="00000000">
              <w:rPr>
                <w:rFonts w:ascii="Arial" w:cs="Arial" w:eastAsia="Arial" w:hAnsi="Arial"/>
                <w:b w:val="1"/>
                <w:color w:val="0b5394"/>
                <w:rtl w:val="0"/>
              </w:rPr>
              <w:t xml:space="preserve">Datasets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rFonts w:ascii="Arial" w:cs="Arial" w:eastAsia="Arial" w:hAnsi="Arial"/>
                <w:color w:val="0b5394"/>
              </w:rPr>
            </w:pPr>
            <w:r w:rsidDel="00000000" w:rsidR="00000000" w:rsidRPr="00000000">
              <w:rPr>
                <w:rFonts w:ascii="Arial" w:cs="Arial" w:eastAsia="Arial" w:hAnsi="Arial"/>
                <w:b w:val="1"/>
                <w:color w:val="0b5394"/>
                <w:rtl w:val="0"/>
              </w:rPr>
              <w:t xml:space="preserve">Data Formats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rFonts w:ascii="Arial" w:cs="Arial" w:eastAsia="Arial" w:hAnsi="Arial"/>
                <w:color w:val="0b5394"/>
              </w:rPr>
            </w:pPr>
            <w:r w:rsidDel="00000000" w:rsidR="00000000" w:rsidRPr="00000000">
              <w:rPr>
                <w:rFonts w:ascii="Arial" w:cs="Arial" w:eastAsia="Arial" w:hAnsi="Arial"/>
                <w:b w:val="1"/>
                <w:color w:val="0b5394"/>
                <w:rtl w:val="0"/>
              </w:rPr>
              <w:t xml:space="preserve">Download / Access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center"/>
              <w:rPr>
                <w:rFonts w:ascii="Arial" w:cs="Arial" w:eastAsia="Arial" w:hAnsi="Arial"/>
                <w:color w:val="0b5394"/>
              </w:rPr>
            </w:pPr>
            <w:r w:rsidDel="00000000" w:rsidR="00000000" w:rsidRPr="00000000">
              <w:rPr>
                <w:rFonts w:ascii="Arial" w:cs="Arial" w:eastAsia="Arial" w:hAnsi="Arial"/>
                <w:b w:val="1"/>
                <w:color w:val="0b5394"/>
                <w:rtl w:val="0"/>
              </w:rPr>
              <w:t xml:space="preserve">Key Content / Useful Datasets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rFonts w:ascii="Arial" w:cs="Arial" w:eastAsia="Arial" w:hAnsi="Arial"/>
                <w:color w:val="0b5394"/>
              </w:rPr>
            </w:pPr>
            <w:r w:rsidDel="00000000" w:rsidR="00000000" w:rsidRPr="00000000">
              <w:rPr>
                <w:rFonts w:ascii="Arial" w:cs="Arial" w:eastAsia="Arial" w:hAnsi="Arial"/>
                <w:b w:val="1"/>
                <w:color w:val="0b5394"/>
                <w:rtl w:val="0"/>
              </w:rPr>
              <w:t xml:space="preserve">Pre-training Data Preparation Steps</w:t>
            </w:r>
            <w:r w:rsidDel="00000000" w:rsidR="00000000" w:rsidRPr="00000000">
              <w:rPr>
                <w:rtl w:val="0"/>
              </w:rPr>
            </w:r>
          </w:p>
        </w:tc>
      </w:tr>
      <w:tr>
        <w:trPr>
          <w:cantSplit w:val="0"/>
          <w:trHeight w:val="2461.604492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Arial" w:cs="Arial" w:eastAsia="Arial" w:hAnsi="Arial"/>
              </w:rPr>
            </w:pPr>
            <w:r w:rsidDel="00000000" w:rsidR="00000000" w:rsidRPr="00000000">
              <w:rPr>
                <w:rFonts w:ascii="Arial" w:cs="Arial" w:eastAsia="Arial" w:hAnsi="Arial"/>
                <w:b w:val="1"/>
                <w:rtl w:val="0"/>
              </w:rPr>
              <w:t xml:space="preserve">MITRE ATT&amp;CK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Arial" w:cs="Arial" w:eastAsia="Arial" w:hAnsi="Arial"/>
              </w:rPr>
            </w:pPr>
            <w:r w:rsidDel="00000000" w:rsidR="00000000" w:rsidRPr="00000000">
              <w:rPr>
                <w:rFonts w:ascii="Arial" w:cs="Arial" w:eastAsia="Arial" w:hAnsi="Arial"/>
                <w:rtl w:val="0"/>
              </w:rPr>
              <w:t xml:space="preserve">STIX 2.1 JSON (preferred), Excel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git clone https://github.com/mitre-attack/attack-stix-data</w:t>
            </w:r>
            <w:r w:rsidDel="00000000" w:rsidR="00000000" w:rsidRPr="00000000">
              <w:rPr>
                <w:rFonts w:ascii="Arial" w:cs="Arial" w:eastAsia="Arial" w:hAnsi="Arial"/>
                <w:rtl w:val="0"/>
              </w:rPr>
              <w:t xml:space="preserve"> + scheduled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Arial" w:cs="Arial" w:eastAsia="Arial" w:hAnsi="Arial"/>
              </w:rPr>
            </w:pPr>
            <w:r w:rsidDel="00000000" w:rsidR="00000000" w:rsidRPr="00000000">
              <w:rPr>
                <w:rFonts w:ascii="Arial" w:cs="Arial" w:eastAsia="Arial" w:hAnsi="Arial"/>
                <w:rtl w:val="0"/>
              </w:rPr>
              <w:t xml:space="preserve">Enterprise, Mobile &amp; ICS tactics / techniques, mitigations, relationships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Arial" w:cs="Arial" w:eastAsia="Arial" w:hAnsi="Arial"/>
              </w:rPr>
            </w:pPr>
            <w:r w:rsidDel="00000000" w:rsidR="00000000" w:rsidRPr="00000000">
              <w:rPr>
                <w:rFonts w:ascii="Arial" w:cs="Arial" w:eastAsia="Arial" w:hAnsi="Arial"/>
                <w:rtl w:val="0"/>
              </w:rPr>
              <w:t xml:space="preserve">Parse </w:t>
            </w:r>
            <w:r w:rsidDel="00000000" w:rsidR="00000000" w:rsidRPr="00000000">
              <w:rPr>
                <w:rFonts w:ascii="Arial" w:cs="Arial" w:eastAsia="Arial" w:hAnsi="Arial"/>
                <w:i w:val="1"/>
                <w:rtl w:val="0"/>
              </w:rPr>
              <w:t xml:space="preserve">attack-pattern</w:t>
            </w:r>
            <w:r w:rsidDel="00000000" w:rsidR="00000000" w:rsidRPr="00000000">
              <w:rPr>
                <w:rFonts w:ascii="Arial Unicode MS" w:cs="Arial Unicode MS" w:eastAsia="Arial Unicode MS" w:hAnsi="Arial Unicode MS"/>
                <w:rtl w:val="0"/>
              </w:rPr>
              <w:t xml:space="preserve"> &amp; COA objects → template definition, detection &amp; mitigation text</w:t>
            </w:r>
          </w:p>
        </w:tc>
      </w:tr>
      <w:tr>
        <w:trPr>
          <w:cantSplit w:val="0"/>
          <w:trHeight w:val="2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Arial" w:cs="Arial" w:eastAsia="Arial" w:hAnsi="Arial"/>
              </w:rPr>
            </w:pPr>
            <w:r w:rsidDel="00000000" w:rsidR="00000000" w:rsidRPr="00000000">
              <w:rPr>
                <w:rFonts w:ascii="Arial" w:cs="Arial" w:eastAsia="Arial" w:hAnsi="Arial"/>
                <w:b w:val="1"/>
                <w:rtl w:val="0"/>
              </w:rPr>
              <w:t xml:space="preserve">MISP Galaxies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Arial" w:cs="Arial" w:eastAsia="Arial" w:hAnsi="Arial"/>
              </w:rPr>
            </w:pPr>
            <w:r w:rsidDel="00000000" w:rsidR="00000000" w:rsidRPr="00000000">
              <w:rPr>
                <w:rFonts w:ascii="Arial" w:cs="Arial" w:eastAsia="Arial" w:hAnsi="Arial"/>
                <w:rtl w:val="0"/>
              </w:rPr>
              <w:t xml:space="preserve">Cluster JSON 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git clone https://github.com/MISP/misp-galaxy</w:t>
            </w:r>
            <w:r w:rsidDel="00000000" w:rsidR="00000000" w:rsidRPr="00000000">
              <w:rPr>
                <w:rFonts w:ascii="Arial" w:cs="Arial" w:eastAsia="Arial" w:hAnsi="Arial"/>
                <w:rtl w:val="0"/>
              </w:rPr>
              <w:t xml:space="preserve"> or MISP API export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Arial" w:cs="Arial" w:eastAsia="Arial" w:hAnsi="Arial"/>
              </w:rPr>
            </w:pPr>
            <w:r w:rsidDel="00000000" w:rsidR="00000000" w:rsidRPr="00000000">
              <w:rPr>
                <w:rFonts w:ascii="Arial" w:cs="Arial" w:eastAsia="Arial" w:hAnsi="Arial"/>
                <w:rtl w:val="0"/>
              </w:rPr>
              <w:t xml:space="preserve">ATT&amp;CK clusters, threat actors, malware, defensive measures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Arial" w:cs="Arial" w:eastAsia="Arial" w:hAnsi="Arial"/>
              </w:rPr>
            </w:pPr>
            <w:r w:rsidDel="00000000" w:rsidR="00000000" w:rsidRPr="00000000">
              <w:rPr>
                <w:rFonts w:ascii="Arial" w:cs="Arial" w:eastAsia="Arial" w:hAnsi="Arial"/>
                <w:rtl w:val="0"/>
              </w:rPr>
              <w:t xml:space="preserve">Extract </w:t>
            </w:r>
            <w:r w:rsidDel="00000000" w:rsidR="00000000" w:rsidRPr="00000000">
              <w:rPr>
                <w:rFonts w:ascii="Roboto Mono" w:cs="Roboto Mono" w:eastAsia="Roboto Mono" w:hAnsi="Roboto Mono"/>
                <w:color w:val="188038"/>
                <w:rtl w:val="0"/>
              </w:rPr>
              <w:t xml:space="preserve">value</w:t>
            </w:r>
            <w:r w:rsidDel="00000000" w:rsidR="00000000" w:rsidRPr="00000000">
              <w:rPr>
                <w:rFonts w:ascii="Arial" w:cs="Arial" w:eastAsia="Arial" w:hAnsi="Arial"/>
                <w:rtl w:val="0"/>
              </w:rPr>
              <w:t xml:space="preserve"> +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Arial" w:cs="Arial" w:eastAsia="Arial" w:hAnsi="Arial"/>
                <w:rtl w:val="0"/>
              </w:rPr>
              <w:t xml:space="preserve">; convert to plain text</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Arial" w:cs="Arial" w:eastAsia="Arial" w:hAnsi="Arial"/>
              </w:rPr>
            </w:pPr>
            <w:r w:rsidDel="00000000" w:rsidR="00000000" w:rsidRPr="00000000">
              <w:rPr>
                <w:rFonts w:ascii="Arial" w:cs="Arial" w:eastAsia="Arial" w:hAnsi="Arial"/>
                <w:b w:val="1"/>
                <w:rtl w:val="0"/>
              </w:rPr>
              <w:t xml:space="preserve">AlienVault OTX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Arial" w:cs="Arial" w:eastAsia="Arial" w:hAnsi="Arial"/>
              </w:rPr>
            </w:pPr>
            <w:r w:rsidDel="00000000" w:rsidR="00000000" w:rsidRPr="00000000">
              <w:rPr>
                <w:rFonts w:ascii="Arial" w:cs="Arial" w:eastAsia="Arial" w:hAnsi="Arial"/>
                <w:rtl w:val="0"/>
              </w:rPr>
              <w:t xml:space="preserve">JSON (REST API), CSV/STIX exports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OTX DirectConnect API (key)</w:t>
            </w:r>
            <w:r w:rsidDel="00000000" w:rsidR="00000000" w:rsidRPr="00000000">
              <w:rPr>
                <w:rFonts w:ascii="Arial" w:cs="Arial" w:eastAsia="Arial" w:hAnsi="Arial"/>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Arial" w:cs="Arial" w:eastAsia="Arial" w:hAnsi="Arial"/>
              </w:rPr>
            </w:pPr>
            <w:r w:rsidDel="00000000" w:rsidR="00000000" w:rsidRPr="00000000">
              <w:rPr>
                <w:rFonts w:ascii="Arial" w:cs="Arial" w:eastAsia="Arial" w:hAnsi="Arial"/>
                <w:rtl w:val="0"/>
              </w:rPr>
              <w:t xml:space="preserve">Pulses with IoCs, CVEs, threat descriptions, tags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Arial" w:cs="Arial" w:eastAsia="Arial" w:hAnsi="Arial"/>
              </w:rPr>
            </w:pPr>
            <w:r w:rsidDel="00000000" w:rsidR="00000000" w:rsidRPr="00000000">
              <w:rPr>
                <w:rFonts w:ascii="Arial" w:cs="Arial" w:eastAsia="Arial" w:hAnsi="Arial"/>
                <w:rtl w:val="0"/>
              </w:rPr>
              <w:t xml:space="preserve">Map pulse fields to plain text: list IoCs, identify CVE, summarise threat</w:t>
            </w:r>
          </w:p>
        </w:tc>
      </w:tr>
      <w:tr>
        <w:trPr>
          <w:cantSplit w:val="0"/>
          <w:trHeight w:val="2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Arial" w:cs="Arial" w:eastAsia="Arial" w:hAnsi="Arial"/>
              </w:rPr>
            </w:pPr>
            <w:r w:rsidDel="00000000" w:rsidR="00000000" w:rsidRPr="00000000">
              <w:rPr>
                <w:rFonts w:ascii="Arial" w:cs="Arial" w:eastAsia="Arial" w:hAnsi="Arial"/>
                <w:b w:val="1"/>
                <w:rtl w:val="0"/>
              </w:rPr>
              <w:t xml:space="preserve">Google Project Zero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Arial" w:cs="Arial" w:eastAsia="Arial" w:hAnsi="Arial"/>
              </w:rPr>
            </w:pPr>
            <w:r w:rsidDel="00000000" w:rsidR="00000000" w:rsidRPr="00000000">
              <w:rPr>
                <w:rFonts w:ascii="Arial" w:cs="Arial" w:eastAsia="Arial" w:hAnsi="Arial"/>
                <w:rtl w:val="0"/>
              </w:rPr>
              <w:t xml:space="preserve">HTML pages, Atom RSS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Arial" w:cs="Arial" w:eastAsia="Arial" w:hAnsi="Arial"/>
              </w:rPr>
            </w:pPr>
            <w:r w:rsidDel="00000000" w:rsidR="00000000" w:rsidRPr="00000000">
              <w:rPr>
                <w:rFonts w:ascii="Arial" w:cs="Arial" w:eastAsia="Arial" w:hAnsi="Arial"/>
                <w:rtl w:val="0"/>
              </w:rPr>
              <w:t xml:space="preserve">Poll RSS feed; </w:t>
            </w:r>
            <w:r w:rsidDel="00000000" w:rsidR="00000000" w:rsidRPr="00000000">
              <w:rPr>
                <w:rFonts w:ascii="Roboto Mono" w:cs="Roboto Mono" w:eastAsia="Roboto Mono" w:hAnsi="Roboto Mono"/>
                <w:color w:val="188038"/>
                <w:rtl w:val="0"/>
              </w:rPr>
              <w:t xml:space="preserve">scrape blog archive for full posts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Arial" w:cs="Arial" w:eastAsia="Arial" w:hAnsi="Arial"/>
              </w:rPr>
            </w:pPr>
            <w:r w:rsidDel="00000000" w:rsidR="00000000" w:rsidRPr="00000000">
              <w:rPr>
                <w:rFonts w:ascii="Arial" w:cs="Arial" w:eastAsia="Arial" w:hAnsi="Arial"/>
                <w:rtl w:val="0"/>
              </w:rPr>
              <w:t xml:space="preserve">Deep-dive vulnerability reports, CVE analyses, exploit walkthroughs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Arial" w:cs="Arial" w:eastAsia="Arial" w:hAnsi="Arial"/>
              </w:rPr>
            </w:pPr>
            <w:r w:rsidDel="00000000" w:rsidR="00000000" w:rsidRPr="00000000">
              <w:rPr>
                <w:rFonts w:ascii="Arial" w:cs="Arial" w:eastAsia="Arial" w:hAnsi="Arial"/>
                <w:rtl w:val="0"/>
              </w:rPr>
              <w:t xml:space="preserve">Segment by section; generate root-cause, timeline, mitigation, summarisation text</w:t>
            </w:r>
          </w:p>
        </w:tc>
      </w:tr>
      <w:tr>
        <w:trPr>
          <w:cantSplit w:val="0"/>
          <w:trHeight w:val="2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Arial" w:cs="Arial" w:eastAsia="Arial" w:hAnsi="Arial"/>
              </w:rPr>
            </w:pPr>
            <w:r w:rsidDel="00000000" w:rsidR="00000000" w:rsidRPr="00000000">
              <w:rPr>
                <w:rFonts w:ascii="Arial" w:cs="Arial" w:eastAsia="Arial" w:hAnsi="Arial"/>
                <w:b w:val="1"/>
                <w:rtl w:val="0"/>
              </w:rPr>
              <w:t xml:space="preserve">NVD / CVE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Arial" w:cs="Arial" w:eastAsia="Arial" w:hAnsi="Arial"/>
              </w:rPr>
            </w:pPr>
            <w:r w:rsidDel="00000000" w:rsidR="00000000" w:rsidRPr="00000000">
              <w:rPr>
                <w:rFonts w:ascii="Arial" w:cs="Arial" w:eastAsia="Arial" w:hAnsi="Arial"/>
                <w:rtl w:val="0"/>
              </w:rPr>
              <w:t xml:space="preserve">JSON 1.1 feeds, REST API v2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Arial" w:cs="Arial" w:eastAsia="Arial" w:hAnsi="Arial"/>
              </w:rPr>
            </w:pPr>
            <w:r w:rsidDel="00000000" w:rsidR="00000000" w:rsidRPr="00000000">
              <w:rPr>
                <w:rFonts w:ascii="Arial" w:cs="Arial" w:eastAsia="Arial" w:hAnsi="Arial"/>
                <w:rtl w:val="0"/>
              </w:rPr>
              <w:t xml:space="preserve">Hourly download of </w:t>
            </w:r>
            <w:r w:rsidDel="00000000" w:rsidR="00000000" w:rsidRPr="00000000">
              <w:rPr>
                <w:rFonts w:ascii="Arial" w:cs="Arial" w:eastAsia="Arial" w:hAnsi="Arial"/>
                <w:i w:val="1"/>
                <w:rtl w:val="0"/>
              </w:rPr>
              <w:t xml:space="preserve">recent/modified</w:t>
            </w:r>
            <w:r w:rsidDel="00000000" w:rsidR="00000000" w:rsidRPr="00000000">
              <w:rPr>
                <w:rFonts w:ascii="Arial" w:cs="Arial" w:eastAsia="Arial" w:hAnsi="Arial"/>
                <w:rtl w:val="0"/>
              </w:rPr>
              <w:t xml:space="preserve"> feeds or </w:t>
            </w:r>
            <w:r w:rsidDel="00000000" w:rsidR="00000000" w:rsidRPr="00000000">
              <w:rPr>
                <w:rFonts w:ascii="Roboto Mono" w:cs="Roboto Mono" w:eastAsia="Roboto Mono" w:hAnsi="Roboto Mono"/>
                <w:color w:val="188038"/>
                <w:rtl w:val="0"/>
              </w:rPr>
              <w:t xml:space="preserve">/cves/</w:t>
            </w:r>
            <w:r w:rsidDel="00000000" w:rsidR="00000000" w:rsidRPr="00000000">
              <w:rPr>
                <w:rFonts w:ascii="Arial" w:cs="Arial" w:eastAsia="Arial" w:hAnsi="Arial"/>
                <w:rtl w:val="0"/>
              </w:rPr>
              <w:t xml:space="preserve"> API queries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Arial" w:cs="Arial" w:eastAsia="Arial" w:hAnsi="Arial"/>
              </w:rPr>
            </w:pPr>
            <w:r w:rsidDel="00000000" w:rsidR="00000000" w:rsidRPr="00000000">
              <w:rPr>
                <w:rFonts w:ascii="Arial" w:cs="Arial" w:eastAsia="Arial" w:hAnsi="Arial"/>
                <w:rtl w:val="0"/>
              </w:rPr>
              <w:t xml:space="preserve">CVE IDs, CVSS, CWE, CPE, references, change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Arial" w:cs="Arial" w:eastAsia="Arial" w:hAnsi="Arial"/>
              </w:rPr>
            </w:pPr>
            <w:r w:rsidDel="00000000" w:rsidR="00000000" w:rsidRPr="00000000">
              <w:rPr>
                <w:rFonts w:ascii="Arial" w:cs="Arial" w:eastAsia="Arial" w:hAnsi="Arial"/>
                <w:rtl w:val="0"/>
              </w:rPr>
              <w:t xml:space="preserve">Template “Summarise CVE-XXXX-YYYY”, “List affected products” using feed fields</w:t>
            </w:r>
          </w:p>
        </w:tc>
      </w:tr>
      <w:tr>
        <w:trPr>
          <w:cantSplit w:val="0"/>
          <w:trHeight w:val="2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Arial" w:cs="Arial" w:eastAsia="Arial" w:hAnsi="Arial"/>
              </w:rPr>
            </w:pPr>
            <w:r w:rsidDel="00000000" w:rsidR="00000000" w:rsidRPr="00000000">
              <w:rPr>
                <w:rFonts w:ascii="Arial" w:cs="Arial" w:eastAsia="Arial" w:hAnsi="Arial"/>
                <w:b w:val="1"/>
                <w:rtl w:val="0"/>
              </w:rPr>
              <w:t xml:space="preserve">Exploit-DB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Arial" w:cs="Arial" w:eastAsia="Arial" w:hAnsi="Arial"/>
              </w:rPr>
            </w:pPr>
            <w:r w:rsidDel="00000000" w:rsidR="00000000" w:rsidRPr="00000000">
              <w:rPr>
                <w:rFonts w:ascii="Arial" w:cs="Arial" w:eastAsia="Arial" w:hAnsi="Arial"/>
                <w:rtl w:val="0"/>
              </w:rPr>
              <w:t xml:space="preserve">PoC code files (py, c, rb), HTML metadata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git clone https://gitlab.com/exploit-database/exploitdb.git</w:t>
            </w:r>
            <w:r w:rsidDel="00000000" w:rsidR="00000000" w:rsidRPr="00000000">
              <w:rPr>
                <w:rFonts w:ascii="Arial" w:cs="Arial" w:eastAsia="Arial" w:hAnsi="Arial"/>
                <w:rtl w:val="0"/>
              </w:rPr>
              <w:t xml:space="preserve"> / </w:t>
            </w:r>
            <w:r w:rsidDel="00000000" w:rsidR="00000000" w:rsidRPr="00000000">
              <w:rPr>
                <w:rFonts w:ascii="Roboto Mono" w:cs="Roboto Mono" w:eastAsia="Roboto Mono" w:hAnsi="Roboto Mono"/>
                <w:color w:val="188038"/>
                <w:rtl w:val="0"/>
              </w:rPr>
              <w:t xml:space="preserve">searchsploit</w:t>
            </w:r>
            <w:r w:rsidDel="00000000" w:rsidR="00000000" w:rsidRPr="00000000">
              <w:rPr>
                <w:rFonts w:ascii="Arial" w:cs="Arial" w:eastAsia="Arial" w:hAnsi="Arial"/>
                <w:rtl w:val="0"/>
              </w:rPr>
              <w:t xml:space="preserve">, plus optional web scraping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Arial" w:cs="Arial" w:eastAsia="Arial" w:hAnsi="Arial"/>
              </w:rPr>
            </w:pPr>
            <w:r w:rsidDel="00000000" w:rsidR="00000000" w:rsidRPr="00000000">
              <w:rPr>
                <w:rFonts w:ascii="Arial" w:cs="Arial" w:eastAsia="Arial" w:hAnsi="Arial"/>
                <w:rtl w:val="0"/>
              </w:rPr>
              <w:t xml:space="preserve">46 k+ exploits &amp; shellcodes with EDB-ID, CVE,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Arial" w:cs="Arial" w:eastAsia="Arial" w:hAnsi="Arial"/>
              </w:rPr>
            </w:pPr>
            <w:r w:rsidDel="00000000" w:rsidR="00000000" w:rsidRPr="00000000">
              <w:rPr>
                <w:rFonts w:ascii="Arial" w:cs="Arial" w:eastAsia="Arial" w:hAnsi="Arial"/>
                <w:rtl w:val="0"/>
              </w:rPr>
              <w:t xml:space="preserve">Extract title, code path, summary; plain text</w:t>
            </w:r>
          </w:p>
        </w:tc>
      </w:tr>
    </w:tbl>
    <w:p w:rsidR="00000000" w:rsidDel="00000000" w:rsidP="00000000" w:rsidRDefault="00000000" w:rsidRPr="00000000" w14:paraId="0000014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47">
      <w:pPr>
        <w:spacing w:after="240" w:before="240" w:lineRule="auto"/>
        <w:rPr>
          <w:rFonts w:ascii="Arial" w:cs="Arial" w:eastAsia="Arial" w:hAnsi="Arial"/>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exploit-db.com/searchsploit?utm_source=chatgpt.com" TargetMode="External"/><Relationship Id="rId22" Type="http://schemas.openxmlformats.org/officeDocument/2006/relationships/hyperlink" Target="https://github.com/vulsio/go-exploitdb?utm_source=chatgpt.com" TargetMode="External"/><Relationship Id="rId21" Type="http://schemas.openxmlformats.org/officeDocument/2006/relationships/hyperlink" Target="https://github.com/vulsio/go-exploitdb?utm_source=chatgpt.com" TargetMode="External"/><Relationship Id="rId24" Type="http://schemas.openxmlformats.org/officeDocument/2006/relationships/hyperlink" Target="https://www.exploit-db.com/exploits/41616?utm_source=chatgpt.com" TargetMode="External"/><Relationship Id="rId23" Type="http://schemas.openxmlformats.org/officeDocument/2006/relationships/hyperlink" Target="https://www.exploit-db.com/exploits/41616?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ExploitDB?utm_source=chatgpt.com" TargetMode="External"/><Relationship Id="rId25" Type="http://schemas.openxmlformats.org/officeDocument/2006/relationships/hyperlink" Target="https://www.exploit-db.com/searchsploit?utm_source=chatgpt.com" TargetMode="External"/><Relationship Id="rId5" Type="http://schemas.openxmlformats.org/officeDocument/2006/relationships/styles" Target="styles.xml"/><Relationship Id="rId6" Type="http://schemas.openxmlformats.org/officeDocument/2006/relationships/hyperlink" Target="https://nvd.nist.gov/" TargetMode="External"/><Relationship Id="rId7" Type="http://schemas.openxmlformats.org/officeDocument/2006/relationships/hyperlink" Target="https://www.exploit-db.com/documentation/Offsec-SearchSploit.pdf?utm_source=chatgpt.com" TargetMode="External"/><Relationship Id="rId8" Type="http://schemas.openxmlformats.org/officeDocument/2006/relationships/hyperlink" Target="https://www.exploit-db.com/documentation/Offsec-SearchSploit.pdf?utm_source=chatgpt.com" TargetMode="External"/><Relationship Id="rId11" Type="http://schemas.openxmlformats.org/officeDocument/2006/relationships/hyperlink" Target="https://www.exploit-db.com/exploits/42599?utm_source=chatgpt.com" TargetMode="External"/><Relationship Id="rId10" Type="http://schemas.openxmlformats.org/officeDocument/2006/relationships/hyperlink" Target="https://www.exploit-db.com/exploits/42599?utm_source=chatgpt.com" TargetMode="External"/><Relationship Id="rId13" Type="http://schemas.openxmlformats.org/officeDocument/2006/relationships/hyperlink" Target="https://www.exploit-db.com/exploits/42599?utm_source=chatgpt.com" TargetMode="External"/><Relationship Id="rId12" Type="http://schemas.openxmlformats.org/officeDocument/2006/relationships/hyperlink" Target="https://www.exploit-db.com/exploits/42599?utm_source=chatgpt.com" TargetMode="External"/><Relationship Id="rId15" Type="http://schemas.openxmlformats.org/officeDocument/2006/relationships/hyperlink" Target="https://www.exploit-db.com/exploits/42599?utm_source=chatgpt.com" TargetMode="External"/><Relationship Id="rId14" Type="http://schemas.openxmlformats.org/officeDocument/2006/relationships/hyperlink" Target="https://www.exploit-db.com/exploits/42599?utm_source=chatgpt.com" TargetMode="External"/><Relationship Id="rId17" Type="http://schemas.openxmlformats.org/officeDocument/2006/relationships/hyperlink" Target="https://www.exploit-db.com/searchsploit?utm_source=chatgpt.com" TargetMode="External"/><Relationship Id="rId16" Type="http://schemas.openxmlformats.org/officeDocument/2006/relationships/hyperlink" Target="https://www.exploit-db.com/searchsploit?utm_source=chatgpt.com" TargetMode="External"/><Relationship Id="rId19" Type="http://schemas.openxmlformats.org/officeDocument/2006/relationships/hyperlink" Target="https://www.youtube.com/watch?v=ixtOykwoPUY&amp;utm_source=chatgpt.com" TargetMode="External"/><Relationship Id="rId18" Type="http://schemas.openxmlformats.org/officeDocument/2006/relationships/hyperlink" Target="https://www.youtube.com/watch?v=ixtOykwoPUY&amp;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