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bidi w:val="0"/>
        <w:spacing w:before="240" w:after="120"/>
        <w:rPr>
          <w:sz w:val="32"/>
          <w:szCs w:val="32"/>
        </w:rPr>
      </w:pPr>
      <w:r>
        <w:rPr>
          <w:sz w:val="32"/>
          <w:szCs w:val="32"/>
        </w:rPr>
        <w:t>Neo4j CTI DB Schema for IFT Dataset Generation</w:t>
      </w:r>
    </w:p>
    <w:p>
      <w:pPr>
        <w:pStyle w:val="Normal"/>
        <w:bidi w:val="0"/>
        <w:jc w:val="start"/>
        <w:rPr/>
      </w:pPr>
      <w:r>
        <w:rPr/>
      </w:r>
    </w:p>
    <w:p>
      <w:pPr>
        <w:pStyle w:val="Normal"/>
        <w:bidi w:val="0"/>
        <w:jc w:val="start"/>
        <w:rPr/>
      </w:pPr>
      <w:r>
        <w:rPr/>
        <w:t>Date: 02/13/2026</w:t>
      </w:r>
    </w:p>
    <w:p>
      <w:pPr>
        <w:pStyle w:val="Normal"/>
        <w:bidi w:val="0"/>
        <w:jc w:val="start"/>
        <w:rPr/>
      </w:pPr>
      <w:r>
        <w:rPr/>
        <w:t>Author: Ionut Cardei</w:t>
      </w:r>
    </w:p>
    <w:p>
      <w:pPr>
        <w:pStyle w:val="Normal"/>
        <w:bidi w:val="0"/>
        <w:jc w:val="start"/>
        <w:rPr/>
      </w:pPr>
      <w:r>
        <w:rPr/>
      </w:r>
    </w:p>
    <w:p>
      <w:pPr>
        <w:pStyle w:val="Normal"/>
        <w:bidi w:val="0"/>
        <w:jc w:val="start"/>
        <w:rPr>
          <w:b/>
          <w:bCs/>
          <w:sz w:val="28"/>
          <w:szCs w:val="28"/>
        </w:rPr>
      </w:pPr>
      <w:r>
        <w:rPr>
          <w:b/>
          <w:bCs/>
          <w:sz w:val="28"/>
          <w:szCs w:val="28"/>
        </w:rPr>
        <w:t>Change Log:</w:t>
      </w:r>
    </w:p>
    <w:tbl>
      <w:tblPr>
        <w:tblW w:w="5000" w:type="pct"/>
        <w:jc w:val="start"/>
        <w:tblInd w:w="55" w:type="dxa"/>
        <w:tblLayout w:type="fixed"/>
        <w:tblCellMar>
          <w:top w:w="55" w:type="dxa"/>
          <w:start w:w="55" w:type="dxa"/>
          <w:bottom w:w="55" w:type="dxa"/>
          <w:end w:w="55" w:type="dxa"/>
        </w:tblCellMar>
      </w:tblPr>
      <w:tblGrid>
        <w:gridCol w:w="1141"/>
        <w:gridCol w:w="8496"/>
      </w:tblGrid>
      <w:tr>
        <w:trPr/>
        <w:tc>
          <w:tcPr>
            <w:tcW w:w="1141" w:type="dxa"/>
            <w:tcBorders>
              <w:top w:val="single" w:sz="4" w:space="0" w:color="000000"/>
              <w:start w:val="single" w:sz="4" w:space="0" w:color="000000"/>
              <w:bottom w:val="single" w:sz="4" w:space="0" w:color="000000"/>
            </w:tcBorders>
          </w:tcPr>
          <w:p>
            <w:pPr>
              <w:pStyle w:val="Normal"/>
              <w:bidi w:val="0"/>
              <w:jc w:val="start"/>
              <w:rPr/>
            </w:pPr>
            <w:r>
              <w:rPr/>
              <w:t>02/13/26</w:t>
            </w:r>
          </w:p>
        </w:tc>
        <w:tc>
          <w:tcPr>
            <w:tcW w:w="8496" w:type="dxa"/>
            <w:tcBorders>
              <w:top w:val="single" w:sz="4" w:space="0" w:color="000000"/>
              <w:start w:val="single" w:sz="4" w:space="0" w:color="000000"/>
              <w:bottom w:val="single" w:sz="4" w:space="0" w:color="000000"/>
              <w:end w:val="single" w:sz="4" w:space="0" w:color="000000"/>
            </w:tcBorders>
          </w:tcPr>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relationship from CAPEC - [:map_ap] -&gt; attack-pattern using Attack_Pattern/Taxonomy_Mappings XML element</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ATT&amp;CK node x-mitre-data-source and relationship x-mitre-data-component - [:belongs_to] -&gt; x-mitre-data-source</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CAPEC property example_instances type changed to list[string]o</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CAPEC prperty execution_flow of type JSON string</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CVE property affected of type JSON string</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CVE property metrics of type JSON string</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CVE property name cvss3_1_vectorString</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CVE property name cvss3_1_baseScore</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CVE property name cvss3_1_attackVector</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CWE Weakness property extended_description</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 CWE Weakness property Modes_Of_Introduction, list[string]</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CWE Weakness property functional_areas type to list[string]</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CWE Weakness property name to likelihood_of_exploit</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CWE Mitigation property names should start with lower case</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CWE Detection_Method property names should start with lower case</w:t>
            </w:r>
          </w:p>
          <w:p>
            <w:pPr>
              <w:pStyle w:val="TableContents"/>
              <w:numPr>
                <w:ilvl w:val="0"/>
                <w:numId w:val="2"/>
              </w:numPr>
              <w:tabs>
                <w:tab w:val="clear" w:pos="709"/>
                <w:tab w:val="left" w:pos="725" w:leader="none"/>
              </w:tabs>
              <w:suppressAutoHyphens w:val="true"/>
              <w:overflowPunct w:val="false"/>
              <w:bidi w:val="0"/>
              <w:snapToGrid w:val="false"/>
              <w:spacing w:lineRule="auto" w:line="240"/>
              <w:ind w:hanging="0" w:start="0" w:end="0"/>
              <w:jc w:val="start"/>
              <w:rPr>
                <w:rFonts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CWE observed_as edge now has edge properties</w:t>
            </w:r>
          </w:p>
        </w:tc>
      </w:tr>
      <w:tr>
        <w:trPr/>
        <w:tc>
          <w:tcPr>
            <w:tcW w:w="1141" w:type="dxa"/>
            <w:tcBorders>
              <w:start w:val="single" w:sz="4" w:space="0" w:color="000000"/>
              <w:bottom w:val="single" w:sz="4" w:space="0" w:color="000000"/>
            </w:tcBorders>
          </w:tcPr>
          <w:p>
            <w:pPr>
              <w:pStyle w:val="TableContents"/>
              <w:snapToGrid w:val="false"/>
              <w:jc w:val="start"/>
              <w:rPr>
                <w:rFonts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b w:val="false"/>
                <w:bCs w:val="false"/>
                <w:i w:val="false"/>
                <w:iCs w:val="false"/>
                <w:strike w:val="false"/>
                <w:dstrike w:val="false"/>
                <w:outline w:val="false"/>
                <w:shadow w:val="false"/>
                <w:color w:val="000000"/>
                <w:sz w:val="24"/>
                <w:szCs w:val="24"/>
                <w:u w:val="none"/>
              </w:rPr>
              <w:t>2/16/2026</w:t>
            </w:r>
          </w:p>
        </w:tc>
        <w:tc>
          <w:tcPr>
            <w:tcW w:w="8496" w:type="dxa"/>
            <w:tcBorders>
              <w:start w:val="single" w:sz="4" w:space="0" w:color="000000"/>
              <w:bottom w:val="single" w:sz="4" w:space="0" w:color="000000"/>
              <w:end w:val="single" w:sz="4" w:space="0" w:color="000000"/>
            </w:tcBorders>
          </w:tcPr>
          <w:p>
            <w:pPr>
              <w:pStyle w:val="TableContents"/>
              <w:numPr>
                <w:ilvl w:val="0"/>
                <w:numId w:val="2"/>
              </w:numPr>
              <w:tabs>
                <w:tab w:val="clear" w:pos="709"/>
                <w:tab w:val="left" w:pos="725" w:leader="none"/>
              </w:tabs>
              <w:snapToGrid w:val="false"/>
              <w:spacing w:lineRule="auto" w:line="240"/>
              <w:ind w:hanging="0" w:start="0" w:end="0"/>
              <w:jc w:val="start"/>
              <w:rPr>
                <w:rFonts w:cs="Liberation Serif;Times New Roman"/>
                <w:b w:val="false"/>
                <w:bCs w:val="false"/>
                <w:i w:val="false"/>
                <w:i w:val="false"/>
                <w:iCs w:val="false"/>
                <w:strike w:val="false"/>
                <w:dstrike w:val="false"/>
                <w:outline w:val="false"/>
                <w:shadow w:val="false"/>
                <w:color w:val="000000"/>
                <w:sz w:val="20"/>
                <w:szCs w:val="20"/>
                <w:u w:val="none"/>
              </w:rPr>
            </w:pPr>
            <w:r>
              <w:rPr>
                <w:rFonts w:cs="Liberation Serif;Times New Roman"/>
                <w:b w:val="false"/>
                <w:bCs w:val="false"/>
                <w:i w:val="false"/>
                <w:iCs w:val="false"/>
                <w:strike w:val="false"/>
                <w:dstrike w:val="false"/>
                <w:outline w:val="false"/>
                <w:shadow w:val="false"/>
                <w:color w:val="000000"/>
                <w:sz w:val="20"/>
                <w:szCs w:val="20"/>
                <w:u w:val="none"/>
              </w:rPr>
              <w:t>change: CAPEC - EXPLOITS - Weakness edge name to ‘exploits’</w:t>
            </w:r>
          </w:p>
          <w:p>
            <w:pPr>
              <w:pStyle w:val="TableContents"/>
              <w:numPr>
                <w:ilvl w:val="0"/>
                <w:numId w:val="2"/>
              </w:numPr>
              <w:tabs>
                <w:tab w:val="clear" w:pos="709"/>
                <w:tab w:val="left" w:pos="725" w:leader="none"/>
              </w:tabs>
              <w:snapToGrid w:val="false"/>
              <w:spacing w:lineRule="auto" w:line="240"/>
              <w:ind w:hanging="0" w:start="0" w:end="0"/>
              <w:jc w:val="start"/>
              <w:rPr>
                <w:rFonts w:cs="Liberation Serif;Times New Roman"/>
                <w:b w:val="false"/>
                <w:bCs w:val="false"/>
                <w:i w:val="false"/>
                <w:i w:val="false"/>
                <w:iCs w:val="false"/>
                <w:strike w:val="false"/>
                <w:dstrike w:val="false"/>
                <w:outline w:val="false"/>
                <w:shadow w:val="false"/>
                <w:color w:val="000000"/>
                <w:sz w:val="20"/>
                <w:szCs w:val="20"/>
                <w:u w:val="none"/>
              </w:rPr>
            </w:pPr>
            <w:r>
              <w:rPr>
                <w:rFonts w:cs="Liberation Serif;Times New Roman"/>
                <w:b w:val="false"/>
                <w:bCs w:val="false"/>
                <w:i w:val="false"/>
                <w:iCs w:val="false"/>
                <w:strike w:val="false"/>
                <w:dstrike w:val="false"/>
                <w:outline w:val="false"/>
                <w:shadow w:val="false"/>
                <w:color w:val="000000"/>
                <w:sz w:val="20"/>
                <w:szCs w:val="20"/>
                <w:u w:val="none"/>
              </w:rPr>
              <w:t>add: KEV schema</w:t>
            </w:r>
          </w:p>
          <w:p>
            <w:pPr>
              <w:pStyle w:val="TableContents"/>
              <w:numPr>
                <w:ilvl w:val="0"/>
                <w:numId w:val="2"/>
              </w:numPr>
              <w:tabs>
                <w:tab w:val="clear" w:pos="709"/>
                <w:tab w:val="left" w:pos="725" w:leader="none"/>
              </w:tabs>
              <w:snapToGrid w:val="false"/>
              <w:spacing w:lineRule="auto" w:line="240"/>
              <w:ind w:hanging="0" w:start="0" w:end="0"/>
              <w:jc w:val="start"/>
              <w:rPr>
                <w:rFonts w:cs="Liberation Serif;Times New Roman"/>
                <w:b w:val="false"/>
                <w:bCs w:val="false"/>
                <w:i w:val="false"/>
                <w:i w:val="false"/>
                <w:iCs w:val="false"/>
                <w:strike w:val="false"/>
                <w:dstrike w:val="false"/>
                <w:outline w:val="false"/>
                <w:shadow w:val="false"/>
                <w:color w:val="000000"/>
                <w:sz w:val="20"/>
                <w:szCs w:val="20"/>
                <w:u w:val="none"/>
              </w:rPr>
            </w:pPr>
            <w:r>
              <w:rPr>
                <w:rFonts w:cs="Liberation Serif;Times New Roman"/>
                <w:b w:val="false"/>
                <w:bCs w:val="false"/>
                <w:i w:val="false"/>
                <w:iCs w:val="false"/>
                <w:strike w:val="false"/>
                <w:dstrike w:val="false"/>
                <w:outline w:val="false"/>
                <w:shadow w:val="false"/>
                <w:color w:val="000000"/>
                <w:sz w:val="20"/>
                <w:szCs w:val="20"/>
                <w:u w:val="none"/>
              </w:rPr>
              <w:t>add: CVE - [:known_exploit] -&gt; KEV</w:t>
            </w:r>
          </w:p>
          <w:p>
            <w:pPr>
              <w:pStyle w:val="TableContents"/>
              <w:numPr>
                <w:ilvl w:val="0"/>
                <w:numId w:val="2"/>
              </w:numPr>
              <w:tabs>
                <w:tab w:val="clear" w:pos="709"/>
                <w:tab w:val="left" w:pos="725" w:leader="none"/>
              </w:tabs>
              <w:snapToGrid w:val="false"/>
              <w:spacing w:lineRule="auto" w:line="240"/>
              <w:ind w:hanging="0" w:start="0" w:end="0"/>
              <w:jc w:val="start"/>
              <w:rPr>
                <w:rFonts w:cs="Liberation Serif;Times New Roman"/>
                <w:b w:val="false"/>
                <w:bCs w:val="false"/>
                <w:i w:val="false"/>
                <w:i w:val="false"/>
                <w:iCs w:val="false"/>
                <w:strike w:val="false"/>
                <w:dstrike w:val="false"/>
                <w:outline w:val="false"/>
                <w:shadow w:val="false"/>
                <w:color w:val="000000"/>
                <w:sz w:val="20"/>
                <w:szCs w:val="20"/>
                <w:u w:val="none"/>
              </w:rPr>
            </w:pPr>
            <w:r>
              <w:rPr>
                <w:rFonts w:cs="Liberation Serif;Times New Roman"/>
                <w:b w:val="false"/>
                <w:bCs w:val="false"/>
                <w:i w:val="false"/>
                <w:iCs w:val="false"/>
                <w:strike w:val="false"/>
                <w:dstrike w:val="false"/>
                <w:outline w:val="false"/>
                <w:shadow w:val="false"/>
                <w:color w:val="000000"/>
                <w:sz w:val="20"/>
                <w:szCs w:val="20"/>
                <w:u w:val="none"/>
              </w:rPr>
              <w:t>add: cwe:Weakness - [:known_exploit] -&gt; KEV</w:t>
            </w:r>
          </w:p>
          <w:p>
            <w:pPr>
              <w:pStyle w:val="TableContents"/>
              <w:numPr>
                <w:ilvl w:val="0"/>
                <w:numId w:val="2"/>
              </w:numPr>
              <w:tabs>
                <w:tab w:val="clear" w:pos="709"/>
                <w:tab w:val="left" w:pos="725" w:leader="none"/>
              </w:tabs>
              <w:snapToGrid w:val="false"/>
              <w:spacing w:lineRule="auto" w:line="240"/>
              <w:ind w:hanging="0" w:start="0" w:end="0"/>
              <w:jc w:val="start"/>
              <w:rPr>
                <w:rFonts w:cs="Liberation Serif;Times New Roman"/>
                <w:b w:val="false"/>
                <w:bCs w:val="false"/>
                <w:i w:val="false"/>
                <w:i w:val="false"/>
                <w:iCs w:val="false"/>
                <w:strike w:val="false"/>
                <w:dstrike w:val="false"/>
                <w:outline w:val="false"/>
                <w:shadow w:val="false"/>
                <w:color w:val="000000"/>
                <w:sz w:val="20"/>
                <w:szCs w:val="20"/>
                <w:u w:val="none"/>
              </w:rPr>
            </w:pPr>
            <w:r>
              <w:rPr>
                <w:rFonts w:cs="Liberation Serif;Times New Roman"/>
                <w:b w:val="false"/>
                <w:bCs w:val="false"/>
                <w:i w:val="false"/>
                <w:iCs w:val="false"/>
                <w:strike w:val="false"/>
                <w:dstrike w:val="false"/>
                <w:outline w:val="false"/>
                <w:shadow w:val="false"/>
                <w:color w:val="000000"/>
                <w:sz w:val="20"/>
                <w:szCs w:val="20"/>
                <w:u w:val="none"/>
              </w:rPr>
              <w:t>change: edge name ‘maps_ack’ to ‘maps_ap’ in ENGAGE:attack_technique - maps_ack -  ATTACK:attack-pattern</w:t>
            </w:r>
          </w:p>
        </w:tc>
      </w:tr>
      <w:tr>
        <w:trPr/>
        <w:tc>
          <w:tcPr>
            <w:tcW w:w="1141" w:type="dxa"/>
            <w:tcBorders>
              <w:start w:val="single" w:sz="4" w:space="0" w:color="000000"/>
              <w:bottom w:val="single" w:sz="4" w:space="0" w:color="000000"/>
            </w:tcBorders>
          </w:tcPr>
          <w:p>
            <w:pPr>
              <w:pStyle w:val="TableContents"/>
              <w:snapToGrid w:val="false"/>
              <w:jc w:val="start"/>
              <w:rPr>
                <w:rFonts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b w:val="false"/>
                <w:bCs w:val="false"/>
                <w:i w:val="false"/>
                <w:iCs w:val="false"/>
                <w:strike w:val="false"/>
                <w:dstrike w:val="false"/>
                <w:outline w:val="false"/>
                <w:shadow w:val="false"/>
                <w:color w:val="000000"/>
                <w:sz w:val="24"/>
                <w:szCs w:val="24"/>
                <w:u w:val="none"/>
              </w:rPr>
              <w:t>2/20/2026</w:t>
            </w:r>
          </w:p>
        </w:tc>
        <w:tc>
          <w:tcPr>
            <w:tcW w:w="8496" w:type="dxa"/>
            <w:tcBorders>
              <w:start w:val="single" w:sz="4" w:space="0" w:color="000000"/>
              <w:bottom w:val="single" w:sz="4" w:space="0" w:color="000000"/>
              <w:end w:val="single" w:sz="4" w:space="0" w:color="000000"/>
            </w:tcBorders>
          </w:tcPr>
          <w:p>
            <w:pPr>
              <w:pStyle w:val="TableContents"/>
              <w:numPr>
                <w:ilvl w:val="0"/>
                <w:numId w:val="2"/>
              </w:numPr>
              <w:tabs>
                <w:tab w:val="clear" w:pos="709"/>
                <w:tab w:val="left" w:pos="725" w:leader="none"/>
              </w:tabs>
              <w:suppressAutoHyphens w:val="true"/>
              <w:overflowPunct w:val="false"/>
              <w:bidi w:val="0"/>
              <w:snapToGrid w:val="false"/>
              <w:spacing w:lineRule="auto" w:line="240" w:before="0" w:after="0"/>
              <w:ind w:hanging="0" w:start="0" w:end="0"/>
              <w:jc w:val="start"/>
              <w:rPr>
                <w:rFonts w:ascii="Liberation Serif;Times New Roman" w:hAnsi="Liberation Serif;Times New Roman"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change: attack-pattern detection: add x-mitre-detection-strategy and x-mitre-analytic nodes and new relationships</w:t>
            </w:r>
          </w:p>
        </w:tc>
      </w:tr>
      <w:tr>
        <w:trPr/>
        <w:tc>
          <w:tcPr>
            <w:tcW w:w="1141" w:type="dxa"/>
            <w:tcBorders>
              <w:start w:val="single" w:sz="4" w:space="0" w:color="000000"/>
              <w:bottom w:val="single" w:sz="4" w:space="0" w:color="000000"/>
            </w:tcBorders>
          </w:tcPr>
          <w:p>
            <w:pPr>
              <w:pStyle w:val="TableContents"/>
              <w:snapToGrid w:val="false"/>
              <w:jc w:val="start"/>
              <w:rPr>
                <w:rFonts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b w:val="false"/>
                <w:bCs w:val="false"/>
                <w:i w:val="false"/>
                <w:iCs w:val="false"/>
                <w:strike w:val="false"/>
                <w:dstrike w:val="false"/>
                <w:outline w:val="false"/>
                <w:shadow w:val="false"/>
                <w:color w:val="000000"/>
                <w:sz w:val="24"/>
                <w:szCs w:val="24"/>
                <w:u w:val="none"/>
              </w:rPr>
              <w:t>3/12/2026</w:t>
            </w:r>
          </w:p>
        </w:tc>
        <w:tc>
          <w:tcPr>
            <w:tcW w:w="8496" w:type="dxa"/>
            <w:tcBorders>
              <w:start w:val="single" w:sz="4" w:space="0" w:color="000000"/>
              <w:bottom w:val="single" w:sz="4" w:space="0" w:color="000000"/>
              <w:end w:val="single" w:sz="4" w:space="0" w:color="000000"/>
            </w:tcBorders>
          </w:tcPr>
          <w:p>
            <w:pPr>
              <w:pStyle w:val="TableContents"/>
              <w:numPr>
                <w:ilvl w:val="0"/>
                <w:numId w:val="2"/>
              </w:numPr>
              <w:tabs>
                <w:tab w:val="clear" w:pos="709"/>
                <w:tab w:val="left" w:pos="725" w:leader="none"/>
              </w:tabs>
              <w:suppressAutoHyphens w:val="true"/>
              <w:overflowPunct w:val="false"/>
              <w:bidi w:val="0"/>
              <w:snapToGrid w:val="false"/>
              <w:spacing w:lineRule="auto" w:line="240" w:before="0" w:after="0"/>
              <w:ind w:hanging="0" w:start="0" w:end="0"/>
              <w:jc w:val="start"/>
              <w:rPr>
                <w:rFonts w:ascii="Liberation Serif;Times New Roman" w:hAnsi="Liberation Serif;Times New Roman"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corrected the CVE node property list (summary)</w:t>
            </w:r>
          </w:p>
        </w:tc>
      </w:tr>
      <w:tr>
        <w:trPr/>
        <w:tc>
          <w:tcPr>
            <w:tcW w:w="1141" w:type="dxa"/>
            <w:tcBorders>
              <w:start w:val="single" w:sz="4" w:space="0" w:color="000000"/>
              <w:bottom w:val="single" w:sz="4" w:space="0" w:color="000000"/>
            </w:tcBorders>
          </w:tcPr>
          <w:p>
            <w:pPr>
              <w:pStyle w:val="TableContents"/>
              <w:snapToGrid w:val="false"/>
              <w:jc w:val="start"/>
              <w:rPr>
                <w:rFonts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b w:val="false"/>
                <w:bCs w:val="false"/>
                <w:i w:val="false"/>
                <w:iCs w:val="false"/>
                <w:strike w:val="false"/>
                <w:dstrike w:val="false"/>
                <w:outline w:val="false"/>
                <w:shadow w:val="false"/>
                <w:color w:val="000000"/>
                <w:sz w:val="24"/>
                <w:szCs w:val="24"/>
                <w:u w:val="none"/>
              </w:rPr>
              <w:t>3/19/2023</w:t>
            </w:r>
          </w:p>
        </w:tc>
        <w:tc>
          <w:tcPr>
            <w:tcW w:w="8496" w:type="dxa"/>
            <w:tcBorders>
              <w:start w:val="single" w:sz="4" w:space="0" w:color="000000"/>
              <w:bottom w:val="single" w:sz="4" w:space="0" w:color="000000"/>
              <w:end w:val="single" w:sz="4" w:space="0" w:color="000000"/>
            </w:tcBorders>
          </w:tcPr>
          <w:p>
            <w:pPr>
              <w:pStyle w:val="TableContents"/>
              <w:numPr>
                <w:ilvl w:val="0"/>
                <w:numId w:val="2"/>
              </w:numPr>
              <w:tabs>
                <w:tab w:val="clear" w:pos="709"/>
                <w:tab w:val="left" w:pos="725" w:leader="none"/>
              </w:tabs>
              <w:suppressAutoHyphens w:val="true"/>
              <w:overflowPunct w:val="false"/>
              <w:bidi w:val="0"/>
              <w:snapToGrid w:val="false"/>
              <w:spacing w:lineRule="auto" w:line="240" w:before="0" w:after="0"/>
              <w:ind w:hanging="0" w:start="0" w:end="0"/>
              <w:jc w:val="start"/>
              <w:rPr>
                <w:rFonts w:ascii="Liberation Serif;Times New Roman" w:hAnsi="Liberation Serif;Times New Roman"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CAPEC node: added abstraction property to the summary</w:t>
            </w:r>
          </w:p>
        </w:tc>
      </w:tr>
      <w:tr>
        <w:trPr/>
        <w:tc>
          <w:tcPr>
            <w:tcW w:w="1141" w:type="dxa"/>
            <w:tcBorders>
              <w:start w:val="single" w:sz="4" w:space="0" w:color="000000"/>
              <w:bottom w:val="single" w:sz="4" w:space="0" w:color="000000"/>
            </w:tcBorders>
          </w:tcPr>
          <w:p>
            <w:pPr>
              <w:pStyle w:val="TableContents"/>
              <w:snapToGrid w:val="false"/>
              <w:jc w:val="start"/>
              <w:rPr>
                <w:rFonts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b w:val="false"/>
                <w:bCs w:val="false"/>
                <w:i w:val="false"/>
                <w:iCs w:val="false"/>
                <w:strike w:val="false"/>
                <w:dstrike w:val="false"/>
                <w:outline w:val="false"/>
                <w:shadow w:val="false"/>
                <w:color w:val="000000"/>
                <w:sz w:val="24"/>
                <w:szCs w:val="24"/>
                <w:u w:val="none"/>
              </w:rPr>
              <w:t>3/20/2023</w:t>
            </w:r>
          </w:p>
        </w:tc>
        <w:tc>
          <w:tcPr>
            <w:tcW w:w="8496" w:type="dxa"/>
            <w:tcBorders>
              <w:start w:val="single" w:sz="4" w:space="0" w:color="000000"/>
              <w:bottom w:val="single" w:sz="4" w:space="0" w:color="000000"/>
              <w:end w:val="single" w:sz="4" w:space="0" w:color="000000"/>
            </w:tcBorders>
          </w:tcPr>
          <w:p>
            <w:pPr>
              <w:pStyle w:val="TableContents"/>
              <w:numPr>
                <w:ilvl w:val="0"/>
                <w:numId w:val="2"/>
              </w:numPr>
              <w:tabs>
                <w:tab w:val="clear" w:pos="709"/>
                <w:tab w:val="left" w:pos="725" w:leader="none"/>
              </w:tabs>
              <w:suppressAutoHyphens w:val="true"/>
              <w:overflowPunct w:val="false"/>
              <w:bidi w:val="0"/>
              <w:snapToGrid w:val="false"/>
              <w:spacing w:lineRule="auto" w:line="240" w:before="0" w:after="0"/>
              <w:ind w:hanging="0" w:start="0" w:end="0"/>
              <w:jc w:val="start"/>
              <w:rPr>
                <w:rFonts w:ascii="Liberation Serif;Times New Roman" w:hAnsi="Liberation Serif;Times New Roman" w:eastAsia="Noto Serif CJK SC" w:cs="Liberation Serif;Times New Roman"/>
                <w:b w:val="false"/>
                <w:bCs w:val="false"/>
                <w:i w:val="false"/>
                <w:i w:val="false"/>
                <w:iCs w:val="false"/>
                <w:strike w:val="false"/>
                <w:dstrike w:val="false"/>
                <w:outline w:val="false"/>
                <w:shadow w:val="false"/>
                <w:color w:val="000000"/>
                <w:kern w:val="2"/>
                <w:sz w:val="20"/>
                <w:szCs w:val="20"/>
                <w:u w:val="none"/>
                <w:lang w:val="en-US" w:eastAsia="zh-CN" w:bidi="hi-IN"/>
              </w:rPr>
            </w:pPr>
            <w:r>
              <w:rPr>
                <w:rFonts w:eastAsia="Noto Serif CJK SC" w:cs="Liberation Serif;Times New Roman"/>
                <w:b w:val="false"/>
                <w:bCs w:val="false"/>
                <w:i w:val="false"/>
                <w:iCs w:val="false"/>
                <w:strike w:val="false"/>
                <w:dstrike w:val="false"/>
                <w:outline w:val="false"/>
                <w:shadow w:val="false"/>
                <w:color w:val="000000"/>
                <w:kern w:val="2"/>
                <w:sz w:val="20"/>
                <w:szCs w:val="20"/>
                <w:u w:val="none"/>
                <w:lang w:val="en-US" w:eastAsia="zh-CN" w:bidi="hi-IN"/>
              </w:rPr>
              <w:t>Added EPSS schema info</w:t>
            </w:r>
          </w:p>
        </w:tc>
      </w:tr>
    </w:tbl>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rPr>
      </w:pPr>
      <w:r>
        <w:rPr>
          <w:b/>
          <w:bCs/>
        </w:rPr>
        <w:t>Status:</w:t>
      </w:r>
      <w:r>
        <w:rPr/>
        <w:t xml:space="preserve"> ATT&amp;CK, CWE, CVE, CAPEC, ENGAGE, KEV, EPSS included. </w:t>
      </w:r>
    </w:p>
    <w:p>
      <w:pPr>
        <w:pStyle w:val="Normal"/>
        <w:bidi w:val="0"/>
        <w:jc w:val="start"/>
        <w:rPr/>
      </w:pPr>
      <w:r>
        <w:rPr/>
      </w:r>
    </w:p>
    <w:p>
      <w:pPr>
        <w:pStyle w:val="Normal"/>
        <w:bidi w:val="0"/>
        <w:jc w:val="start"/>
        <w:rPr/>
      </w:pPr>
      <w:r>
        <w:rPr/>
        <w:t xml:space="preserve">This document summarizes the schema needed for IFT dataset generation, with information taken from the IFT Design Document and from source CTI documents. </w:t>
      </w:r>
    </w:p>
    <w:p>
      <w:pPr>
        <w:pStyle w:val="Normal"/>
        <w:bidi w:val="0"/>
        <w:jc w:val="start"/>
        <w:rPr/>
      </w:pPr>
      <w:r>
        <w:rPr/>
      </w:r>
    </w:p>
    <w:p>
      <w:pPr>
        <w:pStyle w:val="Normal"/>
        <w:bidi w:val="0"/>
        <w:jc w:val="start"/>
        <w:rPr/>
      </w:pPr>
      <w:r>
        <w:rPr/>
        <w:t>The motivation for this file is to assist the development work needed to import CTI data into the neo4j DB with the original rich and descriptive schema that CTI source documents already posses.</w:t>
        <w:br/>
      </w:r>
      <w:r>
        <w:br w:type="page"/>
      </w:r>
    </w:p>
    <w:p>
      <w:pPr>
        <w:pStyle w:val="Normal"/>
        <w:bidi w:val="0"/>
        <w:spacing w:before="0" w:after="0"/>
        <w:jc w:val="start"/>
        <w:rPr/>
      </w:pPr>
      <w:r>
        <w:rPr/>
        <w:t>[schema graph page]</w:t>
      </w:r>
    </w:p>
    <w:p>
      <w:pPr>
        <w:pStyle w:val="Normal"/>
        <w:bidi w:val="0"/>
        <w:spacing w:before="0" w:after="0"/>
        <w:jc w:val="start"/>
        <w:rPr/>
      </w:pPr>
      <w:r>
        <w:rPr/>
        <mc:AlternateContent>
          <mc:Choice Requires="wps">
            <w:drawing>
              <wp:anchor behindDoc="0" distT="0" distB="0" distL="0" distR="0" simplePos="0" locked="0" layoutInCell="0" allowOverlap="1" relativeHeight="2">
                <wp:simplePos x="0" y="0"/>
                <wp:positionH relativeFrom="column">
                  <wp:posOffset>-972185</wp:posOffset>
                </wp:positionH>
                <wp:positionV relativeFrom="paragraph">
                  <wp:posOffset>3634105</wp:posOffset>
                </wp:positionV>
                <wp:extent cx="7965440" cy="2000250"/>
                <wp:effectExtent l="0" t="2982595" r="0" b="2982595"/>
                <wp:wrapSquare wrapText="largest"/>
                <wp:docPr id="1" name="Image1"/>
                <a:graphic xmlns:a="http://schemas.openxmlformats.org/drawingml/2006/main">
                  <a:graphicData uri="http://schemas.openxmlformats.org/drawingml/2006/picture">
                    <pic:pic xmlns:pic="http://schemas.openxmlformats.org/drawingml/2006/picture">
                      <pic:nvPicPr>
                        <pic:cNvPr id="2" name="Image1" descr=""/>
                        <pic:cNvPicPr/>
                      </pic:nvPicPr>
                      <pic:blipFill>
                        <a:blip r:embed="rId2"/>
                        <a:stretch/>
                      </pic:blipFill>
                      <pic:spPr>
                        <a:xfrm rot="16200000">
                          <a:off x="0" y="0"/>
                          <a:ext cx="7965360" cy="20001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 stroked="f" o:allowincell="f" style="position:absolute;margin-left:-76.6pt;margin-top:286.15pt;width:627.15pt;height:157.45pt;mso-wrap-style:none;v-text-anchor:middle;rotation:270" type="_x0000_t75">
                <v:imagedata r:id="rId3" o:detectmouseclick="t"/>
                <v:stroke color="#3465a4" joinstyle="round" endcap="flat"/>
                <w10:wrap type="square" side="largest"/>
              </v:shape>
            </w:pict>
          </mc:Fallback>
        </mc:AlternateContent>
      </w:r>
      <w:r>
        <w:br w:type="page"/>
      </w:r>
    </w:p>
    <w:p>
      <w:pPr>
        <w:pStyle w:val="Heading2"/>
        <w:numPr>
          <w:ilvl w:val="1"/>
          <w:numId w:val="1"/>
        </w:numPr>
        <w:spacing w:before="0" w:after="120"/>
        <w:ind w:hanging="0" w:start="0" w:end="0"/>
        <w:rPr/>
      </w:pPr>
      <w:r>
        <w:rPr/>
        <w:t>Neo4J Concept Naming Constraint</w:t>
      </w:r>
    </w:p>
    <w:p>
      <w:pPr>
        <w:pStyle w:val="Normal"/>
        <w:bidi w:val="0"/>
        <w:jc w:val="start"/>
        <w:rPr/>
      </w:pPr>
      <w:r>
        <w:rPr/>
        <w:t>Neo4J requires node/edge names and, possibly, property names inside Cypher query strings that contain special characters, like ‘-’, to be escaped with backquote signs. Note that underscore ‘_’ is acceptable inside an identifier. Identifiers with ‘-’ are common in ATT&amp;CK.</w:t>
      </w:r>
    </w:p>
    <w:p>
      <w:pPr>
        <w:pStyle w:val="Normal"/>
        <w:bidi w:val="0"/>
        <w:jc w:val="start"/>
        <w:rPr/>
      </w:pPr>
      <w:r>
        <w:rPr/>
        <w:t xml:space="preserve">e.g. </w:t>
      </w:r>
      <w:r>
        <w:rPr>
          <w:b/>
          <w:bCs/>
          <w:i/>
          <w:iCs/>
        </w:rPr>
        <w:t>attack-pattern</w:t>
      </w:r>
      <w:r>
        <w:rPr/>
        <w:t xml:space="preserve"> must be written as  </w:t>
      </w:r>
      <w:r>
        <w:rPr>
          <w:b/>
          <w:bCs/>
          <w:shd w:fill="FFFF00" w:val="clear"/>
        </w:rPr>
        <w:t>`</w:t>
      </w:r>
      <w:r>
        <w:rPr>
          <w:b w:val="false"/>
          <w:bCs w:val="false"/>
          <w:i w:val="false"/>
          <w:iCs w:val="false"/>
        </w:rPr>
        <w:t>attack-pattern</w:t>
      </w:r>
      <w:r>
        <w:rPr>
          <w:b/>
          <w:bCs/>
          <w:shd w:fill="FFFF00" w:val="clear"/>
        </w:rPr>
        <w:t>`</w:t>
      </w:r>
      <w:r>
        <w:rPr/>
        <w:t xml:space="preserve"> in  a Cypher query.</w:t>
      </w:r>
    </w:p>
    <w:p>
      <w:pPr>
        <w:pStyle w:val="Normal"/>
        <w:bidi w:val="0"/>
        <w:jc w:val="start"/>
        <w:rPr/>
      </w:pPr>
      <w:r>
        <w:rPr/>
      </w:r>
    </w:p>
    <w:p>
      <w:pPr>
        <w:pStyle w:val="Normal"/>
        <w:bidi w:val="0"/>
        <w:jc w:val="start"/>
        <w:rPr/>
      </w:pPr>
      <w:r>
        <w:rPr/>
        <w:t xml:space="preserve">The following function from file </w:t>
      </w:r>
      <w:hyperlink r:id="rId4">
        <w:r>
          <w:rPr>
            <w:rStyle w:val="Hyperlink"/>
            <w:i/>
            <w:iCs/>
          </w:rPr>
          <w:t>tmpl_gen/src/tmpl_gen/neo4j_utils.py</w:t>
        </w:r>
      </w:hyperlink>
      <w:r>
        <w:rPr/>
        <w:t xml:space="preserve"> in Athena </w:t>
      </w:r>
      <w:hyperlink r:id="rId5">
        <w:r>
          <w:rPr>
            <w:rStyle w:val="Hyperlink"/>
          </w:rPr>
          <w:t xml:space="preserve">Github repository Sophia-tmpl_gen </w:t>
        </w:r>
      </w:hyperlink>
      <w:r>
        <w:rPr/>
        <w:t>does that quotation:</w:t>
      </w:r>
    </w:p>
    <w:p>
      <w:pPr>
        <w:pStyle w:val="Normal"/>
        <w:bidi w:val="0"/>
        <w:jc w:val="start"/>
        <w:rPr/>
      </w:pPr>
      <w:r>
        <w:rPr/>
      </w:r>
    </w:p>
    <w:p>
      <w:pPr>
        <w:pStyle w:val="PreformattedText"/>
        <w:bidi w:val="0"/>
        <w:jc w:val="start"/>
        <w:rPr>
          <w:rFonts w:eastAsia="Liberation Mono;Courier New"/>
          <w:caps w:val="false"/>
          <w:smallCaps w:val="false"/>
          <w:color w:val="333333"/>
          <w:spacing w:val="0"/>
        </w:rPr>
      </w:pPr>
      <w:r>
        <w:rPr>
          <w:b/>
          <w:i w:val="false"/>
          <w:caps w:val="false"/>
          <w:smallCaps w:val="false"/>
          <w:color w:val="007020"/>
          <w:spacing w:val="0"/>
        </w:rPr>
        <w:t>def</w:t>
      </w:r>
      <w:r>
        <w:rPr>
          <w:b w:val="false"/>
          <w:i w:val="false"/>
          <w:caps w:val="false"/>
          <w:smallCaps w:val="false"/>
          <w:color w:val="BBBBBB"/>
          <w:spacing w:val="0"/>
        </w:rPr>
        <w:t xml:space="preserve"> </w:t>
      </w:r>
      <w:r>
        <w:rPr>
          <w:b w:val="false"/>
          <w:i w:val="false"/>
          <w:caps w:val="false"/>
          <w:smallCaps w:val="false"/>
          <w:color w:val="06287E"/>
          <w:spacing w:val="0"/>
        </w:rPr>
        <w:t>neo4j_safe_identif</w:t>
      </w:r>
      <w:r>
        <w:rPr>
          <w:b w:val="false"/>
          <w:i w:val="false"/>
          <w:caps w:val="false"/>
          <w:smallCaps w:val="false"/>
          <w:color w:val="333333"/>
          <w:spacing w:val="0"/>
        </w:rPr>
        <w:t>(name:</w:t>
      </w:r>
      <w:r>
        <w:rPr>
          <w:b w:val="false"/>
          <w:i w:val="false"/>
          <w:caps w:val="false"/>
          <w:smallCaps w:val="false"/>
          <w:color w:val="007020"/>
          <w:spacing w:val="0"/>
        </w:rPr>
        <w:t>str</w:t>
      </w:r>
      <w:r>
        <w:rPr>
          <w:b w:val="false"/>
          <w:i w:val="false"/>
          <w:caps w:val="false"/>
          <w:smallCaps w:val="false"/>
          <w:color w:val="333333"/>
          <w:spacing w:val="0"/>
        </w:rPr>
        <w:t xml:space="preserve">) </w:t>
      </w:r>
      <w:r>
        <w:rPr>
          <w:b w:val="false"/>
          <w:i w:val="false"/>
          <w:caps w:val="false"/>
          <w:smallCaps w:val="false"/>
          <w:color w:val="666666"/>
          <w:spacing w:val="0"/>
        </w:rPr>
        <w:t>-&gt;</w:t>
      </w:r>
      <w:r>
        <w:rPr>
          <w:b w:val="false"/>
          <w:i w:val="false"/>
          <w:caps w:val="false"/>
          <w:smallCaps w:val="false"/>
          <w:color w:val="333333"/>
          <w:spacing w:val="0"/>
        </w:rPr>
        <w:t xml:space="preserve"> </w:t>
      </w:r>
      <w:r>
        <w:rPr>
          <w:b w:val="false"/>
          <w:i w:val="false"/>
          <w:caps w:val="false"/>
          <w:smallCaps w:val="false"/>
          <w:color w:val="007020"/>
          <w:spacing w:val="0"/>
        </w:rPr>
        <w:t>str</w:t>
      </w:r>
      <w:r>
        <w:rPr>
          <w:b w:val="false"/>
          <w:i w:val="false"/>
          <w:caps w:val="false"/>
          <w:smallCaps w:val="false"/>
          <w:color w:val="333333"/>
          <w:spacing w:val="0"/>
        </w:rPr>
        <w:t>:</w:t>
      </w:r>
    </w:p>
    <w:p>
      <w:pPr>
        <w:pStyle w:val="PreformattedText"/>
        <w:widowControl/>
        <w:bidi w:val="0"/>
        <w:spacing w:before="0" w:after="283"/>
        <w:ind w:end="0"/>
        <w:jc w:val="start"/>
        <w:rPr/>
      </w:pPr>
      <w:r>
        <w:rPr>
          <w:rFonts w:eastAsia="Liberation Mono;Courier New"/>
          <w:caps w:val="false"/>
          <w:smallCaps w:val="false"/>
          <w:color w:val="333333"/>
          <w:spacing w:val="0"/>
        </w:rPr>
        <w:t xml:space="preserve">    </w:t>
      </w:r>
      <w:r>
        <w:rPr>
          <w:b/>
          <w:i w:val="false"/>
          <w:caps w:val="false"/>
          <w:smallCaps w:val="false"/>
          <w:color w:val="007020"/>
          <w:spacing w:val="0"/>
        </w:rPr>
        <w:t>return</w:t>
      </w:r>
      <w:r>
        <w:rPr>
          <w:b w:val="false"/>
          <w:i w:val="false"/>
          <w:caps w:val="false"/>
          <w:smallCaps w:val="false"/>
          <w:color w:val="333333"/>
          <w:spacing w:val="0"/>
        </w:rPr>
        <w:t xml:space="preserve"> name </w:t>
      </w:r>
      <w:r>
        <w:rPr>
          <w:b/>
          <w:i w:val="false"/>
          <w:caps w:val="false"/>
          <w:smallCaps w:val="false"/>
          <w:color w:val="007020"/>
          <w:spacing w:val="0"/>
        </w:rPr>
        <w:t>if</w:t>
      </w:r>
      <w:r>
        <w:rPr>
          <w:b w:val="false"/>
          <w:i w:val="false"/>
          <w:caps w:val="false"/>
          <w:smallCaps w:val="false"/>
          <w:color w:val="333333"/>
          <w:spacing w:val="0"/>
        </w:rPr>
        <w:t xml:space="preserve"> name</w:t>
      </w:r>
      <w:r>
        <w:rPr>
          <w:b w:val="false"/>
          <w:i w:val="false"/>
          <w:caps w:val="false"/>
          <w:smallCaps w:val="false"/>
          <w:color w:val="666666"/>
          <w:spacing w:val="0"/>
        </w:rPr>
        <w:t>.</w:t>
      </w:r>
      <w:r>
        <w:rPr>
          <w:b w:val="false"/>
          <w:i w:val="false"/>
          <w:caps w:val="false"/>
          <w:smallCaps w:val="false"/>
          <w:color w:val="333333"/>
          <w:spacing w:val="0"/>
        </w:rPr>
        <w:t xml:space="preserve">isidentifier() </w:t>
      </w:r>
      <w:r>
        <w:rPr>
          <w:b/>
          <w:i w:val="false"/>
          <w:caps w:val="false"/>
          <w:smallCaps w:val="false"/>
          <w:color w:val="007020"/>
          <w:spacing w:val="0"/>
        </w:rPr>
        <w:t>else</w:t>
      </w:r>
      <w:r>
        <w:rPr>
          <w:b w:val="false"/>
          <w:i w:val="false"/>
          <w:caps w:val="false"/>
          <w:smallCaps w:val="false"/>
          <w:color w:val="333333"/>
          <w:spacing w:val="0"/>
        </w:rPr>
        <w:t xml:space="preserve"> </w:t>
      </w:r>
      <w:r>
        <w:rPr>
          <w:b w:val="false"/>
          <w:i w:val="false"/>
          <w:caps w:val="false"/>
          <w:smallCaps w:val="false"/>
          <w:color w:val="4070A0"/>
          <w:spacing w:val="0"/>
        </w:rPr>
        <w:t>'`'</w:t>
      </w:r>
      <w:r>
        <w:rPr>
          <w:b w:val="false"/>
          <w:i w:val="false"/>
          <w:caps w:val="false"/>
          <w:smallCaps w:val="false"/>
          <w:color w:val="333333"/>
          <w:spacing w:val="0"/>
        </w:rPr>
        <w:t xml:space="preserve"> </w:t>
      </w:r>
      <w:r>
        <w:rPr>
          <w:b w:val="false"/>
          <w:i w:val="false"/>
          <w:caps w:val="false"/>
          <w:smallCaps w:val="false"/>
          <w:color w:val="666666"/>
          <w:spacing w:val="0"/>
        </w:rPr>
        <w:t>+</w:t>
      </w:r>
      <w:r>
        <w:rPr>
          <w:b w:val="false"/>
          <w:i w:val="false"/>
          <w:caps w:val="false"/>
          <w:smallCaps w:val="false"/>
          <w:color w:val="333333"/>
          <w:spacing w:val="0"/>
        </w:rPr>
        <w:t xml:space="preserve"> name </w:t>
      </w:r>
      <w:r>
        <w:rPr>
          <w:b w:val="false"/>
          <w:i w:val="false"/>
          <w:caps w:val="false"/>
          <w:smallCaps w:val="false"/>
          <w:color w:val="666666"/>
          <w:spacing w:val="0"/>
        </w:rPr>
        <w:t>+</w:t>
      </w:r>
      <w:r>
        <w:rPr>
          <w:b w:val="false"/>
          <w:i w:val="false"/>
          <w:caps w:val="false"/>
          <w:smallCaps w:val="false"/>
          <w:color w:val="333333"/>
          <w:spacing w:val="0"/>
        </w:rPr>
        <w:t xml:space="preserve"> </w:t>
      </w:r>
      <w:r>
        <w:rPr>
          <w:b w:val="false"/>
          <w:i w:val="false"/>
          <w:caps w:val="false"/>
          <w:smallCaps w:val="false"/>
          <w:color w:val="4070A0"/>
          <w:spacing w:val="0"/>
        </w:rPr>
        <w:t>'`'</w:t>
      </w:r>
      <w:r>
        <w:rPr>
          <w:b w:val="false"/>
          <w:i w:val="false"/>
          <w:caps w:val="false"/>
          <w:smallCaps w:val="false"/>
          <w:color w:val="333333"/>
          <w:spacing w:val="0"/>
        </w:rPr>
        <w:t xml:space="preserve"> </w:t>
      </w:r>
    </w:p>
    <w:p>
      <w:pPr>
        <w:pStyle w:val="Normal"/>
        <w:bidi w:val="0"/>
        <w:jc w:val="start"/>
        <w:rPr>
          <w:rFonts w:eastAsia="Liberation Serif;Times New Roman" w:cs="Liberation Serif;Times New Roman"/>
        </w:rPr>
      </w:pPr>
      <w:r>
        <w:rPr/>
        <w:t>With this, we could keep the original node and relationship names from the ATT&amp;CK specification, instead of renaming them.</w:t>
      </w:r>
    </w:p>
    <w:p>
      <w:pPr>
        <w:pStyle w:val="Normal"/>
        <w:bidi w:val="0"/>
        <w:jc w:val="start"/>
        <w:rPr>
          <w:rFonts w:eastAsia="Liberation Serif;Times New Roman" w:cs="Liberation Serif;Times New Roman"/>
        </w:rPr>
      </w:pPr>
      <w:r>
        <w:rPr>
          <w:rFonts w:eastAsia="Liberation Serif;Times New Roman" w:cs="Liberation Serif;Times New Roman"/>
        </w:rPr>
        <w:t xml:space="preserve"> </w:t>
      </w:r>
    </w:p>
    <w:p>
      <w:pPr>
        <w:pStyle w:val="Heading1"/>
        <w:numPr>
          <w:ilvl w:val="0"/>
          <w:numId w:val="1"/>
        </w:numPr>
        <w:ind w:hanging="0" w:start="0" w:end="0"/>
        <w:rPr/>
      </w:pPr>
      <w:r>
        <w:rPr/>
        <w:t>Node / Edge Property Types</w:t>
      </w:r>
    </w:p>
    <w:p>
      <w:pPr>
        <w:pStyle w:val="Normal"/>
        <w:bidi w:val="0"/>
        <w:jc w:val="start"/>
        <w:rPr/>
      </w:pPr>
      <w:r>
        <w:rPr/>
        <w:t>Neo4j supports all types listed below, except for dictionaries, which need to be stored in JSON string format. Type list indicates a list[str|dict].</w:t>
      </w:r>
    </w:p>
    <w:p>
      <w:pPr>
        <w:pStyle w:val="Normal"/>
        <w:bidi w:val="0"/>
        <w:jc w:val="start"/>
        <w:rPr/>
      </w:pPr>
      <w:r>
        <w:rPr/>
      </w:r>
    </w:p>
    <w:p>
      <w:pPr>
        <w:pStyle w:val="Normal"/>
        <w:bidi w:val="0"/>
        <w:jc w:val="start"/>
        <w:rPr/>
      </w:pPr>
      <w:r>
        <w:rPr/>
        <w:t xml:space="preserve">Date/time property values are represented as strings in the JSON source documents. They must be converted to </w:t>
      </w:r>
      <w:r>
        <w:rPr>
          <w:b/>
          <w:bCs/>
          <w:i/>
          <w:iCs/>
        </w:rPr>
        <w:t>datetime</w:t>
      </w:r>
      <w:r>
        <w:rPr/>
        <w:t xml:space="preserve"> objects. </w:t>
      </w:r>
    </w:p>
    <w:p>
      <w:pPr>
        <w:pStyle w:val="Normal"/>
        <w:bidi w:val="0"/>
        <w:jc w:val="start"/>
        <w:rPr/>
      </w:pPr>
      <w:r>
        <w:rPr/>
        <w:t xml:space="preserve">Function </w:t>
      </w:r>
      <w:r>
        <w:rPr>
          <w:b/>
          <w:bCs/>
          <w:i/>
          <w:iCs/>
        </w:rPr>
        <w:t>convert_prop_cypher</w:t>
      </w:r>
      <w:r>
        <w:rPr/>
        <w:t xml:space="preserve"> in file </w:t>
      </w:r>
      <w:hyperlink r:id="rId6">
        <w:r>
          <w:rPr>
            <w:rStyle w:val="Hyperlink"/>
            <w:i/>
            <w:iCs/>
          </w:rPr>
          <w:t>tmpl_gen/src/tmpl_gen/neo4j_utils.py</w:t>
        </w:r>
      </w:hyperlink>
      <w:r>
        <w:rPr/>
        <w:t xml:space="preserve"> in Athena </w:t>
      </w:r>
      <w:hyperlink r:id="rId7">
        <w:r>
          <w:rPr>
            <w:rStyle w:val="Hyperlink"/>
          </w:rPr>
          <w:t xml:space="preserve">Github repository Sophia-tmpl_gen </w:t>
        </w:r>
      </w:hyperlink>
      <w:r>
        <w:rPr/>
        <w:t>does type conversion for property values included in Cypher queries:</w:t>
      </w:r>
    </w:p>
    <w:p>
      <w:pPr>
        <w:pStyle w:val="Normal"/>
        <w:bidi w:val="0"/>
        <w:jc w:val="start"/>
        <w:rPr/>
      </w:pPr>
      <w:r>
        <w:rPr/>
      </w:r>
    </w:p>
    <w:p>
      <w:pPr>
        <w:pStyle w:val="Normal"/>
        <w:bidi w:val="0"/>
        <w:jc w:val="start"/>
        <w:rPr/>
      </w:pPr>
      <w:r>
        <w:rPr/>
      </w:r>
    </w:p>
    <w:p>
      <w:pPr>
        <w:pStyle w:val="PreformattedText"/>
        <w:bidi w:val="0"/>
        <w:jc w:val="start"/>
        <w:rPr>
          <w:rFonts w:eastAsia="Liberation Mono;Courier New"/>
          <w:caps w:val="false"/>
          <w:smallCaps w:val="false"/>
          <w:color w:val="333333"/>
          <w:spacing w:val="0"/>
        </w:rPr>
      </w:pPr>
      <w:r>
        <w:rPr>
          <w:b/>
          <w:i w:val="false"/>
          <w:caps w:val="false"/>
          <w:smallCaps w:val="false"/>
          <w:color w:val="007020"/>
          <w:spacing w:val="0"/>
        </w:rPr>
        <w:t>def</w:t>
      </w:r>
      <w:r>
        <w:rPr>
          <w:b w:val="false"/>
          <w:i w:val="false"/>
          <w:caps w:val="false"/>
          <w:smallCaps w:val="false"/>
          <w:color w:val="BBBBBB"/>
          <w:spacing w:val="0"/>
        </w:rPr>
        <w:t xml:space="preserve"> </w:t>
      </w:r>
      <w:r>
        <w:rPr>
          <w:b w:val="false"/>
          <w:i w:val="false"/>
          <w:caps w:val="false"/>
          <w:smallCaps w:val="false"/>
          <w:color w:val="06287E"/>
          <w:spacing w:val="0"/>
        </w:rPr>
        <w:t>convert_prop_cypher</w:t>
      </w:r>
      <w:r>
        <w:rPr>
          <w:b w:val="false"/>
          <w:i w:val="false"/>
          <w:caps w:val="false"/>
          <w:smallCaps w:val="false"/>
          <w:color w:val="333333"/>
          <w:spacing w:val="0"/>
        </w:rPr>
        <w:t>(parsecfg:</w:t>
      </w:r>
      <w:r>
        <w:rPr>
          <w:b w:val="false"/>
          <w:i w:val="false"/>
          <w:caps w:val="false"/>
          <w:smallCaps w:val="false"/>
          <w:color w:val="007020"/>
          <w:spacing w:val="0"/>
        </w:rPr>
        <w:t>dict</w:t>
      </w:r>
      <w:r>
        <w:rPr>
          <w:b w:val="false"/>
          <w:i w:val="false"/>
          <w:caps w:val="false"/>
          <w:smallCaps w:val="false"/>
          <w:color w:val="333333"/>
          <w:spacing w:val="0"/>
        </w:rPr>
        <w:t>, propname:</w:t>
      </w:r>
      <w:r>
        <w:rPr>
          <w:b w:val="false"/>
          <w:i w:val="false"/>
          <w:caps w:val="false"/>
          <w:smallCaps w:val="false"/>
          <w:color w:val="007020"/>
          <w:spacing w:val="0"/>
        </w:rPr>
        <w:t>str</w:t>
      </w:r>
      <w:r>
        <w:rPr>
          <w:b w:val="false"/>
          <w:i w:val="false"/>
          <w:caps w:val="false"/>
          <w:smallCaps w:val="false"/>
          <w:color w:val="333333"/>
          <w:spacing w:val="0"/>
        </w:rPr>
        <w:t>, propval):</w:t>
      </w:r>
      <w:r>
        <w:rPr>
          <w:caps w:val="false"/>
          <w:smallCaps w:val="false"/>
          <w:color w:val="BBBBBB"/>
          <w:spacing w:val="0"/>
        </w:rPr>
        <w:t xml:space="preserve">    </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val="false"/>
          <w:i w:val="false"/>
          <w:caps w:val="false"/>
          <w:smallCaps w:val="false"/>
          <w:color w:val="333333"/>
          <w:spacing w:val="0"/>
        </w:rPr>
        <w:t xml:space="preserve">datetime_props </w:t>
      </w:r>
      <w:r>
        <w:rPr>
          <w:b w:val="false"/>
          <w:i w:val="false"/>
          <w:caps w:val="false"/>
          <w:smallCaps w:val="false"/>
          <w:color w:val="666666"/>
          <w:spacing w:val="0"/>
        </w:rPr>
        <w:t>=</w:t>
      </w:r>
      <w:r>
        <w:rPr>
          <w:b w:val="false"/>
          <w:i w:val="false"/>
          <w:caps w:val="false"/>
          <w:smallCaps w:val="false"/>
          <w:color w:val="333333"/>
          <w:spacing w:val="0"/>
        </w:rPr>
        <w:t xml:space="preserve"> parsecfg</w:t>
      </w:r>
      <w:r>
        <w:rPr>
          <w:b w:val="false"/>
          <w:i w:val="false"/>
          <w:caps w:val="false"/>
          <w:smallCaps w:val="false"/>
          <w:color w:val="666666"/>
          <w:spacing w:val="0"/>
        </w:rPr>
        <w:t>.</w:t>
      </w:r>
      <w:r>
        <w:rPr>
          <w:b w:val="false"/>
          <w:i w:val="false"/>
          <w:caps w:val="false"/>
          <w:smallCaps w:val="false"/>
          <w:color w:val="333333"/>
          <w:spacing w:val="0"/>
        </w:rPr>
        <w:t>get(</w:t>
      </w:r>
      <w:r>
        <w:rPr>
          <w:b w:val="false"/>
          <w:i w:val="false"/>
          <w:caps w:val="false"/>
          <w:smallCaps w:val="false"/>
          <w:color w:val="4070A0"/>
          <w:spacing w:val="0"/>
        </w:rPr>
        <w:t>"datetime_properties"</w:t>
      </w:r>
      <w:r>
        <w:rPr>
          <w:b w:val="false"/>
          <w:i w:val="false"/>
          <w:caps w:val="false"/>
          <w:smallCaps w:val="false"/>
          <w:color w:val="333333"/>
          <w:spacing w:val="0"/>
        </w:rPr>
        <w:t>, [])</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val="false"/>
          <w:i w:val="false"/>
          <w:caps w:val="false"/>
          <w:smallCaps w:val="false"/>
          <w:color w:val="333333"/>
          <w:spacing w:val="0"/>
        </w:rPr>
        <w:t xml:space="preserve">val </w:t>
      </w:r>
      <w:r>
        <w:rPr>
          <w:b w:val="false"/>
          <w:i w:val="false"/>
          <w:caps w:val="false"/>
          <w:smallCaps w:val="false"/>
          <w:color w:val="666666"/>
          <w:spacing w:val="0"/>
        </w:rPr>
        <w:t>=</w:t>
      </w:r>
      <w:r>
        <w:rPr>
          <w:b w:val="false"/>
          <w:i w:val="false"/>
          <w:caps w:val="false"/>
          <w:smallCaps w:val="false"/>
          <w:color w:val="333333"/>
          <w:spacing w:val="0"/>
        </w:rPr>
        <w:t xml:space="preserve"> propval</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i w:val="false"/>
          <w:caps w:val="false"/>
          <w:smallCaps w:val="false"/>
          <w:color w:val="007020"/>
          <w:spacing w:val="0"/>
        </w:rPr>
        <w:t>match</w:t>
      </w:r>
      <w:r>
        <w:rPr>
          <w:b w:val="false"/>
          <w:i w:val="false"/>
          <w:caps w:val="false"/>
          <w:smallCaps w:val="false"/>
          <w:color w:val="333333"/>
          <w:spacing w:val="0"/>
        </w:rPr>
        <w:t xml:space="preserve"> propval:</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i w:val="false"/>
          <w:caps w:val="false"/>
          <w:smallCaps w:val="false"/>
          <w:color w:val="007020"/>
          <w:spacing w:val="0"/>
        </w:rPr>
        <w:t>case</w:t>
      </w:r>
      <w:r>
        <w:rPr>
          <w:b w:val="false"/>
          <w:i w:val="false"/>
          <w:caps w:val="false"/>
          <w:smallCaps w:val="false"/>
          <w:color w:val="333333"/>
          <w:spacing w:val="0"/>
        </w:rPr>
        <w:t xml:space="preserve"> </w:t>
      </w:r>
      <w:r>
        <w:rPr>
          <w:b w:val="false"/>
          <w:i w:val="false"/>
          <w:caps w:val="false"/>
          <w:smallCaps w:val="false"/>
          <w:color w:val="007020"/>
          <w:spacing w:val="0"/>
        </w:rPr>
        <w:t>str</w:t>
      </w:r>
      <w:r>
        <w:rPr>
          <w:b w:val="false"/>
          <w:i w:val="false"/>
          <w:caps w:val="false"/>
          <w:smallCaps w:val="false"/>
          <w:color w:val="333333"/>
          <w:spacing w:val="0"/>
        </w:rPr>
        <w:t xml:space="preserve">() </w:t>
      </w:r>
      <w:r>
        <w:rPr>
          <w:b/>
          <w:i w:val="false"/>
          <w:caps w:val="false"/>
          <w:smallCaps w:val="false"/>
          <w:color w:val="007020"/>
          <w:spacing w:val="0"/>
        </w:rPr>
        <w:t>if</w:t>
      </w:r>
      <w:r>
        <w:rPr>
          <w:b w:val="false"/>
          <w:i w:val="false"/>
          <w:caps w:val="false"/>
          <w:smallCaps w:val="false"/>
          <w:color w:val="333333"/>
          <w:spacing w:val="0"/>
        </w:rPr>
        <w:t xml:space="preserve"> propname </w:t>
      </w:r>
      <w:r>
        <w:rPr>
          <w:b/>
          <w:i w:val="false"/>
          <w:caps w:val="false"/>
          <w:smallCaps w:val="false"/>
          <w:color w:val="007020"/>
          <w:spacing w:val="0"/>
        </w:rPr>
        <w:t>in</w:t>
      </w:r>
      <w:r>
        <w:rPr>
          <w:b w:val="false"/>
          <w:i w:val="false"/>
          <w:caps w:val="false"/>
          <w:smallCaps w:val="false"/>
          <w:color w:val="333333"/>
          <w:spacing w:val="0"/>
        </w:rPr>
        <w:t xml:space="preserve"> datetime_props:</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val="false"/>
          <w:i w:val="false"/>
          <w:caps w:val="false"/>
          <w:smallCaps w:val="false"/>
          <w:color w:val="333333"/>
          <w:spacing w:val="0"/>
        </w:rPr>
        <w:t xml:space="preserve">val </w:t>
      </w:r>
      <w:r>
        <w:rPr>
          <w:b w:val="false"/>
          <w:i w:val="false"/>
          <w:caps w:val="false"/>
          <w:smallCaps w:val="false"/>
          <w:color w:val="666666"/>
          <w:spacing w:val="0"/>
        </w:rPr>
        <w:t>=</w:t>
      </w:r>
      <w:r>
        <w:rPr>
          <w:b w:val="false"/>
          <w:i w:val="false"/>
          <w:caps w:val="false"/>
          <w:smallCaps w:val="false"/>
          <w:color w:val="333333"/>
          <w:spacing w:val="0"/>
        </w:rPr>
        <w:t xml:space="preserve"> dateutil</w:t>
      </w:r>
      <w:r>
        <w:rPr>
          <w:b w:val="false"/>
          <w:i w:val="false"/>
          <w:caps w:val="false"/>
          <w:smallCaps w:val="false"/>
          <w:color w:val="666666"/>
          <w:spacing w:val="0"/>
        </w:rPr>
        <w:t>.</w:t>
      </w:r>
      <w:r>
        <w:rPr>
          <w:b w:val="false"/>
          <w:i w:val="false"/>
          <w:caps w:val="false"/>
          <w:smallCaps w:val="false"/>
          <w:color w:val="333333"/>
          <w:spacing w:val="0"/>
        </w:rPr>
        <w:t>parser</w:t>
      </w:r>
      <w:r>
        <w:rPr>
          <w:b w:val="false"/>
          <w:i w:val="false"/>
          <w:caps w:val="false"/>
          <w:smallCaps w:val="false"/>
          <w:color w:val="666666"/>
          <w:spacing w:val="0"/>
        </w:rPr>
        <w:t>.</w:t>
      </w:r>
      <w:r>
        <w:rPr>
          <w:b w:val="false"/>
          <w:i w:val="false"/>
          <w:caps w:val="false"/>
          <w:smallCaps w:val="false"/>
          <w:color w:val="333333"/>
          <w:spacing w:val="0"/>
        </w:rPr>
        <w:t>parse(propval)</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i w:val="false"/>
          <w:caps w:val="false"/>
          <w:smallCaps w:val="false"/>
          <w:color w:val="007020"/>
          <w:spacing w:val="0"/>
        </w:rPr>
        <w:t>case</w:t>
      </w:r>
      <w:r>
        <w:rPr>
          <w:b w:val="false"/>
          <w:i w:val="false"/>
          <w:caps w:val="false"/>
          <w:smallCaps w:val="false"/>
          <w:color w:val="333333"/>
          <w:spacing w:val="0"/>
        </w:rPr>
        <w:t xml:space="preserve"> </w:t>
      </w:r>
      <w:r>
        <w:rPr>
          <w:b w:val="false"/>
          <w:i w:val="false"/>
          <w:caps w:val="false"/>
          <w:smallCaps w:val="false"/>
          <w:color w:val="007020"/>
          <w:spacing w:val="0"/>
        </w:rPr>
        <w:t>list</w:t>
      </w:r>
      <w:r>
        <w:rPr>
          <w:b w:val="false"/>
          <w:i w:val="false"/>
          <w:caps w:val="false"/>
          <w:smallCaps w:val="false"/>
          <w:color w:val="333333"/>
          <w:spacing w:val="0"/>
        </w:rPr>
        <w:t xml:space="preserve">() </w:t>
      </w:r>
      <w:r>
        <w:rPr>
          <w:b/>
          <w:i w:val="false"/>
          <w:caps w:val="false"/>
          <w:smallCaps w:val="false"/>
          <w:color w:val="007020"/>
          <w:spacing w:val="0"/>
        </w:rPr>
        <w:t>if</w:t>
      </w:r>
      <w:r>
        <w:rPr>
          <w:b w:val="false"/>
          <w:i w:val="false"/>
          <w:caps w:val="false"/>
          <w:smallCaps w:val="false"/>
          <w:color w:val="333333"/>
          <w:spacing w:val="0"/>
        </w:rPr>
        <w:t xml:space="preserve"> </w:t>
      </w:r>
      <w:r>
        <w:rPr>
          <w:b/>
          <w:i w:val="false"/>
          <w:caps w:val="false"/>
          <w:smallCaps w:val="false"/>
          <w:color w:val="007020"/>
          <w:spacing w:val="0"/>
        </w:rPr>
        <w:t>not</w:t>
      </w:r>
      <w:r>
        <w:rPr>
          <w:b w:val="false"/>
          <w:i w:val="false"/>
          <w:caps w:val="false"/>
          <w:smallCaps w:val="false"/>
          <w:color w:val="333333"/>
          <w:spacing w:val="0"/>
        </w:rPr>
        <w:t xml:space="preserve"> </w:t>
      </w:r>
      <w:r>
        <w:rPr>
          <w:b w:val="false"/>
          <w:i w:val="false"/>
          <w:caps w:val="false"/>
          <w:smallCaps w:val="false"/>
          <w:color w:val="007020"/>
          <w:spacing w:val="0"/>
        </w:rPr>
        <w:t>all</w:t>
      </w:r>
      <w:r>
        <w:rPr>
          <w:b w:val="false"/>
          <w:i w:val="false"/>
          <w:caps w:val="false"/>
          <w:smallCaps w:val="false"/>
          <w:color w:val="333333"/>
          <w:spacing w:val="0"/>
        </w:rPr>
        <w:t>(</w:t>
      </w:r>
      <w:r>
        <w:rPr>
          <w:b w:val="false"/>
          <w:i w:val="false"/>
          <w:caps w:val="false"/>
          <w:smallCaps w:val="false"/>
          <w:color w:val="007020"/>
          <w:spacing w:val="0"/>
        </w:rPr>
        <w:t>isinstance</w:t>
      </w:r>
      <w:r>
        <w:rPr>
          <w:b w:val="false"/>
          <w:i w:val="false"/>
          <w:caps w:val="false"/>
          <w:smallCaps w:val="false"/>
          <w:color w:val="333333"/>
          <w:spacing w:val="0"/>
        </w:rPr>
        <w:t xml:space="preserve">(p, </w:t>
      </w:r>
      <w:r>
        <w:rPr>
          <w:b w:val="false"/>
          <w:i w:val="false"/>
          <w:caps w:val="false"/>
          <w:smallCaps w:val="false"/>
          <w:color w:val="007020"/>
          <w:spacing w:val="0"/>
        </w:rPr>
        <w:t>str</w:t>
      </w:r>
      <w:r>
        <w:rPr>
          <w:b w:val="false"/>
          <w:i w:val="false"/>
          <w:caps w:val="false"/>
          <w:smallCaps w:val="false"/>
          <w:color w:val="333333"/>
          <w:spacing w:val="0"/>
        </w:rPr>
        <w:t xml:space="preserve">) </w:t>
      </w:r>
      <w:r>
        <w:rPr>
          <w:b/>
          <w:i w:val="false"/>
          <w:caps w:val="false"/>
          <w:smallCaps w:val="false"/>
          <w:color w:val="007020"/>
          <w:spacing w:val="0"/>
        </w:rPr>
        <w:t>for</w:t>
      </w:r>
      <w:r>
        <w:rPr>
          <w:b w:val="false"/>
          <w:i w:val="false"/>
          <w:caps w:val="false"/>
          <w:smallCaps w:val="false"/>
          <w:color w:val="333333"/>
          <w:spacing w:val="0"/>
        </w:rPr>
        <w:t xml:space="preserve"> p </w:t>
      </w:r>
      <w:r>
        <w:rPr>
          <w:b/>
          <w:i w:val="false"/>
          <w:caps w:val="false"/>
          <w:smallCaps w:val="false"/>
          <w:color w:val="007020"/>
          <w:spacing w:val="0"/>
        </w:rPr>
        <w:t>in</w:t>
      </w:r>
      <w:r>
        <w:rPr>
          <w:b w:val="false"/>
          <w:i w:val="false"/>
          <w:caps w:val="false"/>
          <w:smallCaps w:val="false"/>
          <w:color w:val="333333"/>
          <w:spacing w:val="0"/>
        </w:rPr>
        <w:t xml:space="preserve"> propval):</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val="false"/>
          <w:i w:val="false"/>
          <w:caps w:val="false"/>
          <w:smallCaps w:val="false"/>
          <w:color w:val="333333"/>
          <w:spacing w:val="0"/>
        </w:rPr>
        <w:t xml:space="preserve">val </w:t>
      </w:r>
      <w:r>
        <w:rPr>
          <w:b w:val="false"/>
          <w:i w:val="false"/>
          <w:caps w:val="false"/>
          <w:smallCaps w:val="false"/>
          <w:color w:val="666666"/>
          <w:spacing w:val="0"/>
        </w:rPr>
        <w:t>=</w:t>
      </w:r>
      <w:r>
        <w:rPr>
          <w:b w:val="false"/>
          <w:i w:val="false"/>
          <w:caps w:val="false"/>
          <w:smallCaps w:val="false"/>
          <w:color w:val="333333"/>
          <w:spacing w:val="0"/>
        </w:rPr>
        <w:t xml:space="preserve"> </w:t>
      </w:r>
      <w:r>
        <w:rPr>
          <w:b w:val="false"/>
          <w:i w:val="false"/>
          <w:caps w:val="false"/>
          <w:smallCaps w:val="false"/>
          <w:color w:val="007020"/>
          <w:spacing w:val="0"/>
        </w:rPr>
        <w:t>str</w:t>
      </w:r>
      <w:r>
        <w:rPr>
          <w:b w:val="false"/>
          <w:i w:val="false"/>
          <w:caps w:val="false"/>
          <w:smallCaps w:val="false"/>
          <w:color w:val="333333"/>
          <w:spacing w:val="0"/>
        </w:rPr>
        <w:t>(propval)</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i w:val="false"/>
          <w:caps w:val="false"/>
          <w:smallCaps w:val="false"/>
          <w:color w:val="007020"/>
          <w:spacing w:val="0"/>
        </w:rPr>
        <w:t>case</w:t>
      </w:r>
      <w:r>
        <w:rPr>
          <w:b w:val="false"/>
          <w:i w:val="false"/>
          <w:caps w:val="false"/>
          <w:smallCaps w:val="false"/>
          <w:color w:val="333333"/>
          <w:spacing w:val="0"/>
        </w:rPr>
        <w:t xml:space="preserve"> </w:t>
      </w:r>
      <w:r>
        <w:rPr>
          <w:b w:val="false"/>
          <w:i w:val="false"/>
          <w:caps w:val="false"/>
          <w:smallCaps w:val="false"/>
          <w:color w:val="007020"/>
          <w:spacing w:val="0"/>
        </w:rPr>
        <w:t>dict</w:t>
      </w:r>
      <w:r>
        <w:rPr>
          <w:b w:val="false"/>
          <w:i w:val="false"/>
          <w:caps w:val="false"/>
          <w:smallCaps w:val="false"/>
          <w:color w:val="333333"/>
          <w:spacing w:val="0"/>
        </w:rPr>
        <w:t>():</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val="false"/>
          <w:i w:val="false"/>
          <w:caps w:val="false"/>
          <w:smallCaps w:val="false"/>
          <w:color w:val="333333"/>
          <w:spacing w:val="0"/>
        </w:rPr>
        <w:t xml:space="preserve">val </w:t>
      </w:r>
      <w:r>
        <w:rPr>
          <w:b w:val="false"/>
          <w:i w:val="false"/>
          <w:caps w:val="false"/>
          <w:smallCaps w:val="false"/>
          <w:color w:val="666666"/>
          <w:spacing w:val="0"/>
        </w:rPr>
        <w:t>=</w:t>
      </w:r>
      <w:r>
        <w:rPr>
          <w:b w:val="false"/>
          <w:i w:val="false"/>
          <w:caps w:val="false"/>
          <w:smallCaps w:val="false"/>
          <w:color w:val="333333"/>
          <w:spacing w:val="0"/>
        </w:rPr>
        <w:t xml:space="preserve"> json</w:t>
      </w:r>
      <w:r>
        <w:rPr>
          <w:b w:val="false"/>
          <w:i w:val="false"/>
          <w:caps w:val="false"/>
          <w:smallCaps w:val="false"/>
          <w:color w:val="666666"/>
          <w:spacing w:val="0"/>
        </w:rPr>
        <w:t>.</w:t>
      </w:r>
      <w:r>
        <w:rPr>
          <w:b w:val="false"/>
          <w:i w:val="false"/>
          <w:caps w:val="false"/>
          <w:smallCaps w:val="false"/>
          <w:color w:val="333333"/>
          <w:spacing w:val="0"/>
        </w:rPr>
        <w:t>dumps(propval, indent</w:t>
      </w:r>
      <w:r>
        <w:rPr>
          <w:b w:val="false"/>
          <w:i w:val="false"/>
          <w:caps w:val="false"/>
          <w:smallCaps w:val="false"/>
          <w:color w:val="666666"/>
          <w:spacing w:val="0"/>
        </w:rPr>
        <w:t>=</w:t>
      </w:r>
      <w:r>
        <w:rPr>
          <w:b w:val="false"/>
          <w:i w:val="false"/>
          <w:caps w:val="false"/>
          <w:smallCaps w:val="false"/>
          <w:color w:val="40A070"/>
          <w:spacing w:val="0"/>
        </w:rPr>
        <w:t>4</w:t>
      </w:r>
      <w:r>
        <w:rPr>
          <w:b w:val="false"/>
          <w:i w:val="false"/>
          <w:caps w:val="false"/>
          <w:smallCaps w:val="false"/>
          <w:color w:val="333333"/>
          <w:spacing w:val="0"/>
        </w:rPr>
        <w:t>)</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i w:val="false"/>
          <w:caps w:val="false"/>
          <w:smallCaps w:val="false"/>
          <w:color w:val="007020"/>
          <w:spacing w:val="0"/>
        </w:rPr>
        <w:t>case</w:t>
      </w:r>
      <w:r>
        <w:rPr>
          <w:b w:val="false"/>
          <w:i w:val="false"/>
          <w:caps w:val="false"/>
          <w:smallCaps w:val="false"/>
          <w:color w:val="BBBBBB"/>
          <w:spacing w:val="0"/>
        </w:rPr>
        <w:t xml:space="preserve"> </w:t>
      </w:r>
      <w:r>
        <w:rPr>
          <w:b/>
          <w:i w:val="false"/>
          <w:caps w:val="false"/>
          <w:smallCaps w:val="false"/>
          <w:color w:val="007020"/>
          <w:spacing w:val="0"/>
        </w:rPr>
        <w:t>_</w:t>
      </w:r>
      <w:r>
        <w:rPr>
          <w:b w:val="false"/>
          <w:i w:val="false"/>
          <w:caps w:val="false"/>
          <w:smallCaps w:val="false"/>
          <w:color w:val="333333"/>
          <w:spacing w:val="0"/>
        </w:rPr>
        <w:t>:</w:t>
      </w:r>
    </w:p>
    <w:p>
      <w:pPr>
        <w:pStyle w:val="PreformattedText"/>
        <w:widowControl/>
        <w:bidi w:val="0"/>
        <w:ind w:end="0"/>
        <w:jc w:val="start"/>
        <w:rPr>
          <w:rFonts w:eastAsia="Liberation Mono;Courier New"/>
          <w:caps w:val="false"/>
          <w:smallCaps w:val="false"/>
          <w:color w:val="333333"/>
          <w:spacing w:val="0"/>
        </w:rPr>
      </w:pPr>
      <w:r>
        <w:rPr>
          <w:rFonts w:eastAsia="Liberation Mono;Courier New"/>
          <w:caps w:val="false"/>
          <w:smallCaps w:val="false"/>
          <w:color w:val="333333"/>
          <w:spacing w:val="0"/>
        </w:rPr>
        <w:t xml:space="preserve">            </w:t>
      </w:r>
      <w:r>
        <w:rPr>
          <w:b/>
          <w:i w:val="false"/>
          <w:caps w:val="false"/>
          <w:smallCaps w:val="false"/>
          <w:color w:val="007020"/>
          <w:spacing w:val="0"/>
        </w:rPr>
        <w:t>pass</w:t>
      </w:r>
    </w:p>
    <w:p>
      <w:pPr>
        <w:pStyle w:val="PreformattedText"/>
        <w:widowControl/>
        <w:bidi w:val="0"/>
        <w:spacing w:before="0" w:after="283"/>
        <w:ind w:end="0"/>
        <w:jc w:val="start"/>
        <w:rPr/>
      </w:pPr>
      <w:r>
        <w:rPr>
          <w:rFonts w:eastAsia="Liberation Mono;Courier New"/>
          <w:caps w:val="false"/>
          <w:smallCaps w:val="false"/>
          <w:color w:val="333333"/>
          <w:spacing w:val="0"/>
        </w:rPr>
        <w:t xml:space="preserve">    </w:t>
      </w:r>
      <w:r>
        <w:rPr>
          <w:b/>
          <w:i w:val="false"/>
          <w:caps w:val="false"/>
          <w:smallCaps w:val="false"/>
          <w:color w:val="007020"/>
          <w:spacing w:val="0"/>
        </w:rPr>
        <w:t>return</w:t>
      </w:r>
      <w:r>
        <w:rPr>
          <w:b w:val="false"/>
          <w:i w:val="false"/>
          <w:caps w:val="false"/>
          <w:smallCaps w:val="false"/>
          <w:color w:val="333333"/>
          <w:spacing w:val="0"/>
        </w:rPr>
        <w:t xml:space="preserve"> val                </w:t>
      </w:r>
    </w:p>
    <w:p>
      <w:pPr>
        <w:pStyle w:val="Normal"/>
        <w:bidi w:val="0"/>
        <w:jc w:val="start"/>
        <w:rPr/>
      </w:pPr>
      <w:r>
        <w:rPr/>
      </w:r>
    </w:p>
    <w:p>
      <w:pPr>
        <w:pStyle w:val="Heading1"/>
        <w:keepNext w:val="true"/>
        <w:widowControl/>
        <w:numPr>
          <w:ilvl w:val="0"/>
          <w:numId w:val="1"/>
        </w:numPr>
        <w:suppressAutoHyphens w:val="true"/>
        <w:bidi w:val="0"/>
        <w:ind w:hanging="0" w:start="0" w:end="0"/>
        <w:rPr/>
      </w:pPr>
      <w:r>
        <w:rPr>
          <w:rFonts w:eastAsia="Noto Sans CJK SC" w:cs="Noto Sans Devanagari"/>
          <w:color w:val="auto"/>
          <w:kern w:val="2"/>
          <w:lang w:val="en-US" w:eastAsia="zh-CN" w:bidi="hi-IN"/>
        </w:rPr>
        <w:t>Consistent Concept IDs</w:t>
      </w:r>
    </w:p>
    <w:p>
      <w:pPr>
        <w:pStyle w:val="Normal"/>
        <w:jc w:val="start"/>
        <w:rPr/>
      </w:pPr>
      <w:r>
        <w:rPr/>
        <w:t xml:space="preserve">It is imperative that the ID property of all CTI concepts be imported correctly, since records frequently cross reference concepts across different domains using concept IDs. E.g. a CWE record links to CVE records as observed examples using the </w:t>
      </w:r>
      <w:r>
        <w:rPr>
          <w:b/>
          <w:bCs/>
          <w:i/>
          <w:iCs/>
        </w:rPr>
        <w:t>cveId</w:t>
      </w:r>
      <w:r>
        <w:rPr/>
        <w:t>.</w:t>
      </w:r>
    </w:p>
    <w:p>
      <w:pPr>
        <w:pStyle w:val="Normal"/>
        <w:jc w:val="start"/>
        <w:rPr>
          <w:rFonts w:eastAsia="Liberation Serif;Times New Roman" w:cs="Liberation Serif;Times New Roman"/>
        </w:rPr>
      </w:pPr>
      <w:r>
        <w:rPr/>
        <w:t xml:space="preserve">A uniform ID scheme internal to CTI DB is already in place, with the id field called stix_id. </w:t>
      </w:r>
    </w:p>
    <w:p>
      <w:pPr>
        <w:pStyle w:val="Normal"/>
        <w:bidi w:val="0"/>
        <w:jc w:val="start"/>
        <w:rPr>
          <w:rFonts w:eastAsia="Liberation Serif;Times New Roman" w:cs="Liberation Serif;Times New Roman"/>
        </w:rPr>
      </w:pPr>
      <w:r>
        <w:rPr>
          <w:rFonts w:eastAsia="Liberation Serif;Times New Roman" w:cs="Liberation Serif;Times New Roman"/>
        </w:rPr>
        <w:t xml:space="preserve"> </w:t>
      </w:r>
    </w:p>
    <w:p>
      <w:pPr>
        <w:pStyle w:val="Heading1"/>
        <w:numPr>
          <w:ilvl w:val="0"/>
          <w:numId w:val="1"/>
        </w:numPr>
        <w:ind w:hanging="0" w:start="0" w:end="0"/>
        <w:rPr/>
      </w:pPr>
      <w:r>
        <w:rPr/>
        <w:t>ATT&amp;CK CTI DB Schema</w:t>
      </w:r>
    </w:p>
    <w:p>
      <w:pPr>
        <w:pStyle w:val="Normal"/>
        <w:bidi w:val="0"/>
        <w:jc w:val="start"/>
        <w:rPr/>
      </w:pPr>
      <w:r>
        <w:rPr/>
        <w:t>The node, property, and relationship details are given in a terse, computer-readable format that makes it easy for developers to copy-paste into Python code, as needed.</w:t>
      </w:r>
    </w:p>
    <w:p>
      <w:pPr>
        <w:pStyle w:val="Normal"/>
        <w:bidi w:val="0"/>
        <w:rPr/>
      </w:pPr>
      <w:r>
        <w:rPr/>
        <w:t>This is the mapping for property types used for ATT&amp;CK.</w:t>
      </w:r>
    </w:p>
    <w:p>
      <w:pPr>
        <w:pStyle w:val="Normal"/>
        <w:bidi w:val="0"/>
        <w:rPr/>
      </w:pPr>
      <w:r>
        <w:rPr/>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0: str</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1: bool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2: datetime</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3: list</w:t>
      </w:r>
    </w:p>
    <w:p>
      <w:pPr>
        <w:pStyle w:val="BodyText"/>
        <w:bidi w:val="0"/>
        <w:spacing w:lineRule="auto" w:line="240" w:before="0" w:after="0"/>
        <w:jc w:val="start"/>
        <w:rPr>
          <w:rFonts w:ascii="DejaVu Sans Mono" w:hAnsi="DejaVu Sans Mono" w:cs="DejaVu Sans Mono"/>
          <w:sz w:val="24"/>
          <w:szCs w:val="24"/>
        </w:rPr>
      </w:pPr>
      <w:r>
        <w:rPr>
          <w:rFonts w:cs="DejaVu Sans Mono" w:ascii="DejaVu Sans Mono" w:hAnsi="DejaVu Sans Mono"/>
          <w:sz w:val="20"/>
          <w:szCs w:val="20"/>
        </w:rPr>
        <w:t xml:space="preserve">4: json </w:t>
      </w:r>
    </w:p>
    <w:p>
      <w:pPr>
        <w:pStyle w:val="BodyText"/>
        <w:bidi w:val="0"/>
        <w:spacing w:lineRule="auto" w:line="240" w:before="0" w:after="0"/>
        <w:jc w:val="start"/>
        <w:rPr>
          <w:rFonts w:ascii="DejaVu Sans Mono" w:hAnsi="DejaVu Sans Mono" w:cs="DejaVu Sans Mono"/>
          <w:sz w:val="24"/>
          <w:szCs w:val="24"/>
        </w:rPr>
      </w:pPr>
      <w:r>
        <w:rPr>
          <w:rFonts w:cs="DejaVu Sans Mono" w:ascii="DejaVu Sans Mono" w:hAnsi="DejaVu Sans Mono"/>
          <w:sz w:val="24"/>
          <w:szCs w:val="24"/>
        </w:rPr>
      </w:r>
    </w:p>
    <w:p>
      <w:pPr>
        <w:pStyle w:val="BodyText"/>
        <w:rPr/>
      </w:pPr>
      <w:r>
        <w:rPr/>
        <w:t>Note that some properties may not exist. This is true at least for CVE records. Create properties with a default standard value “N/A” or “none” to allow Cypher queries to proceed without failing.</w:t>
      </w:r>
    </w:p>
    <w:p>
      <w:pPr>
        <w:pStyle w:val="Normal"/>
        <w:bidi w:val="0"/>
        <w:jc w:val="start"/>
        <w:rPr/>
      </w:pPr>
      <w:r>
        <w:rPr/>
        <w:t xml:space="preserve">Nodes are described in this format: </w:t>
      </w:r>
    </w:p>
    <w:p>
      <w:pPr>
        <w:pStyle w:val="Normal"/>
        <w:bidi w:val="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nodename: alias</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properties: prop1, prop2, ….</w:t>
      </w:r>
    </w:p>
    <w:p>
      <w:pPr>
        <w:pStyle w:val="Normal"/>
        <w:bidi w:val="0"/>
        <w:jc w:val="start"/>
        <w:rPr/>
      </w:pPr>
      <w:r>
        <w:rPr/>
      </w:r>
    </w:p>
    <w:p>
      <w:pPr>
        <w:pStyle w:val="Normal"/>
        <w:bidi w:val="0"/>
        <w:jc w:val="start"/>
        <w:rPr/>
      </w:pPr>
      <w:r>
        <w:rPr/>
        <w:t>The alias can be used as the official node name when added to the neo4j DB.</w:t>
      </w:r>
    </w:p>
    <w:p>
      <w:pPr>
        <w:pStyle w:val="BodyText"/>
        <w:bidi w:val="0"/>
        <w:jc w:val="start"/>
        <w:rPr/>
      </w:pPr>
      <w:r>
        <w:rPr/>
        <w:t xml:space="preserve">Unless there is a good reason (e.g. compatibility with other tools) to rename the node names when inserted to the neo4j DB I recommend we stick to their original MITRE names. </w:t>
      </w:r>
    </w:p>
    <w:p>
      <w:pPr>
        <w:pStyle w:val="BodyText"/>
        <w:bidi w:val="0"/>
        <w:jc w:val="start"/>
        <w:rPr/>
      </w:pPr>
      <w:r>
        <w:rPr/>
        <w:t xml:space="preserve">The Sophia template generation code already supports defining user-friendly aliases for nodes/relationship/property names. </w:t>
      </w:r>
    </w:p>
    <w:p>
      <w:pPr>
        <w:pStyle w:val="Heading2"/>
        <w:numPr>
          <w:ilvl w:val="1"/>
          <w:numId w:val="1"/>
        </w:numPr>
        <w:ind w:hanging="0" w:start="0" w:end="0"/>
        <w:rPr/>
      </w:pPr>
      <w:r>
        <w:rPr/>
        <w:t>Property type matching</w:t>
      </w:r>
    </w:p>
    <w:p>
      <w:pPr>
        <w:pStyle w:val="BodyText"/>
        <w:bidi w:val="0"/>
        <w:rPr>
          <w:rFonts w:ascii="DejaVu Sans Mono" w:hAnsi="DejaVu Sans Mono" w:cs="DejaVu Sans Mono"/>
          <w:sz w:val="18"/>
          <w:szCs w:val="18"/>
        </w:rPr>
      </w:pPr>
      <w:r>
        <w:rPr/>
        <w:t>This is the mapping from node/edge property names in ATT&amp;CK to their neo4j property type: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aliases/3, created/2, description/0, external_references/4, first_seen/2, id/0, is_family/1, kill_chain_phases/4, last_seen/2, mitre_id/0, modified/2, name/0, revoked/1, type/0, x_mitre_aliases/3, x_mitre_data_sources/3, x_mitre_deprecated/1, x_mitre_detection/</w:t>
      </w:r>
      <w:r>
        <w:rPr>
          <w:rFonts w:cs="DejaVu Sans Mono" w:ascii="DejaVu Sans Mono" w:hAnsi="DejaVu Sans Mono"/>
          <w:b/>
          <w:bCs/>
          <w:color w:val="C9211E"/>
          <w:sz w:val="18"/>
          <w:szCs w:val="18"/>
        </w:rPr>
        <w:t>0</w:t>
      </w:r>
      <w:r>
        <w:rPr>
          <w:rFonts w:cs="DejaVu Sans Mono" w:ascii="DejaVu Sans Mono" w:hAnsi="DejaVu Sans Mono"/>
          <w:sz w:val="18"/>
          <w:szCs w:val="18"/>
        </w:rPr>
        <w:t>, x_mitre_domains/3, x_mitre_platforms/3, x_mitre_is_subtechnique/1, x_mitre_shortname/0, x_mitre_version/0, x_mitre_analytic_refs/3, x_mitre_log_source_references/4, x_mitre_mutable_elements/4</w:t>
      </w:r>
    </w:p>
    <w:p>
      <w:pPr>
        <w:pStyle w:val="Normal"/>
        <w:bidi w:val="0"/>
        <w:jc w:val="start"/>
        <w:rPr/>
      </w:pPr>
      <w:r>
        <w:rPr/>
      </w:r>
    </w:p>
    <w:p>
      <w:pPr>
        <w:pStyle w:val="Normal"/>
        <w:bidi w:val="0"/>
        <w:jc w:val="start"/>
        <w:rPr/>
      </w:pPr>
      <w:r>
        <w:rPr/>
      </w:r>
    </w:p>
    <w:p>
      <w:pPr>
        <w:pStyle w:val="Heading2"/>
        <w:numPr>
          <w:ilvl w:val="1"/>
          <w:numId w:val="1"/>
        </w:numPr>
        <w:ind w:hanging="0" w:start="0" w:end="0"/>
        <w:rPr>
          <w:rFonts w:ascii="DejaVu Sans Mono" w:hAnsi="DejaVu Sans Mono" w:cs="DejaVu Sans Mono"/>
          <w:sz w:val="18"/>
          <w:szCs w:val="18"/>
          <w:shd w:fill="auto" w:val="clear"/>
        </w:rPr>
      </w:pPr>
      <w:r>
        <w:rPr/>
        <w:t>Nodes and Properties</w:t>
      </w:r>
    </w:p>
    <w:p>
      <w:pPr>
        <w:pStyle w:val="BodyText"/>
        <w:bidi w:val="0"/>
        <w:spacing w:lineRule="auto" w:line="240" w:before="0" w:after="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BodyText"/>
        <w:widowControl/>
        <w:suppressAutoHyphens w:val="true"/>
        <w:overflowPunct w:val="false"/>
        <w:bidi w:val="0"/>
        <w:rPr/>
      </w:pPr>
      <w:r>
        <w:rPr>
          <w:rFonts w:eastAsia="Noto Serif CJK SC" w:cs="Noto Sans Devanagari"/>
          <w:color w:val="auto"/>
          <w:kern w:val="2"/>
          <w:sz w:val="24"/>
          <w:szCs w:val="24"/>
          <w:lang w:val="en-US" w:eastAsia="zh-CN" w:bidi="hi-IN"/>
        </w:rPr>
        <w:t xml:space="preserve">Format for node first line: </w:t>
      </w:r>
    </w:p>
    <w:p>
      <w:pPr>
        <w:pStyle w:val="BodyText"/>
        <w:widowControl/>
        <w:suppressAutoHyphens w:val="true"/>
        <w:overflowPunct w:val="false"/>
        <w:bidi w:val="0"/>
        <w:rPr/>
      </w:pPr>
      <w:r>
        <w:rPr>
          <w:rFonts w:eastAsia="Noto Serif CJK SC" w:cs="Noto Sans Devanagari"/>
          <w:color w:val="auto"/>
          <w:kern w:val="2"/>
          <w:sz w:val="24"/>
          <w:szCs w:val="24"/>
          <w:lang w:val="en-US" w:eastAsia="zh-CN" w:bidi="hi-IN"/>
        </w:rPr>
        <w:tab/>
        <w:tab/>
      </w:r>
      <w:r>
        <w:rPr>
          <w:rFonts w:eastAsia="Noto Serif CJK SC" w:cs="DejaVu Sans Mono" w:ascii="DejaVu Sans Mono" w:hAnsi="DejaVu Sans Mono"/>
          <w:color w:val="auto"/>
          <w:kern w:val="2"/>
          <w:sz w:val="18"/>
          <w:szCs w:val="18"/>
          <w:lang w:val="en-US" w:eastAsia="zh-CN" w:bidi="hi-IN"/>
        </w:rPr>
        <w:t>nodename: alias</w:t>
      </w:r>
    </w:p>
    <w:p>
      <w:pPr>
        <w:pStyle w:val="BodyText"/>
        <w:widowControl/>
        <w:suppressAutoHyphens w:val="true"/>
        <w:overflowPunct w:val="false"/>
        <w:bidi w:val="0"/>
        <w:rPr>
          <w:rFonts w:ascii="Liberation Serif;Times New Roman" w:hAnsi="Liberation Serif;Times New Roman"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 xml:space="preserve">NOTE: alias is commonly used in technical docs and our templates. </w:t>
      </w:r>
    </w:p>
    <w:p>
      <w:pPr>
        <w:pStyle w:val="BodyText"/>
        <w:widowControl/>
        <w:suppressAutoHyphens w:val="true"/>
        <w:overflowPunct w:val="false"/>
        <w:bidi w:val="0"/>
        <w:rPr>
          <w:rFonts w:ascii="Liberation Serif;Times New Roman" w:hAnsi="Liberation Serif;Times New Roman"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Node aliasing is done by tmpl_gen and should be ignored by the CTI DB.</w:t>
      </w:r>
    </w:p>
    <w:p>
      <w:pPr>
        <w:pStyle w:val="BodyText"/>
        <w:bidi w:val="0"/>
        <w:spacing w:lineRule="auto" w:line="240" w:before="0" w:after="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BodyText"/>
        <w:bidi w:val="0"/>
        <w:spacing w:lineRule="auto" w:line="240" w:before="0" w:after="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BodyText"/>
        <w:bidi w:val="0"/>
        <w:spacing w:lineRule="auto" w:line="240" w:before="0" w:after="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attack-pattern: technique</w:t>
      </w:r>
    </w:p>
    <w:p>
      <w:pPr>
        <w:pStyle w:val="BodyText"/>
        <w:bidi w:val="0"/>
        <w:spacing w:lineRule="auto" w:line="240" w:before="0" w:after="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properties: created, description, external_references, id, kill_chain_phases, mitre_id, modified, name, type, x_mitre_data_sources, x_mitre_deprecated, x_mitre_detection, x_mitre_domains, x_mitre_is_subtechnique, x_mitre_platforms, x_mitre_version,  x_mitre_attack_spec_version</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campaign: none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aliases, created, description, external_references, first_seen, id, last_seen,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modified, name, revoked, type, x_mitre_deprecated, x_mitre_domains, x_mitre_version</w:t>
      </w:r>
      <w:r>
        <w:rPr>
          <w:rFonts w:cs="DejaVu Sans Mono" w:ascii="DejaVu Sans Mono" w:hAnsi="DejaVu Sans Mono"/>
          <w:sz w:val="18"/>
          <w:szCs w:val="18"/>
          <w:shd w:fill="auto" w:val="clear"/>
        </w:rPr>
        <w:t>, x_mitre_attack_spec_version</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course-of-action: mitigation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created, description, external_references, id,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modified, name, spec_version, type, x_mitre_attack_spec_version, x_mitre_deprecated, x_mitre_domains, x_mitre_modified_by_ref, x_mitre_version</w:t>
      </w:r>
      <w:r>
        <w:rPr>
          <w:rFonts w:cs="DejaVu Sans Mono" w:ascii="DejaVu Sans Mono" w:hAnsi="DejaVu Sans Mono"/>
          <w:sz w:val="18"/>
          <w:szCs w:val="18"/>
          <w:shd w:fill="auto" w:val="clear"/>
        </w:rPr>
        <w:t>, x_mitre_attack_spec_version</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intrusion-set: none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aliases, created, description, external_references, id,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modified, name, revoked, type, x_mitre_deprecated, x_mitre_domains, x_mitre_version</w:t>
      </w:r>
      <w:r>
        <w:rPr>
          <w:rFonts w:cs="DejaVu Sans Mono" w:ascii="DejaVu Sans Mono" w:hAnsi="DejaVu Sans Mono"/>
          <w:sz w:val="18"/>
          <w:szCs w:val="18"/>
          <w:shd w:fill="auto" w:val="clear"/>
        </w:rPr>
        <w:t>, x_mitre_attack_spec_version</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malware: none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created, description, external_references, id, is_family,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modified, name, revoked, type, x_mitre_aliases, x_mitre_deprecated, x_mitre_domains, x_mitre_platforms, x_mitre_version</w:t>
      </w:r>
      <w:r>
        <w:rPr>
          <w:rFonts w:cs="DejaVu Sans Mono" w:ascii="DejaVu Sans Mono" w:hAnsi="DejaVu Sans Mono"/>
          <w:sz w:val="18"/>
          <w:szCs w:val="18"/>
          <w:shd w:fill="auto" w:val="clear"/>
        </w:rPr>
        <w:t>, x_mitre_attack_spec_version</w:t>
      </w:r>
      <w:r>
        <w:rPr>
          <w:rFonts w:cs="DejaVu Sans Mono" w:ascii="DejaVu Sans Mono" w:hAnsi="DejaVu Sans Mono"/>
          <w:sz w:val="18"/>
          <w:szCs w:val="18"/>
        </w:rPr>
        <w:t xml:space="preserve">                                 </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tool: none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created, created_by_ref, description, external_references, id,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 xml:space="preserve">modified, name, revoked, type, x_mitre_aliases, x_mitre_deprecated, x_mitre_domains, x_mitre_platforms, x_mitre_version        </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x-mitre-analytic: analytic</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created, created_by_ref, description, external_references, id,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modified, name, type, x_mitre_deprecated, x_mitre_domains, x_mitre_platforms, x_mitre_version, x_mitre_attack_spec_version, x_mitre_log_source_references, x_mitre_mutable_elements</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b/>
          <w:bCs/>
          <w:sz w:val="18"/>
          <w:szCs w:val="18"/>
        </w:rPr>
        <w:t xml:space="preserve">NOTE: </w:t>
      </w:r>
      <w:r>
        <w:rPr>
          <w:rFonts w:cs="DejaVu Sans Mono" w:ascii="DejaVu Sans Mono" w:hAnsi="DejaVu Sans Mono"/>
          <w:sz w:val="18"/>
          <w:szCs w:val="18"/>
        </w:rPr>
        <w:t>property x_mitre_log_source_references[i][‘x_mitre_data_component_ref’] refers to data component nodes, defining relationship x-mitre-analytic - x-mitre-data-component</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x-mitre-data-component: data-component</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properties: created, description, id,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 xml:space="preserve">modified, name, revoked, type, x_mitre_deprecated, x_mitre_domains, x_mitre_version  </w:t>
      </w:r>
    </w:p>
    <w:p>
      <w:pPr>
        <w:pStyle w:val="BodyText"/>
        <w:bidi w:val="0"/>
        <w:spacing w:lineRule="auto" w:line="240" w:before="0" w:after="0"/>
        <w:jc w:val="start"/>
        <w:rPr/>
      </w:pPr>
      <w:r>
        <w:rPr/>
      </w:r>
    </w:p>
    <w:p>
      <w:pPr>
        <w:pStyle w:val="BodyText"/>
        <w:widowControl/>
        <w:suppressAutoHyphens w:val="true"/>
        <w:overflowPunct w:val="false"/>
        <w:bidi w:val="0"/>
        <w:spacing w:lineRule="auto" w:line="240" w:before="0" w:after="0"/>
        <w:jc w:val="start"/>
        <w:rPr>
          <w:rFonts w:ascii="DejaVu Sans Mono" w:hAnsi="DejaVu Sans Mono" w:eastAsia="Noto Serif CJK SC" w:cs="DejaVu Sans Mono"/>
          <w:b w:val="false"/>
          <w:bCs w:val="false"/>
          <w:color w:val="000000"/>
          <w:kern w:val="2"/>
          <w:sz w:val="18"/>
          <w:szCs w:val="18"/>
          <w:highlight w:val="none"/>
          <w:shd w:fill="auto" w:val="clear"/>
          <w:lang w:val="en-US" w:eastAsia="zh-CN" w:bidi="hi-IN"/>
        </w:rPr>
      </w:pPr>
      <w:r>
        <w:rPr>
          <w:rFonts w:eastAsia="Noto Serif CJK SC" w:cs="DejaVu Sans Mono" w:ascii="DejaVu Sans Mono" w:hAnsi="DejaVu Sans Mono"/>
          <w:b w:val="false"/>
          <w:bCs w:val="false"/>
          <w:color w:val="000000"/>
          <w:kern w:val="2"/>
          <w:sz w:val="18"/>
          <w:szCs w:val="18"/>
          <w:shd w:fill="auto" w:val="clear"/>
          <w:lang w:val="en-US" w:eastAsia="zh-CN" w:bidi="hi-IN"/>
        </w:rPr>
        <w:t>x-mitre-data-source: data-source</w:t>
      </w:r>
    </w:p>
    <w:p>
      <w:pPr>
        <w:pStyle w:val="BodyText"/>
        <w:bidi w:val="0"/>
        <w:spacing w:lineRule="auto" w:line="240" w:before="0" w:after="0"/>
        <w:jc w:val="start"/>
        <w:rPr/>
      </w:pPr>
      <w:r>
        <w:rPr/>
        <w:t xml:space="preserve">properties: </w:t>
      </w:r>
      <w:r>
        <w:rPr>
          <w:rFonts w:cs="DejaVu Sans Mono" w:ascii="DejaVu Sans Mono" w:hAnsi="DejaVu Sans Mono"/>
          <w:sz w:val="18"/>
          <w:szCs w:val="18"/>
        </w:rPr>
        <w:t xml:space="preserve">created, description, id, </w:t>
      </w:r>
      <w:r>
        <w:rPr>
          <w:rFonts w:cs="DejaVu Sans Mono" w:ascii="DejaVu Sans Mono" w:hAnsi="DejaVu Sans Mono"/>
          <w:sz w:val="18"/>
          <w:szCs w:val="18"/>
          <w:shd w:fill="auto" w:val="clear"/>
        </w:rPr>
        <w:t xml:space="preserve">mitre_id, </w:t>
      </w:r>
      <w:r>
        <w:rPr>
          <w:rFonts w:cs="DejaVu Sans Mono" w:ascii="DejaVu Sans Mono" w:hAnsi="DejaVu Sans Mono"/>
          <w:sz w:val="18"/>
          <w:szCs w:val="18"/>
        </w:rPr>
        <w:t>modified, name, revoked, type, x_mitre_deprecated, x_mitre_domains, x_mitre_version</w:t>
      </w:r>
      <w:r>
        <w:rPr>
          <w:rFonts w:cs="DejaVu Sans Mono" w:ascii="DejaVu Sans Mono" w:hAnsi="DejaVu Sans Mono"/>
          <w:sz w:val="18"/>
          <w:szCs w:val="18"/>
          <w:shd w:fill="auto" w:val="clear"/>
        </w:rPr>
        <w:t>,  x_mitre_attack_spec_version</w:t>
      </w:r>
      <w:r>
        <w:rPr>
          <w:rFonts w:cs="DejaVu Sans Mono" w:ascii="DejaVu Sans Mono" w:hAnsi="DejaVu Sans Mono"/>
          <w:sz w:val="18"/>
          <w:szCs w:val="18"/>
        </w:rPr>
        <w:t xml:space="preserve">  </w:t>
      </w:r>
    </w:p>
    <w:p>
      <w:pPr>
        <w:pStyle w:val="BodyText"/>
        <w:bidi w:val="0"/>
        <w:spacing w:lineRule="auto" w:line="240" w:before="0" w:after="0"/>
        <w:jc w:val="start"/>
        <w:rPr>
          <w:rFonts w:ascii="DejaVu Sans Mono" w:hAnsi="DejaVu Sans Mono" w:cs="DejaVu Sans Mono"/>
          <w:b/>
          <w:bCs/>
          <w:sz w:val="18"/>
          <w:szCs w:val="18"/>
        </w:rPr>
      </w:pPr>
      <w:r>
        <w:rPr>
          <w:rFonts w:cs="DejaVu Sans Mono" w:ascii="DejaVu Sans Mono" w:hAnsi="DejaVu Sans Mono"/>
          <w:b/>
          <w:bCs/>
          <w:sz w:val="18"/>
          <w:szCs w:val="18"/>
        </w:rPr>
      </w:r>
    </w:p>
    <w:p>
      <w:pPr>
        <w:pStyle w:val="BodyText"/>
        <w:bidi w:val="0"/>
        <w:spacing w:lineRule="auto" w:line="240" w:before="0" w:after="0"/>
        <w:jc w:val="start"/>
        <w:rPr/>
      </w:pPr>
      <w:commentRangeStart w:id="0"/>
      <w:r>
        <w:rPr>
          <w:rFonts w:cs="DejaVu Sans Mono" w:ascii="DejaVu Sans Mono" w:hAnsi="DejaVu Sans Mono"/>
          <w:b/>
          <w:bCs/>
          <w:sz w:val="18"/>
          <w:szCs w:val="18"/>
          <w:shd w:fill="999999" w:val="clear"/>
        </w:rPr>
        <w:t xml:space="preserve">IMPLEMENTATION NOTE: </w:t>
      </w:r>
      <w:r>
        <w:rPr>
          <w:rFonts w:eastAsia="Noto Serif CJK SC" w:cs="DejaVu Sans Mono" w:ascii="DejaVu Sans Mono" w:hAnsi="DejaVu Sans Mono"/>
          <w:b w:val="false"/>
          <w:bCs w:val="false"/>
          <w:color w:val="000000"/>
          <w:kern w:val="2"/>
          <w:sz w:val="18"/>
          <w:szCs w:val="18"/>
          <w:shd w:fill="999999" w:val="clear"/>
          <w:lang w:val="en-US" w:eastAsia="zh-CN" w:bidi="hi-IN"/>
        </w:rPr>
        <w:t>relationship x-mitre-data-component - belongs_to - x-mitre-data-source relationship is described by property x-mitre-data-component.x_mitre_data_source_ref that is the STIX ID of the parent data source node.</w:t>
      </w:r>
      <w:commentRangeEnd w:id="0"/>
      <w:r>
        <w:commentReference w:id="0"/>
      </w:r>
      <w:r>
        <w:rPr>
          <w:rFonts w:eastAsia="Noto Serif CJK SC" w:cs="DejaVu Sans Mono" w:ascii="DejaVu Sans Mono" w:hAnsi="DejaVu Sans Mono"/>
          <w:b w:val="false"/>
          <w:bCs w:val="false"/>
          <w:color w:val="000000"/>
          <w:kern w:val="2"/>
          <w:sz w:val="18"/>
          <w:szCs w:val="18"/>
          <w:shd w:fill="999999" w:val="clear"/>
          <w:lang w:val="en-US" w:eastAsia="zh-CN" w:bidi="hi-IN"/>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x-mitre-detection-strategy: detection-strategy</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properties: created, external_references, mitre_id, modified, name, type, x_mitre_deprecated, x_mitre_domains, x_mitre_analytic_refs, x_mitre_version, x_mitre_attack_spec_version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b/>
          <w:bCs/>
          <w:sz w:val="18"/>
          <w:szCs w:val="18"/>
        </w:rPr>
        <w:t xml:space="preserve">NOTE: </w:t>
      </w:r>
      <w:r>
        <w:rPr>
          <w:rFonts w:cs="DejaVu Sans Mono" w:ascii="DejaVu Sans Mono" w:hAnsi="DejaVu Sans Mono"/>
          <w:sz w:val="18"/>
          <w:szCs w:val="18"/>
        </w:rPr>
        <w:t xml:space="preserve">property x-mitre-detection-strategy.x_mitre_analytic_refs is a list of x-mitre-analytic IDs that should be used to define the </w:t>
      </w:r>
      <w:r>
        <w:rPr>
          <w:rFonts w:cs="DejaVu Sans Mono" w:ascii="DejaVu Sans Mono" w:hAnsi="DejaVu Sans Mono"/>
          <w:b/>
          <w:bCs/>
          <w:sz w:val="18"/>
          <w:szCs w:val="18"/>
        </w:rPr>
        <w:t>x-mitre-detection-strategy -  implemented_by - x-mitre-analytic</w:t>
      </w:r>
      <w:r>
        <w:rPr>
          <w:rFonts w:cs="DejaVu Sans Mono" w:ascii="DejaVu Sans Mono" w:hAnsi="DejaVu Sans Mono"/>
          <w:sz w:val="18"/>
          <w:szCs w:val="18"/>
        </w:rPr>
        <w:t xml:space="preserve"> relationship.</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x-mitre-tactic: tactic</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shd w:fill="auto" w:val="clear"/>
        </w:rPr>
        <w:t xml:space="preserve">properties: created, description, external_references, id, mitre_id, modified, name, type, x_mitre_deprecated, x_mitre_domains, x_mitre_shortname, x_mitre_version,  x_mitre_attack_spec_version     </w:t>
      </w:r>
      <w:r>
        <w:rPr>
          <w:rFonts w:cs="DejaVu Sans Mono" w:ascii="DejaVu Sans Mono" w:hAnsi="DejaVu Sans Mono"/>
          <w:sz w:val="18"/>
          <w:szCs w:val="18"/>
        </w:rPr>
        <w:t xml:space="preserve">                         </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r>
    </w:p>
    <w:p>
      <w:pPr>
        <w:pStyle w:val="Heading2"/>
        <w:numPr>
          <w:ilvl w:val="1"/>
          <w:numId w:val="1"/>
        </w:numPr>
        <w:ind w:hanging="0" w:start="0"/>
        <w:rPr/>
      </w:pPr>
      <w:r>
        <w:rPr/>
        <w:t>ATT&amp;CK Edges</w:t>
      </w:r>
    </w:p>
    <w:p>
      <w:pPr>
        <w:pStyle w:val="Heading3"/>
        <w:numPr>
          <w:ilvl w:val="2"/>
          <w:numId w:val="1"/>
        </w:numPr>
        <w:ind w:hanging="0" w:start="0"/>
        <w:rPr/>
      </w:pPr>
      <w:r>
        <w:rPr/>
        <w:t>Edge Property Types</w:t>
      </w:r>
    </w:p>
    <w:p>
      <w:pPr>
        <w:pStyle w:val="BodyText"/>
        <w:bidi w:val="0"/>
        <w:rPr/>
      </w:pPr>
      <w:r>
        <w:rPr/>
      </w:r>
    </w:p>
    <w:p>
      <w:pPr>
        <w:pStyle w:val="BodyText"/>
        <w:bidi w:val="0"/>
        <w:rPr>
          <w:rFonts w:ascii="DejaVu Sans Mono" w:hAnsi="DejaVu Sans Mono" w:cs="DejaVu Sans Mono"/>
          <w:sz w:val="18"/>
          <w:szCs w:val="18"/>
        </w:rPr>
      </w:pPr>
      <w:r>
        <w:rPr/>
        <w:t>This is a repeat of the same type map:</w:t>
      </w:r>
    </w:p>
    <w:p>
      <w:pPr>
        <w:pStyle w:val="Normal"/>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0: str</w:t>
      </w:r>
    </w:p>
    <w:p>
      <w:pPr>
        <w:pStyle w:val="Normal"/>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1: bool</w:t>
      </w:r>
    </w:p>
    <w:p>
      <w:pPr>
        <w:pStyle w:val="Normal"/>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2: datetime</w:t>
      </w:r>
    </w:p>
    <w:p>
      <w:pPr>
        <w:pStyle w:val="Normal"/>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3: list</w:t>
      </w:r>
    </w:p>
    <w:p>
      <w:pPr>
        <w:pStyle w:val="Normal"/>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 xml:space="preserve">4: json </w:t>
      </w:r>
    </w:p>
    <w:p>
      <w:pPr>
        <w:pStyle w:val="Normal"/>
        <w:bidi w:val="0"/>
        <w:jc w:val="start"/>
        <w:rPr/>
      </w:pPr>
      <w:r>
        <w:rPr/>
      </w:r>
    </w:p>
    <w:p>
      <w:pPr>
        <w:pStyle w:val="BodyText"/>
        <w:bidi w:val="0"/>
        <w:rPr/>
      </w:pPr>
      <w:r>
        <w:rPr/>
        <w:t>All relationships have the same properties and the following subset with their type mapping need to be imported:</w:t>
      </w:r>
    </w:p>
    <w:p>
      <w:pPr>
        <w:pStyle w:val="BodyText"/>
        <w:bidi w:val="0"/>
        <w:spacing w:lineRule="auto" w:line="240" w:before="0" w:after="0"/>
        <w:jc w:val="start"/>
        <w:rPr/>
      </w:pPr>
      <w:r>
        <w:rPr/>
      </w:r>
    </w:p>
    <w:p>
      <w:pPr>
        <w:pStyle w:val="Normal"/>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created/2, description/0, modified/2, relationship_type/0, x_mitre_deprecated/1</w:t>
      </w:r>
    </w:p>
    <w:p>
      <w:pPr>
        <w:pStyle w:val="BodyText"/>
        <w:bidi w:val="0"/>
        <w:rPr/>
      </w:pPr>
      <w:r>
        <w:rPr/>
      </w:r>
    </w:p>
    <w:p>
      <w:pPr>
        <w:pStyle w:val="BodyText"/>
        <w:bidi w:val="0"/>
        <w:rPr>
          <w:rFonts w:ascii="DejaVu Sans Mono" w:hAnsi="DejaVu Sans Mono" w:cs="DejaVu Sans Mono"/>
          <w:sz w:val="18"/>
          <w:szCs w:val="18"/>
        </w:rPr>
      </w:pPr>
      <w:r>
        <w:rPr/>
        <w:t>This is the list of relationships:</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attack-pattern revoked-by attack-pattern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attack-pattern subtechnique-of attack-pattern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campaign attributed-to intrusion-set</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campaign uses attack-pattern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campaign uses malware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campaign uses tool</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course-of-action mitigates attack-pattern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intrusion-set revoked-by intrusion-set</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intrusion-set uses attack-pattern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intrusion-set uses malware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intrusion-set uses tool</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malware revoked-by malware</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malware revoked-by tool</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malware uses attack-pattern</w:t>
      </w:r>
    </w:p>
    <w:p>
      <w:pPr>
        <w:pStyle w:val="BodyText"/>
        <w:bidi w:val="0"/>
        <w:spacing w:lineRule="auto" w:line="240" w:before="0" w:after="0"/>
        <w:jc w:val="start"/>
        <w:rPr>
          <w:rFonts w:ascii="DejaVu Sans Mono" w:hAnsi="DejaVu Sans Mono" w:cs="DejaVu Sans Mono"/>
          <w:sz w:val="18"/>
          <w:szCs w:val="18"/>
        </w:rPr>
      </w:pPr>
      <w:r>
        <w:rPr>
          <w:rFonts w:cs="DejaVu Sans Mono" w:ascii="DejaVu Sans Mono" w:hAnsi="DejaVu Sans Mono"/>
          <w:sz w:val="18"/>
          <w:szCs w:val="18"/>
        </w:rPr>
        <w:t>tool uses attack-pattern</w:t>
      </w:r>
    </w:p>
    <w:p>
      <w:pPr>
        <w:pStyle w:val="BodyText"/>
        <w:bidi w:val="0"/>
        <w:spacing w:lineRule="auto" w:line="240" w:before="0" w:after="0"/>
        <w:jc w:val="start"/>
        <w:rPr>
          <w:rFonts w:ascii="DejaVu Sans Mono" w:hAnsi="DejaVu Sans Mono" w:eastAsia="Noto Serif CJK SC" w:cs="DejaVu Sans Mono"/>
          <w:color w:val="000000"/>
          <w:kern w:val="2"/>
          <w:sz w:val="18"/>
          <w:szCs w:val="18"/>
          <w:shd w:fill="auto" w:val="clear"/>
          <w:lang w:val="en-US" w:eastAsia="zh-CN" w:bidi="hi-IN"/>
        </w:rPr>
      </w:pPr>
      <w:r>
        <w:rPr>
          <w:rFonts w:cs="DejaVu Sans Mono" w:ascii="DejaVu Sans Mono" w:hAnsi="DejaVu Sans Mono"/>
          <w:strike/>
          <w:sz w:val="18"/>
          <w:szCs w:val="18"/>
        </w:rPr>
        <w:t>x-mitre-data-component detects attack-pattern</w:t>
      </w:r>
    </w:p>
    <w:p>
      <w:pPr>
        <w:pStyle w:val="BodyText"/>
        <w:widowControl/>
        <w:suppressAutoHyphens w:val="true"/>
        <w:overflowPunct w:val="false"/>
        <w:bidi w:val="0"/>
        <w:spacing w:lineRule="auto" w:line="240" w:before="0" w:after="0"/>
        <w:jc w:val="start"/>
        <w:rPr>
          <w:rFonts w:ascii="DejaVu Sans Mono" w:hAnsi="DejaVu Sans Mono" w:eastAsia="Noto Serif CJK SC" w:cs="DejaVu Sans Mono"/>
          <w:color w:val="000000"/>
          <w:kern w:val="2"/>
          <w:sz w:val="18"/>
          <w:szCs w:val="18"/>
          <w:shd w:fill="auto" w:val="clear"/>
          <w:lang w:val="en-US" w:eastAsia="zh-CN" w:bidi="hi-IN"/>
        </w:rPr>
      </w:pPr>
      <w:r>
        <w:rPr>
          <w:rFonts w:eastAsia="Noto Serif CJK SC" w:cs="DejaVu Sans Mono" w:ascii="DejaVu Sans Mono" w:hAnsi="DejaVu Sans Mono"/>
          <w:strike/>
          <w:color w:val="000000"/>
          <w:kern w:val="2"/>
          <w:sz w:val="18"/>
          <w:szCs w:val="18"/>
          <w:shd w:fill="auto" w:val="clear"/>
          <w:lang w:val="en-US" w:eastAsia="zh-CN" w:bidi="hi-IN"/>
        </w:rPr>
        <w:t>x-mitre-data-component belongs_to x-mitre-data-source</w:t>
      </w:r>
      <w:r>
        <w:rPr>
          <w:rFonts w:eastAsia="Noto Serif CJK SC" w:cs="DejaVu Sans Mono" w:ascii="DejaVu Sans Mono" w:hAnsi="DejaVu Sans Mono"/>
          <w:color w:val="000000"/>
          <w:kern w:val="2"/>
          <w:sz w:val="18"/>
          <w:szCs w:val="18"/>
          <w:shd w:fill="auto" w:val="clear"/>
          <w:lang w:val="en-US" w:eastAsia="zh-CN" w:bidi="hi-IN"/>
        </w:rPr>
        <w:t xml:space="preserve">  </w:t>
      </w:r>
    </w:p>
    <w:p>
      <w:pPr>
        <w:pStyle w:val="BodyText"/>
        <w:widowControl/>
        <w:suppressAutoHyphens w:val="true"/>
        <w:overflowPunct w:val="false"/>
        <w:bidi w:val="0"/>
        <w:spacing w:lineRule="auto" w:line="240" w:before="0" w:after="0"/>
        <w:jc w:val="start"/>
        <w:rPr/>
      </w:pPr>
      <w:r>
        <w:rPr>
          <w:rFonts w:eastAsia="Noto Serif CJK SC" w:cs="DejaVu Sans Mono" w:ascii="DejaVu Sans Mono" w:hAnsi="DejaVu Sans Mono"/>
          <w:color w:val="000000"/>
          <w:kern w:val="2"/>
          <w:sz w:val="18"/>
          <w:szCs w:val="18"/>
          <w:shd w:fill="auto" w:val="clear"/>
          <w:lang w:val="en-US" w:eastAsia="zh-CN" w:bidi="hi-IN"/>
        </w:rPr>
        <w:tab/>
        <w:t xml:space="preserve"> </w:t>
        <w:tab/>
        <w:tab/>
      </w:r>
      <w:r>
        <w:rPr>
          <w:rFonts w:eastAsia="Noto Serif CJK SC" w:cs="DejaVu Sans Mono" w:ascii="DejaVu Sans Mono" w:hAnsi="DejaVu Sans Mono"/>
          <w:b/>
          <w:bCs/>
          <w:color w:val="000000"/>
          <w:kern w:val="2"/>
          <w:sz w:val="18"/>
          <w:szCs w:val="18"/>
          <w:shd w:fill="auto" w:val="clear"/>
          <w:lang w:val="en-US" w:eastAsia="zh-CN" w:bidi="hi-IN"/>
        </w:rPr>
        <w:t>NOTE: add no properties</w:t>
      </w:r>
    </w:p>
    <w:p>
      <w:pPr>
        <w:pStyle w:val="BodyText"/>
        <w:widowControl/>
        <w:suppressAutoHyphens w:val="true"/>
        <w:overflowPunct w:val="false"/>
        <w:bidi w:val="0"/>
        <w:spacing w:lineRule="auto" w:line="240" w:before="0" w:after="0"/>
        <w:jc w:val="start"/>
        <w:rPr>
          <w:rFonts w:ascii="DejaVu Sans Mono" w:hAnsi="DejaVu Sans Mono" w:eastAsia="Noto Serif CJK SC" w:cs="DejaVu Sans Mono"/>
          <w:color w:val="000000"/>
          <w:kern w:val="2"/>
          <w:sz w:val="18"/>
          <w:szCs w:val="18"/>
          <w:shd w:fill="auto" w:val="clear"/>
          <w:lang w:val="en-US" w:eastAsia="zh-CN" w:bidi="hi-IN"/>
        </w:rPr>
      </w:pPr>
      <w:r>
        <w:rPr>
          <w:rFonts w:eastAsia="Noto Serif CJK SC" w:cs="DejaVu Sans Mono" w:ascii="DejaVu Sans Mono" w:hAnsi="DejaVu Sans Mono"/>
          <w:color w:val="000000"/>
          <w:kern w:val="2"/>
          <w:sz w:val="18"/>
          <w:szCs w:val="18"/>
          <w:shd w:fill="auto" w:val="clear"/>
          <w:lang w:val="en-US" w:eastAsia="zh-CN" w:bidi="hi-IN"/>
        </w:rPr>
        <w:t>x-mitre-detection-strategy implemented_by x-mitre-analytic</w:t>
        <w:tab/>
        <w:tab/>
      </w:r>
      <w:r>
        <w:rPr>
          <w:rFonts w:eastAsia="Noto Serif CJK SC" w:cs="DejaVu Sans Mono" w:ascii="DejaVu Sans Mono" w:hAnsi="DejaVu Sans Mono"/>
          <w:b/>
          <w:bCs/>
          <w:color w:val="000000"/>
          <w:kern w:val="2"/>
          <w:sz w:val="18"/>
          <w:szCs w:val="18"/>
          <w:shd w:fill="auto" w:val="clear"/>
          <w:lang w:val="en-US" w:eastAsia="zh-CN" w:bidi="hi-IN"/>
        </w:rPr>
        <w:t>NOTE: add no properties</w:t>
      </w:r>
    </w:p>
    <w:p>
      <w:pPr>
        <w:pStyle w:val="BodyText"/>
        <w:widowControl/>
        <w:suppressAutoHyphens w:val="true"/>
        <w:overflowPunct w:val="false"/>
        <w:bidi w:val="0"/>
        <w:spacing w:lineRule="auto" w:line="240" w:before="0" w:after="0"/>
        <w:jc w:val="start"/>
        <w:rPr>
          <w:rFonts w:ascii="DejaVu Sans Mono" w:hAnsi="DejaVu Sans Mono" w:eastAsia="Noto Serif CJK SC" w:cs="DejaVu Sans Mono"/>
          <w:b w:val="false"/>
          <w:bCs w:val="false"/>
          <w:color w:val="000000"/>
          <w:kern w:val="2"/>
          <w:sz w:val="18"/>
          <w:szCs w:val="18"/>
          <w:shd w:fill="auto" w:val="clear"/>
          <w:lang w:val="en-US" w:eastAsia="zh-CN" w:bidi="hi-IN"/>
        </w:rPr>
      </w:pPr>
      <w:r>
        <w:rPr>
          <w:rFonts w:eastAsia="Noto Serif CJK SC" w:cs="DejaVu Sans Mono" w:ascii="DejaVu Sans Mono" w:hAnsi="DejaVu Sans Mono"/>
          <w:b w:val="false"/>
          <w:bCs w:val="false"/>
          <w:color w:val="000000"/>
          <w:kern w:val="2"/>
          <w:sz w:val="18"/>
          <w:szCs w:val="18"/>
          <w:shd w:fill="auto" w:val="clear"/>
          <w:lang w:val="en-US" w:eastAsia="zh-CN" w:bidi="hi-IN"/>
        </w:rPr>
        <w:t>x-mitre-detection-strategy detects attack-pattern</w:t>
      </w:r>
    </w:p>
    <w:p>
      <w:pPr>
        <w:pStyle w:val="BodyText"/>
        <w:bidi w:val="0"/>
        <w:rPr/>
      </w:pPr>
      <w:r>
        <w:rPr/>
      </w:r>
    </w:p>
    <w:p>
      <w:pPr>
        <w:pStyle w:val="Heading3"/>
        <w:numPr>
          <w:ilvl w:val="2"/>
          <w:numId w:val="1"/>
        </w:numPr>
        <w:ind w:hanging="0" w:start="0" w:end="0"/>
        <w:rPr>
          <w:rFonts w:ascii="LM Mono 12" w:hAnsi="LM Mono 12" w:cs="LM Mono 12"/>
          <w:b/>
          <w:bCs/>
          <w:sz w:val="24"/>
          <w:szCs w:val="24"/>
        </w:rPr>
      </w:pPr>
      <w:r>
        <w:rPr>
          <w:b/>
          <w:bCs/>
          <w:sz w:val="28"/>
          <w:szCs w:val="28"/>
        </w:rPr>
        <w:t>Unrepresented Relationship:</w:t>
      </w:r>
      <w:r>
        <w:rPr>
          <w:b/>
          <w:bCs/>
          <w:sz w:val="32"/>
          <w:szCs w:val="32"/>
        </w:rPr>
        <w:t xml:space="preserve"> </w:t>
      </w:r>
    </w:p>
    <w:p>
      <w:pPr>
        <w:pStyle w:val="BodyText"/>
        <w:bidi w:val="0"/>
        <w:jc w:val="start"/>
        <w:rPr/>
      </w:pPr>
      <w:r>
        <w:rPr>
          <w:rFonts w:cs="LM Mono 12" w:ascii="LM Mono 12" w:hAnsi="LM Mono 12"/>
          <w:b/>
          <w:bCs/>
          <w:sz w:val="24"/>
          <w:szCs w:val="24"/>
        </w:rPr>
        <w:t>attack-pattern achieves x-mitre-tactic</w:t>
      </w:r>
      <w:r>
        <w:rPr>
          <w:rFonts w:cs="LM Mono 12" w:ascii="LM Mono 12" w:hAnsi="LM Mono 12"/>
          <w:b/>
          <w:bCs/>
          <w:sz w:val="32"/>
          <w:szCs w:val="32"/>
        </w:rPr>
        <w:t xml:space="preserve"> </w:t>
      </w:r>
    </w:p>
    <w:p>
      <w:pPr>
        <w:pStyle w:val="BodyText"/>
        <w:bidi w:val="0"/>
        <w:spacing w:lineRule="auto" w:line="240" w:before="0" w:after="0"/>
        <w:jc w:val="start"/>
        <w:rPr/>
      </w:pPr>
      <w:r>
        <w:rPr/>
        <w:t xml:space="preserve">Each attack-pattern points to the tactic it achieves. This very important relationship between attack-pattern and x-mitre-tactic is not represented explicitly in the MITRE AT&amp;CK documents. Adding this relationship to the CTI DB requires custom coding. </w:t>
      </w:r>
    </w:p>
    <w:p>
      <w:pPr>
        <w:pStyle w:val="BodyText"/>
        <w:bidi w:val="0"/>
        <w:spacing w:lineRule="auto" w:line="240" w:before="0" w:after="0"/>
        <w:jc w:val="start"/>
        <w:rPr/>
      </w:pPr>
      <w:r>
        <w:rPr/>
      </w:r>
    </w:p>
    <w:p>
      <w:pPr>
        <w:pStyle w:val="BodyText"/>
        <w:bidi w:val="0"/>
        <w:spacing w:lineRule="auto" w:line="240" w:before="0" w:after="0"/>
        <w:jc w:val="start"/>
        <w:rPr/>
      </w:pPr>
      <w:r>
        <w:rPr/>
        <w:t>The relationship is identified as following:</w:t>
      </w:r>
    </w:p>
    <w:p>
      <w:pPr>
        <w:pStyle w:val="BodyText"/>
        <w:bidi w:val="0"/>
        <w:spacing w:lineRule="auto" w:line="240" w:before="0" w:after="0"/>
        <w:jc w:val="start"/>
        <w:rPr/>
      </w:pPr>
      <w:r>
        <w:rPr/>
        <w:t xml:space="preserve">An attack-pattern has property </w:t>
      </w:r>
      <w:r>
        <w:rPr>
          <w:rFonts w:eastAsia="Noto Serif CJK SC" w:cs="Noto Sans Devanagari"/>
          <w:color w:val="auto"/>
          <w:kern w:val="2"/>
          <w:sz w:val="24"/>
          <w:szCs w:val="24"/>
          <w:lang w:val="en-US" w:eastAsia="zh-CN" w:bidi="hi-IN"/>
        </w:rPr>
        <w:t>“kill_chain_phases” that is a list of dictionaries, as in this example:</w:t>
      </w:r>
    </w:p>
    <w:p>
      <w:pPr>
        <w:pStyle w:val="BodyText"/>
        <w:bidi w:val="0"/>
        <w:spacing w:lineRule="auto" w:line="240" w:before="0" w:after="0"/>
        <w:jc w:val="start"/>
        <w:rPr/>
      </w:pPr>
      <w:r>
        <w:rPr/>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"kill_chain_phases": [</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"kill_chain_name": "mitre-attack",</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"phase_name": "credential-access"</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"kill_chain_name": "mitre-attack",</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"phase_name": "collection"</w:t>
      </w:r>
    </w:p>
    <w:p>
      <w:pPr>
        <w:pStyle w:val="BodyText"/>
        <w:bidi w:val="0"/>
        <w:spacing w:lineRule="auto" w:line="240" w:before="0" w:after="0"/>
        <w:jc w:val="start"/>
        <w:rPr>
          <w:rFonts w:eastAsia="Liberation Serif;Times New Roman" w:cs="Liberation Serif;Times New Roman"/>
          <w:color w:val="auto"/>
          <w:kern w:val="2"/>
          <w:sz w:val="24"/>
          <w:szCs w:val="24"/>
          <w:lang w:val="en-US" w:eastAsia="zh-CN" w:bidi="hi-IN"/>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w:t>
      </w:r>
    </w:p>
    <w:p>
      <w:pPr>
        <w:pStyle w:val="BodyText"/>
        <w:bidi w:val="0"/>
        <w:spacing w:lineRule="auto" w:line="240" w:before="0" w:after="0"/>
        <w:jc w:val="start"/>
        <w:rPr/>
      </w:pPr>
      <w:r>
        <w:rPr>
          <w:rFonts w:eastAsia="Liberation Serif;Times New Roman" w:cs="Liberation Serif;Times New Roman"/>
          <w:color w:val="auto"/>
          <w:kern w:val="2"/>
          <w:sz w:val="24"/>
          <w:szCs w:val="24"/>
          <w:lang w:val="en-US" w:eastAsia="zh-CN" w:bidi="hi-IN"/>
        </w:rPr>
        <w:t xml:space="preserve">            </w:t>
      </w:r>
      <w:r>
        <w:rPr>
          <w:rFonts w:eastAsia="Noto Serif CJK SC" w:cs="Noto Sans Devanagari"/>
          <w:color w:val="auto"/>
          <w:kern w:val="2"/>
          <w:sz w:val="24"/>
          <w:szCs w:val="24"/>
          <w:lang w:val="en-US" w:eastAsia="zh-CN" w:bidi="hi-IN"/>
        </w:rPr>
        <w:t>]</w:t>
      </w:r>
    </w:p>
    <w:p>
      <w:pPr>
        <w:pStyle w:val="BodyText"/>
        <w:bidi w:val="0"/>
        <w:spacing w:lineRule="auto" w:line="240" w:before="0" w:after="0"/>
        <w:jc w:val="start"/>
        <w:rPr/>
      </w:pPr>
      <w:r>
        <w:rPr/>
      </w:r>
    </w:p>
    <w:p>
      <w:pPr>
        <w:pStyle w:val="BodyText"/>
        <w:bidi w:val="0"/>
        <w:spacing w:lineRule="auto" w:line="240" w:before="0" w:after="0"/>
        <w:jc w:val="start"/>
        <w:rPr>
          <w:rFonts w:eastAsia="Noto Serif CJK SC" w:cs="Noto Sans Devanagari"/>
          <w:color w:val="auto"/>
          <w:kern w:val="2"/>
          <w:sz w:val="24"/>
          <w:szCs w:val="24"/>
          <w:lang w:val="en-US" w:eastAsia="zh-CN" w:bidi="hi-IN"/>
        </w:rPr>
      </w:pPr>
      <w:r>
        <w:rPr/>
        <w:t xml:space="preserve">The </w:t>
      </w:r>
      <w:r>
        <w:rPr>
          <w:rFonts w:eastAsia="Noto Serif CJK SC" w:cs="Noto Sans Devanagari"/>
          <w:color w:val="auto"/>
          <w:kern w:val="2"/>
          <w:sz w:val="24"/>
          <w:szCs w:val="24"/>
          <w:lang w:val="en-US" w:eastAsia="zh-CN" w:bidi="hi-IN"/>
        </w:rPr>
        <w:t>"kill_chain_name" fields are always "mitre-attack".</w:t>
      </w:r>
    </w:p>
    <w:p>
      <w:pPr>
        <w:pStyle w:val="BodyText"/>
        <w:bidi w:val="0"/>
        <w:spacing w:lineRule="auto" w:line="240" w:before="0" w:after="0"/>
        <w:jc w:val="start"/>
        <w:rPr>
          <w:rFonts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The "phase_name" fields are short names of the tactics achieved by the current technique.</w:t>
      </w:r>
    </w:p>
    <w:p>
      <w:pPr>
        <w:pStyle w:val="BodyText"/>
        <w:bidi w:val="0"/>
        <w:spacing w:lineRule="auto" w:line="240" w:before="0" w:after="0"/>
        <w:jc w:val="start"/>
        <w:rPr/>
      </w:pPr>
      <w:r>
        <w:rPr/>
        <w:t>An x-mitre-tactic</w:t>
      </w:r>
      <w:r>
        <w:rPr>
          <w:rFonts w:eastAsia="Noto Serif CJK SC" w:cs="Noto Sans Devanagari"/>
          <w:color w:val="auto"/>
          <w:kern w:val="2"/>
          <w:sz w:val="24"/>
          <w:szCs w:val="24"/>
          <w:lang w:val="en-US" w:eastAsia="zh-CN" w:bidi="hi-IN"/>
        </w:rPr>
        <w:t>’s</w:t>
      </w:r>
      <w:r>
        <w:rPr/>
        <w:t xml:space="preserve"> short name is defined by the value of property "x_mitre_shortname".</w:t>
      </w:r>
    </w:p>
    <w:p>
      <w:pPr>
        <w:pStyle w:val="BodyText"/>
        <w:bidi w:val="0"/>
        <w:spacing w:lineRule="auto" w:line="240" w:before="0" w:after="0"/>
        <w:jc w:val="start"/>
        <w:rPr/>
      </w:pPr>
      <w:r>
        <w:rPr/>
        <w:t xml:space="preserve">Code to parse this relationship from the enterprise-attack.json file can be found in function </w:t>
      </w:r>
      <w:r>
        <w:rPr>
          <w:b/>
          <w:bCs/>
          <w:i/>
          <w:iCs/>
        </w:rPr>
        <w:t>parse_custom_rels</w:t>
      </w:r>
      <w:r>
        <w:rPr/>
        <w:t xml:space="preserve"> from file </w:t>
      </w:r>
      <w:r>
        <w:rPr>
          <w:b/>
          <w:bCs/>
          <w:i/>
          <w:iCs/>
        </w:rPr>
        <w:t>tmpl_gen/src/tmpl_gen/utils.py</w:t>
      </w:r>
      <w:r>
        <w:rPr/>
        <w:t xml:space="preserve"> in Athena Github repository </w:t>
      </w:r>
      <w:r>
        <w:rPr>
          <w:i/>
          <w:iCs/>
        </w:rPr>
        <w:t>Sophia_tmpl_gen</w:t>
      </w:r>
      <w:r>
        <w:rPr/>
        <w:t xml:space="preserve">. </w:t>
      </w:r>
    </w:p>
    <w:p>
      <w:pPr>
        <w:pStyle w:val="BodyText"/>
        <w:bidi w:val="0"/>
        <w:spacing w:lineRule="auto" w:line="240" w:before="0" w:after="0"/>
        <w:jc w:val="start"/>
        <w:rPr/>
      </w:pPr>
      <w:r>
        <w:rPr/>
        <w:t xml:space="preserve">A custom entry in the parsecfg_attack["custom_relparser"] list provides the node names and paths for function </w:t>
      </w:r>
      <w:r>
        <w:rPr>
          <w:b/>
          <w:bCs/>
          <w:i/>
          <w:iCs/>
        </w:rPr>
        <w:t>parse_custom_rels</w:t>
      </w:r>
      <w:r>
        <w:rPr>
          <w:b w:val="false"/>
          <w:bCs w:val="false"/>
          <w:i w:val="false"/>
          <w:iCs w:val="false"/>
        </w:rPr>
        <w:t xml:space="preserve"> to generate this relationship. Similar code can be used for custom import code in other JSON sources, such as CVE.</w:t>
      </w:r>
    </w:p>
    <w:p>
      <w:pPr>
        <w:pStyle w:val="BodyText"/>
        <w:bidi w:val="0"/>
        <w:spacing w:before="0" w:after="140"/>
        <w:rPr/>
      </w:pPr>
      <w:r>
        <w:rPr/>
      </w:r>
    </w:p>
    <w:p>
      <w:pPr>
        <w:pStyle w:val="Heading1"/>
        <w:numPr>
          <w:ilvl w:val="0"/>
          <w:numId w:val="1"/>
        </w:numPr>
        <w:ind w:hanging="0" w:start="0" w:end="0"/>
        <w:rPr/>
      </w:pPr>
      <w:r>
        <w:rPr/>
        <w:t>CWE CTI DB Schema</w:t>
      </w:r>
    </w:p>
    <w:p>
      <w:pPr>
        <w:pStyle w:val="BodyText"/>
        <w:bidi w:val="0"/>
        <w:ind w:end="0"/>
        <w:jc w:val="start"/>
        <w:rPr/>
      </w:pPr>
      <w:r>
        <w:rPr/>
        <w:t>To find the node in XML sources, such as CWE, a path in the XML tree is specified.</w:t>
      </w:r>
    </w:p>
    <w:p>
      <w:pPr>
        <w:pStyle w:val="BodyText"/>
        <w:bidi w:val="0"/>
        <w:ind w:end="0"/>
        <w:jc w:val="start"/>
        <w:rPr>
          <w:rFonts w:ascii="DejaVu Sans Mono" w:hAnsi="DejaVu Sans Mono" w:eastAsia="Noto Serif CJK SC" w:cs="DejaVu Sans Mono"/>
          <w:color w:val="auto"/>
          <w:kern w:val="2"/>
          <w:sz w:val="18"/>
          <w:szCs w:val="18"/>
          <w:lang w:val="en-US" w:eastAsia="zh-CN" w:bidi="hi-IN"/>
        </w:rPr>
      </w:pPr>
      <w:r>
        <w:rPr/>
        <w:t xml:space="preserve">The notation of a path for an element in a list is the following.’0’ stands for an index &gt;= 0. </w:t>
      </w:r>
    </w:p>
    <w:p>
      <w:pPr>
        <w:pStyle w:val="BodyText"/>
        <w:widowControl/>
        <w:suppressAutoHyphens w:val="true"/>
        <w:bidi w:val="0"/>
        <w:spacing w:lineRule="auto" w:line="240" w:before="0" w:after="0"/>
        <w:jc w:val="start"/>
        <w:rPr>
          <w:rFonts w:ascii="DejaVu Sans Mono" w:hAnsi="DejaVu Sans Mono" w:eastAsia="Noto Serif CJK SC" w:cs="DejaVu Sans Mono"/>
          <w:color w:val="auto"/>
          <w:kern w:val="2"/>
          <w:sz w:val="18"/>
          <w:szCs w:val="18"/>
          <w:lang w:val="en-US" w:eastAsia="zh-CN" w:bidi="hi-IN"/>
        </w:rPr>
      </w:pPr>
      <w:r>
        <w:rPr>
          <w:rFonts w:eastAsia="Noto Serif CJK SC" w:cs="DejaVu Sans Mono" w:ascii="DejaVu Sans Mono" w:hAnsi="DejaVu Sans Mono"/>
          <w:color w:val="auto"/>
          <w:kern w:val="2"/>
          <w:sz w:val="18"/>
          <w:szCs w:val="18"/>
          <w:lang w:val="en-US" w:eastAsia="zh-CN" w:bidi="hi-IN"/>
        </w:rPr>
        <w:t>Weakness_Catalog/Weaknesses/Weakness/0</w:t>
      </w:r>
    </w:p>
    <w:p>
      <w:pPr>
        <w:pStyle w:val="BodyText"/>
        <w:widowControl/>
        <w:suppressAutoHyphens w:val="true"/>
        <w:bidi w:val="0"/>
        <w:spacing w:lineRule="auto" w:line="240" w:before="0" w:after="0"/>
        <w:jc w:val="start"/>
        <w:rPr>
          <w:rFonts w:ascii="DejaVu Sans Mono" w:hAnsi="DejaVu Sans Mono" w:eastAsia="Noto Serif CJK SC" w:cs="DejaVu Sans Mono"/>
          <w:color w:val="auto"/>
          <w:kern w:val="2"/>
          <w:sz w:val="18"/>
          <w:szCs w:val="18"/>
          <w:lang w:val="en-US" w:eastAsia="zh-CN" w:bidi="hi-IN"/>
        </w:rPr>
      </w:pPr>
      <w:r>
        <w:rPr>
          <w:rFonts w:eastAsia="Noto Serif CJK SC" w:cs="DejaVu Sans Mono" w:ascii="DejaVu Sans Mono" w:hAnsi="DejaVu Sans Mono"/>
          <w:color w:val="auto"/>
          <w:kern w:val="2"/>
          <w:sz w:val="18"/>
          <w:szCs w:val="18"/>
          <w:lang w:val="en-US" w:eastAsia="zh-CN" w:bidi="hi-IN"/>
        </w:rPr>
      </w:r>
    </w:p>
    <w:p>
      <w:pPr>
        <w:pStyle w:val="BodyText"/>
        <w:bidi w:val="0"/>
        <w:rPr>
          <w:lang w:val="en-US" w:eastAsia="zh-CN" w:bidi="hi-IN"/>
        </w:rPr>
      </w:pPr>
      <w:r>
        <w:rPr>
          <w:lang w:val="en-US" w:eastAsia="zh-CN" w:bidi="hi-IN"/>
        </w:rPr>
        <w:t>All list elements with an index of 0 should be imported as a Cypher list.</w:t>
      </w:r>
    </w:p>
    <w:p>
      <w:pPr>
        <w:pStyle w:val="BodyText"/>
        <w:bidi w:val="0"/>
        <w:rPr>
          <w:lang w:val="en-US" w:eastAsia="zh-CN" w:bidi="hi-IN"/>
        </w:rPr>
      </w:pPr>
      <w:r>
        <w:rPr>
          <w:lang w:val="en-US" w:eastAsia="zh-CN" w:bidi="hi-IN"/>
        </w:rPr>
      </w:r>
    </w:p>
    <w:p>
      <w:pPr>
        <w:pStyle w:val="BodyText"/>
        <w:bidi w:val="0"/>
        <w:rPr>
          <w:rFonts w:ascii="DejaVu Sans Mono" w:hAnsi="DejaVu Sans Mono" w:eastAsia="Noto Serif CJK SC" w:cs="DejaVu Sans Mono"/>
          <w:color w:val="auto"/>
          <w:kern w:val="2"/>
          <w:sz w:val="18"/>
          <w:szCs w:val="18"/>
          <w:lang w:val="en-US" w:eastAsia="zh-CN" w:bidi="hi-IN"/>
        </w:rPr>
      </w:pPr>
      <w:r>
        <w:rPr>
          <w:lang w:val="en-US" w:eastAsia="zh-CN" w:bidi="hi-IN"/>
        </w:rPr>
        <w:t>Notation for a path relative to the current node:</w:t>
      </w:r>
    </w:p>
    <w:p>
      <w:pPr>
        <w:pStyle w:val="BodyText"/>
        <w:widowControl/>
        <w:suppressAutoHyphens w:val="true"/>
        <w:bidi w:val="0"/>
        <w:spacing w:lineRule="auto" w:line="240" w:before="0" w:after="0"/>
        <w:jc w:val="start"/>
        <w:rPr>
          <w:lang w:val="en-US" w:eastAsia="zh-CN" w:bidi="hi-IN"/>
        </w:rPr>
      </w:pPr>
      <w:r>
        <w:rPr>
          <w:rFonts w:eastAsia="Noto Serif CJK SC" w:cs="DejaVu Sans Mono" w:ascii="DejaVu Sans Mono" w:hAnsi="DejaVu Sans Mono"/>
          <w:color w:val="auto"/>
          <w:kern w:val="2"/>
          <w:sz w:val="18"/>
          <w:szCs w:val="18"/>
          <w:lang w:val="en-US" w:eastAsia="zh-CN" w:bidi="hi-IN"/>
        </w:rPr>
        <w:t>.../Alternate_Terms</w:t>
      </w:r>
    </w:p>
    <w:p>
      <w:pPr>
        <w:pStyle w:val="BodyText"/>
        <w:widowControl/>
        <w:suppressAutoHyphens w:val="true"/>
        <w:bidi w:val="0"/>
        <w:spacing w:lineRule="auto" w:line="240" w:before="0" w:after="0"/>
        <w:jc w:val="start"/>
        <w:rPr>
          <w:lang w:val="en-US" w:eastAsia="zh-CN" w:bidi="hi-IN"/>
        </w:rPr>
      </w:pPr>
      <w:r>
        <w:rPr>
          <w:lang w:val="en-US" w:eastAsia="zh-CN" w:bidi="hi-IN"/>
        </w:rPr>
      </w:r>
    </w:p>
    <w:p>
      <w:pPr>
        <w:pStyle w:val="BodyText"/>
        <w:bidi w:val="0"/>
        <w:rPr>
          <w:lang w:val="en-US" w:eastAsia="zh-CN" w:bidi="hi-IN"/>
        </w:rPr>
      </w:pPr>
      <w:r>
        <w:rPr>
          <w:lang w:val="en-US" w:eastAsia="zh-CN" w:bidi="hi-IN"/>
        </w:rPr>
        <w:t>Notation for an XML element attribute: @ID. The use of @ sign is to help us distinguish from a node or property name.</w:t>
      </w:r>
    </w:p>
    <w:p>
      <w:pPr>
        <w:pStyle w:val="Normal"/>
        <w:bidi w:val="0"/>
        <w:jc w:val="start"/>
        <w:rPr>
          <w:lang w:val="en-US" w:eastAsia="zh-CN" w:bidi="hi-IN"/>
        </w:rPr>
      </w:pPr>
      <w:r>
        <w:rPr>
          <w:lang w:val="en-US" w:eastAsia="zh-CN" w:bidi="hi-IN"/>
        </w:rPr>
      </w:r>
    </w:p>
    <w:p>
      <w:pPr>
        <w:pStyle w:val="BodyText"/>
        <w:bidi w:val="0"/>
        <w:rPr>
          <w:rFonts w:ascii="DejaVu Sans Mono" w:hAnsi="DejaVu Sans Mono" w:eastAsia="Noto Serif CJK SC" w:cs="DejaVu Sans Mono"/>
          <w:color w:val="auto"/>
          <w:kern w:val="2"/>
          <w:sz w:val="18"/>
          <w:szCs w:val="18"/>
          <w:lang w:val="en-US" w:eastAsia="zh-CN" w:bidi="hi-IN"/>
        </w:rPr>
      </w:pPr>
      <w:r>
        <w:rPr>
          <w:lang w:val="en-US" w:eastAsia="zh-CN" w:bidi="hi-IN"/>
        </w:rPr>
        <w:t xml:space="preserve">Notation for child XML elements that should be converted to </w:t>
      </w:r>
      <w:r>
        <w:rPr>
          <w:b/>
          <w:bCs/>
          <w:lang w:val="en-US" w:eastAsia="zh-CN" w:bidi="hi-IN"/>
        </w:rPr>
        <w:t>a list property</w:t>
      </w:r>
      <w:r>
        <w:rPr>
          <w:lang w:val="en-US" w:eastAsia="zh-CN" w:bidi="hi-IN"/>
        </w:rPr>
        <w:t>, with path relative to the current node path:</w:t>
      </w:r>
    </w:p>
    <w:p>
      <w:pPr>
        <w:pStyle w:val="BodyText"/>
        <w:widowControl/>
        <w:suppressAutoHyphens w:val="true"/>
        <w:bidi w:val="0"/>
        <w:spacing w:lineRule="auto" w:line="240" w:before="0" w:after="0"/>
        <w:jc w:val="start"/>
        <w:rPr>
          <w:rFonts w:ascii="DejaVu Sans Mono" w:hAnsi="DejaVu Sans Mono" w:eastAsia="Noto Serif CJK SC" w:cs="DejaVu Sans Mono"/>
          <w:color w:val="auto"/>
          <w:kern w:val="2"/>
          <w:sz w:val="18"/>
          <w:szCs w:val="18"/>
          <w:lang w:val="en-US" w:eastAsia="zh-CN" w:bidi="hi-IN"/>
        </w:rPr>
      </w:pPr>
      <w:r>
        <w:rPr>
          <w:rFonts w:eastAsia="Noto Serif CJK SC" w:cs="DejaVu Sans Mono" w:ascii="DejaVu Sans Mono" w:hAnsi="DejaVu Sans Mono"/>
          <w:color w:val="auto"/>
          <w:kern w:val="2"/>
          <w:sz w:val="18"/>
          <w:szCs w:val="18"/>
          <w:lang w:val="en-US" w:eastAsia="zh-CN" w:bidi="hi-IN"/>
        </w:rPr>
        <w:t>.../Alternate_Terms/</w:t>
      </w:r>
      <w:r>
        <w:rPr>
          <w:rFonts w:eastAsia="Noto Serif CJK SC" w:cs="DejaVu Sans Mono" w:ascii="DejaVu Sans Mono" w:hAnsi="DejaVu Sans Mono"/>
          <w:b/>
          <w:bCs/>
          <w:color w:val="auto"/>
          <w:kern w:val="2"/>
          <w:sz w:val="18"/>
          <w:szCs w:val="18"/>
          <w:lang w:val="en-US" w:eastAsia="zh-CN" w:bidi="hi-IN"/>
        </w:rPr>
        <w:t>0</w:t>
      </w:r>
      <w:r>
        <w:rPr>
          <w:rFonts w:eastAsia="Noto Serif CJK SC" w:cs="DejaVu Sans Mono" w:ascii="DejaVu Sans Mono" w:hAnsi="DejaVu Sans Mono"/>
          <w:color w:val="auto"/>
          <w:kern w:val="2"/>
          <w:sz w:val="18"/>
          <w:szCs w:val="18"/>
          <w:lang w:val="en-US" w:eastAsia="zh-CN" w:bidi="hi-IN"/>
        </w:rPr>
        <w:t>/Alternate_Terms/Term</w:t>
      </w:r>
    </w:p>
    <w:p>
      <w:pPr>
        <w:pStyle w:val="BodyText"/>
        <w:widowControl/>
        <w:suppressAutoHyphens w:val="true"/>
        <w:bidi w:val="0"/>
        <w:spacing w:lineRule="auto" w:line="240" w:before="0" w:after="0"/>
        <w:jc w:val="start"/>
        <w:rPr>
          <w:rFonts w:ascii="DejaVu Sans Mono" w:hAnsi="DejaVu Sans Mono" w:eastAsia="Noto Serif CJK SC" w:cs="DejaVu Sans Mono"/>
          <w:color w:val="auto"/>
          <w:kern w:val="2"/>
          <w:sz w:val="18"/>
          <w:szCs w:val="18"/>
          <w:lang w:val="en-US" w:eastAsia="zh-CN" w:bidi="hi-IN"/>
        </w:rPr>
      </w:pPr>
      <w:r>
        <w:rPr>
          <w:rFonts w:eastAsia="Noto Serif CJK SC" w:cs="DejaVu Sans Mono" w:ascii="DejaVu Sans Mono" w:hAnsi="DejaVu Sans Mono"/>
          <w:color w:val="auto"/>
          <w:kern w:val="2"/>
          <w:sz w:val="18"/>
          <w:szCs w:val="18"/>
          <w:lang w:val="en-US" w:eastAsia="zh-CN" w:bidi="hi-IN"/>
        </w:rPr>
      </w:r>
    </w:p>
    <w:p>
      <w:pPr>
        <w:pStyle w:val="BodyText"/>
        <w:bidi w:val="0"/>
        <w:rPr>
          <w:lang w:val="en-US" w:eastAsia="zh-CN" w:bidi="hi-IN"/>
        </w:rPr>
      </w:pPr>
      <w:r>
        <w:rPr>
          <w:rFonts w:eastAsia="Noto Serif CJK SC" w:cs="DejaVu Sans Mono" w:ascii="DejaVu Sans Mono" w:hAnsi="DejaVu Sans Mono"/>
          <w:color w:val="auto"/>
          <w:kern w:val="2"/>
          <w:sz w:val="18"/>
          <w:szCs w:val="18"/>
          <w:lang w:val="en-US" w:eastAsia="zh-CN" w:bidi="hi-IN"/>
        </w:rPr>
        <w:t xml:space="preserve">Alternate_Terms </w:t>
      </w:r>
      <w:r>
        <w:rPr>
          <w:lang w:val="en-US" w:eastAsia="zh-CN" w:bidi="hi-IN"/>
        </w:rPr>
        <w:t>should be the property name, a list built from Term nodes content. ‘</w:t>
      </w:r>
      <w:r>
        <w:rPr>
          <w:b/>
          <w:bCs/>
          <w:lang w:val="en-US" w:eastAsia="zh-CN" w:bidi="hi-IN"/>
        </w:rPr>
        <w:t>0</w:t>
      </w:r>
      <w:r>
        <w:rPr>
          <w:lang w:val="en-US" w:eastAsia="zh-CN" w:bidi="hi-IN"/>
        </w:rPr>
        <w:t xml:space="preserve">’ indicates the index position  in the path, as </w:t>
      </w:r>
      <w:r>
        <w:rPr>
          <w:rFonts w:eastAsia="Noto Serif CJK SC" w:cs="DejaVu Sans Mono" w:ascii="DejaVu Sans Mono" w:hAnsi="DejaVu Sans Mono"/>
          <w:color w:val="auto"/>
          <w:kern w:val="2"/>
          <w:sz w:val="18"/>
          <w:szCs w:val="18"/>
          <w:lang w:val="en-US" w:eastAsia="zh-CN" w:bidi="hi-IN"/>
        </w:rPr>
        <w:t xml:space="preserve">Alternate_Terms </w:t>
      </w:r>
      <w:r>
        <w:rPr>
          <w:lang w:val="en-US" w:eastAsia="zh-CN" w:bidi="hi-IN"/>
        </w:rPr>
        <w:t xml:space="preserve">is a list element. An index of -1 indicates that only the last list element must be imported – useful for keeping only the last </w:t>
      </w:r>
      <w:r>
        <w:rPr>
          <w:i/>
          <w:iCs/>
          <w:lang w:val="en-US" w:eastAsia="zh-CN" w:bidi="hi-IN"/>
        </w:rPr>
        <w:t xml:space="preserve">Modified </w:t>
      </w:r>
      <w:r>
        <w:rPr>
          <w:lang w:val="en-US" w:eastAsia="zh-CN" w:bidi="hi-IN"/>
        </w:rPr>
        <w:t>date.</w:t>
      </w:r>
    </w:p>
    <w:p>
      <w:pPr>
        <w:pStyle w:val="BodyText"/>
        <w:bidi w:val="0"/>
        <w:rPr>
          <w:lang w:val="en-US" w:eastAsia="zh-CN" w:bidi="hi-IN"/>
        </w:rPr>
      </w:pPr>
      <w:r>
        <w:rPr>
          <w:lang w:val="en-US" w:eastAsia="zh-CN" w:bidi="hi-IN"/>
        </w:rPr>
      </w:r>
    </w:p>
    <w:p>
      <w:pPr>
        <w:pStyle w:val="Heading2"/>
        <w:numPr>
          <w:ilvl w:val="1"/>
          <w:numId w:val="1"/>
        </w:numPr>
        <w:ind w:hanging="0" w:start="0" w:end="0"/>
        <w:rPr/>
      </w:pPr>
      <w:r>
        <w:rPr/>
        <w:t>CWE Nodes and Properties</w:t>
      </w:r>
    </w:p>
    <w:p>
      <w:pPr>
        <w:pStyle w:val="BodyText"/>
        <w:rPr/>
      </w:pPr>
      <w:r>
        <w:rPr/>
        <w:t>Next is the list of nodes and their properties.</w:t>
      </w:r>
    </w:p>
    <w:p>
      <w:pPr>
        <w:pStyle w:val="BodyText"/>
        <w:bidi w:val="0"/>
        <w:spacing w:lineRule="auto" w:line="240" w:before="0" w:after="0"/>
        <w:jc w:val="start"/>
        <w:rPr/>
      </w:pPr>
      <w:r>
        <w:rPr/>
      </w:r>
    </w:p>
    <w:p>
      <w:pPr>
        <w:pStyle w:val="BodyText"/>
        <w:bidi w:val="0"/>
        <w:spacing w:lineRule="auto" w:line="240" w:before="0" w:after="0"/>
        <w:jc w:val="start"/>
        <w:rPr/>
      </w:pPr>
      <w:r>
        <w:rPr/>
      </w:r>
    </w:p>
    <w:p>
      <w:pPr>
        <w:pStyle w:val="BodyText"/>
        <w:bidi w:val="0"/>
        <w:rPr>
          <w:rFonts w:ascii="DejaVu Sans Mono" w:hAnsi="DejaVu Sans Mono" w:cs="DejaVu Sans Mono"/>
          <w:b w:val="false"/>
          <w:bCs w:val="false"/>
          <w:sz w:val="18"/>
          <w:szCs w:val="18"/>
        </w:rPr>
      </w:pPr>
      <w:r>
        <w:rPr>
          <w:b/>
          <w:bCs/>
        </w:rPr>
        <w:t>Node: Weakness</w:t>
      </w:r>
    </w:p>
    <w:p>
      <w:pPr>
        <w:pStyle w:val="Normal"/>
        <w:bidi w:val="0"/>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Path: Weakness_Catalog/Weaknesses/Weakness/0</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b w:val="false"/>
          <w:bCs w:val="false"/>
          <w:sz w:val="18"/>
          <w:szCs w:val="18"/>
        </w:rPr>
      </w:pPr>
      <w:r>
        <w:rPr>
          <w:rFonts w:cs="DejaVu Sans Mono" w:ascii="DejaVu Sans Mono" w:hAnsi="DejaVu Sans Mono"/>
          <w:sz w:val="18"/>
          <w:szCs w:val="18"/>
        </w:rPr>
        <w:t>Properties: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.../@ID</w:t>
        <w:tab/>
        <w:t>→ rename to id</w:t>
        <w:tab/>
        <w:tab/>
        <w:t>string, CWE record ID</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 xml:space="preserve">.../@Name </w:t>
        <w:tab/>
        <w:t>→ rename to name</w:t>
        <w:tab/>
        <w:tab/>
        <w:t>string, weakness name</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.../@Diagram</w:t>
        <w:tab/>
        <w:t>→ rename to diagram</w:t>
        <w:tab/>
        <w:tab/>
        <w:t>string, path or URL to diagram image</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 xml:space="preserve">.../@Abstraction → rename to abstraction  </w:t>
        <w:tab/>
        <w:t>string</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.../Content_History/Modification/</w:t>
      </w:r>
      <w:r>
        <w:rPr>
          <w:rFonts w:cs="DejaVu Sans Mono" w:ascii="DejaVu Sans Mono" w:hAnsi="DejaVu Sans Mono"/>
          <w:b/>
          <w:bCs/>
          <w:sz w:val="18"/>
          <w:szCs w:val="18"/>
        </w:rPr>
        <w:t>-1</w:t>
      </w:r>
      <w:r>
        <w:rPr>
          <w:rFonts w:cs="DejaVu Sans Mono" w:ascii="DejaVu Sans Mono" w:hAnsi="DejaVu Sans Mono"/>
          <w:b w:val="false"/>
          <w:bCs w:val="false"/>
          <w:sz w:val="18"/>
          <w:szCs w:val="18"/>
        </w:rPr>
        <w:t>/Modification_Date</w:t>
        <w:tab/>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w:t>
      </w:r>
      <w:r>
        <w:rPr>
          <w:rFonts w:eastAsia="DejaVu Sans Mono" w:cs="DejaVu Sans Mono" w:ascii="DejaVu Sans Mono" w:hAnsi="DejaVu Sans Mono"/>
          <w:b w:val="false"/>
          <w:bCs w:val="false"/>
          <w:sz w:val="18"/>
          <w:szCs w:val="18"/>
        </w:rPr>
        <w:t xml:space="preserve"> </w:t>
      </w:r>
      <w:r>
        <w:rPr>
          <w:rFonts w:cs="DejaVu Sans Mono" w:ascii="DejaVu Sans Mono" w:hAnsi="DejaVu Sans Mono"/>
          <w:b w:val="false"/>
          <w:bCs w:val="false"/>
          <w:sz w:val="18"/>
          <w:szCs w:val="18"/>
        </w:rPr>
        <w:t xml:space="preserve">rename to modified </w:t>
        <w:tab/>
        <w:tab/>
        <w:tab/>
        <w:tab/>
        <w:tab/>
        <w:t xml:space="preserve"> datetime</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.../Description → rename to description</w:t>
        <w:tab/>
        <w:tab/>
        <w:tab/>
        <w:t>string, short description text</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.../Extended_Description → rename to extended_description</w:t>
        <w:tab/>
        <w:t>string, long description</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.../Functional_Areas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w:t>
      </w:r>
      <w:r>
        <w:rPr>
          <w:rFonts w:eastAsia="DejaVu Sans Mono" w:cs="DejaVu Sans Mono" w:ascii="DejaVu Sans Mono" w:hAnsi="DejaVu Sans Mono"/>
          <w:b w:val="false"/>
          <w:bCs w:val="false"/>
          <w:sz w:val="18"/>
          <w:szCs w:val="18"/>
        </w:rPr>
        <w:t xml:space="preserve"> </w:t>
      </w:r>
      <w:r>
        <w:rPr>
          <w:rFonts w:cs="DejaVu Sans Mono" w:ascii="DejaVu Sans Mono" w:hAnsi="DejaVu Sans Mono"/>
          <w:b w:val="false"/>
          <w:bCs w:val="false"/>
          <w:sz w:val="18"/>
          <w:szCs w:val="18"/>
        </w:rPr>
        <w:t>rename to functional_areas list[string], e.g. “Memory Management”, “Logging”</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.../Likelihood_Of_Exploit  → rename to likelihood_of_exploit</w:t>
        <w:tab/>
        <w:tab/>
        <w:t>string</w:t>
      </w:r>
    </w:p>
    <w:p>
      <w:pPr>
        <w:pStyle w:val="Normal"/>
        <w:bidi w:val="0"/>
        <w:jc w:val="start"/>
        <w:rPr/>
      </w:pPr>
      <w:r>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.../Modes_Of_Introduction → rename it  modes_of_introduction</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Extract .../Modes_Of_Introduction/Introduction/0/Phase  → rename to phases  list[string]</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 xml:space="preserve">summary of properties: </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id, name, diagram, abstraction, modified, extended_description, functional_areas, likelihood_of_exploit, modes_of_introduction, phases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BodyText"/>
        <w:bidi w:val="0"/>
        <w:spacing w:lineRule="auto" w:line="240" w:before="0" w:after="0"/>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BodyText"/>
        <w:bidi w:val="0"/>
        <w:rPr>
          <w:rFonts w:ascii="DejaVu Sans Mono" w:hAnsi="DejaVu Sans Mono" w:cs="DejaVu Sans Mono"/>
          <w:b w:val="false"/>
          <w:bCs w:val="false"/>
          <w:sz w:val="18"/>
          <w:szCs w:val="18"/>
          <w:shd w:fill="auto" w:val="clear"/>
        </w:rPr>
      </w:pPr>
      <w:r>
        <w:rPr>
          <w:b/>
          <w:bCs/>
        </w:rPr>
        <w:t>Node: Detection_Method</w:t>
      </w:r>
    </w:p>
    <w:p>
      <w:pPr>
        <w:pStyle w:val="Normal"/>
        <w:bidi w:val="0"/>
        <w:jc w:val="start"/>
        <w:rPr>
          <w:rFonts w:ascii="DejaVu Sans Mono" w:hAnsi="DejaVu Sans Mono" w:cs="DejaVu Sans Mono"/>
          <w:b w:val="false"/>
          <w:bCs w:val="false"/>
          <w:sz w:val="18"/>
          <w:szCs w:val="18"/>
          <w:shd w:fill="auto" w:val="clear"/>
        </w:rPr>
      </w:pPr>
      <w:r>
        <w:rPr>
          <w:rFonts w:cs="DejaVu Sans Mono" w:ascii="DejaVu Sans Mono" w:hAnsi="DejaVu Sans Mono"/>
          <w:b w:val="false"/>
          <w:bCs w:val="false"/>
          <w:sz w:val="18"/>
          <w:szCs w:val="18"/>
          <w:shd w:fill="auto" w:val="clear"/>
        </w:rPr>
        <w:t>Path: Weakness_Catalog/Weaknesses/Weakness/0/Detection_Methods/Detection_Method/0</w:t>
        <w:tab/>
      </w:r>
    </w:p>
    <w:p>
      <w:pPr>
        <w:pStyle w:val="BodyText"/>
        <w:bidi w:val="0"/>
        <w:spacing w:lineRule="auto" w:line="240" w:before="0" w:after="0"/>
        <w:jc w:val="start"/>
        <w:rPr/>
      </w:pPr>
      <w:r>
        <w:rPr/>
      </w:r>
    </w:p>
    <w:p>
      <w:pPr>
        <w:pStyle w:val="BodyText"/>
        <w:bidi w:val="0"/>
        <w:rPr>
          <w:rFonts w:ascii="DejaVu Sans Mono" w:hAnsi="DejaVu Sans Mono" w:cs="DejaVu Sans Mono"/>
          <w:sz w:val="18"/>
          <w:szCs w:val="18"/>
        </w:rPr>
      </w:pPr>
      <w:r>
        <w:rPr/>
        <w:t>Properties:</w:t>
      </w:r>
    </w:p>
    <w:p>
      <w:pPr>
        <w:pStyle w:val="Normal"/>
        <w:bidi w:val="0"/>
        <w:jc w:val="start"/>
        <w:rPr>
          <w:rFonts w:ascii="DejaVu Sans Mono" w:hAnsi="DejaVu Sans Mono" w:cs="DejaVu Sans Mono"/>
          <w:sz w:val="18"/>
          <w:szCs w:val="18"/>
        </w:rPr>
      </w:pPr>
      <w:r>
        <w:rPr>
          <w:rFonts w:cs="DejaVu Sans Mono" w:ascii="DejaVu Sans Mono" w:hAnsi="DejaVu Sans Mono"/>
          <w:sz w:val="18"/>
          <w:szCs w:val="18"/>
        </w:rPr>
        <w:t xml:space="preserve">.../@Detection_Method_ID </w:t>
        <w:tab/>
        <w:t>→ renamed to id</w:t>
        <w:tab/>
        <w:tab/>
        <w:tab/>
        <w:t>string, optional</w:t>
      </w:r>
    </w:p>
    <w:p>
      <w:pPr>
        <w:pStyle w:val="Normal"/>
        <w:jc w:val="start"/>
        <w:rPr>
          <w:rFonts w:ascii="DejaVu Sans Mono" w:hAnsi="DejaVu Sans Mono" w:cs="DejaVu Sans Mono"/>
          <w:sz w:val="18"/>
          <w:szCs w:val="18"/>
        </w:rPr>
      </w:pPr>
      <w:r>
        <w:rPr>
          <w:rFonts w:cs="DejaVu Sans Mono" w:ascii="DejaVu Sans Mono" w:hAnsi="DejaVu Sans Mono"/>
          <w:sz w:val="18"/>
          <w:szCs w:val="18"/>
        </w:rPr>
        <w:t>.../Description</w:t>
        <w:tab/>
        <w:tab/>
        <w:t>→ renamed to description</w:t>
        <w:tab/>
        <w:tab/>
        <w:t>string</w:t>
      </w:r>
    </w:p>
    <w:p>
      <w:pPr>
        <w:pStyle w:val="Normal"/>
        <w:jc w:val="start"/>
        <w:rPr>
          <w:rFonts w:ascii="DejaVu Sans Mono" w:hAnsi="DejaVu Sans Mono" w:cs="DejaVu Sans Mono"/>
          <w:sz w:val="18"/>
          <w:szCs w:val="18"/>
        </w:rPr>
      </w:pPr>
      <w:r>
        <w:rPr>
          <w:rFonts w:cs="DejaVu Sans Mono" w:ascii="DejaVu Sans Mono" w:hAnsi="DejaVu Sans Mono"/>
          <w:sz w:val="18"/>
          <w:szCs w:val="18"/>
        </w:rPr>
        <w:t xml:space="preserve">.../Effectiveness </w:t>
        <w:tab/>
        <w:tab/>
        <w:t xml:space="preserve">→ renamed to effectiveness </w:t>
        <w:tab/>
        <w:t>string, e.g. “Soar Partial”</w:t>
      </w:r>
    </w:p>
    <w:p>
      <w:pPr>
        <w:pStyle w:val="Normal"/>
        <w:jc w:val="start"/>
        <w:rPr>
          <w:rFonts w:ascii="DejaVu Sans Mono" w:hAnsi="DejaVu Sans Mono" w:cs="DejaVu Sans Mono"/>
          <w:sz w:val="18"/>
          <w:szCs w:val="18"/>
        </w:rPr>
      </w:pPr>
      <w:r>
        <w:rPr>
          <w:rFonts w:cs="DejaVu Sans Mono" w:ascii="DejaVu Sans Mono" w:hAnsi="DejaVu Sans Mono"/>
          <w:sz w:val="18"/>
          <w:szCs w:val="18"/>
        </w:rPr>
        <w:t>.../Method</w:t>
        <w:tab/>
        <w:tab/>
        <w:tab/>
        <w:t>→ renamed to method</w:t>
        <w:tab/>
        <w:tab/>
        <w:tab/>
        <w:t>string, method title</w:t>
      </w:r>
    </w:p>
    <w:p>
      <w:pPr>
        <w:pStyle w:val="Normal"/>
        <w:bidi w:val="0"/>
        <w:jc w:val="start"/>
        <w:rPr/>
      </w:pPr>
      <w:r>
        <w:rPr/>
      </w:r>
    </w:p>
    <w:p>
      <w:pPr>
        <w:pStyle w:val="Normal"/>
        <w:bidi w:val="0"/>
        <w:rPr/>
      </w:pPr>
      <w:r>
        <w:rPr>
          <w:b/>
          <w:bCs/>
        </w:rPr>
        <w:t>NOTE</w:t>
      </w:r>
      <w:r>
        <w:rPr/>
        <w:t>: the same Detection_Method node may be defined by more than one Weakness. Import into CTI DB only once and create edge Weakness - [:detected_by] -&gt; Detection_Method. Use  Detection_Method.Detection_Method_ID to identify nodes.</w:t>
      </w:r>
    </w:p>
    <w:p>
      <w:pPr>
        <w:pStyle w:val="Normal"/>
        <w:bidi w:val="0"/>
        <w:rPr/>
      </w:pPr>
      <w:r>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 xml:space="preserve">summary of properties: </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id,  description, effectiveness, method</w:t>
      </w:r>
    </w:p>
    <w:p>
      <w:pPr>
        <w:pStyle w:val="Normal"/>
        <w:bidi w:val="0"/>
        <w:rPr/>
      </w:pPr>
      <w:r>
        <w:rPr/>
      </w:r>
    </w:p>
    <w:p>
      <w:pPr>
        <w:pStyle w:val="Normal"/>
        <w:bidi w:val="0"/>
        <w:rPr/>
      </w:pPr>
      <w:r>
        <w:rPr/>
      </w:r>
    </w:p>
    <w:p>
      <w:pPr>
        <w:pStyle w:val="BodyText"/>
        <w:bidi w:val="0"/>
        <w:rPr>
          <w:rFonts w:ascii="DejaVu Sans Mono" w:hAnsi="DejaVu Sans Mono" w:cs="DejaVu Sans Mono"/>
          <w:b w:val="false"/>
          <w:bCs w:val="false"/>
          <w:sz w:val="18"/>
          <w:szCs w:val="18"/>
          <w:shd w:fill="auto" w:val="clear"/>
        </w:rPr>
      </w:pPr>
      <w:r>
        <w:rPr>
          <w:b/>
          <w:bCs/>
        </w:rPr>
        <w:t>Node: Observed_Example</w:t>
      </w:r>
    </w:p>
    <w:p>
      <w:pPr>
        <w:pStyle w:val="Normal"/>
        <w:jc w:val="start"/>
        <w:rPr>
          <w:rFonts w:ascii="DejaVu Sans Mono" w:hAnsi="DejaVu Sans Mono" w:cs="DejaVu Sans Mono"/>
          <w:sz w:val="18"/>
          <w:szCs w:val="18"/>
        </w:rPr>
      </w:pPr>
      <w:r>
        <w:rPr>
          <w:rFonts w:cs="DejaVu Sans Mono" w:ascii="DejaVu Sans Mono" w:hAnsi="DejaVu Sans Mono"/>
          <w:b w:val="false"/>
          <w:bCs w:val="false"/>
          <w:sz w:val="18"/>
          <w:szCs w:val="18"/>
          <w:shd w:fill="auto" w:val="clear"/>
        </w:rPr>
        <w:t>Path: Weakness_Catalog/Weaknesses/Weakness/0</w:t>
      </w:r>
      <w:r>
        <w:rPr>
          <w:rFonts w:cs="DejaVu Sans Mono" w:ascii="DejaVu Sans Mono" w:hAnsi="DejaVu Sans Mono"/>
          <w:sz w:val="18"/>
          <w:szCs w:val="18"/>
        </w:rPr>
        <w:t>/Observed_Examples/Observed_Example/0</w:t>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rPr>
      </w:pPr>
      <w:r>
        <w:rPr>
          <w:rFonts w:cs="DejaVu Sans Mono" w:ascii="DejaVu Sans Mono" w:hAnsi="DejaVu Sans Mono"/>
          <w:b w:val="false"/>
          <w:bCs w:val="false"/>
          <w:sz w:val="18"/>
          <w:szCs w:val="18"/>
          <w:shd w:fill="auto" w:val="clear"/>
        </w:rPr>
        <w:t>Properties:</w:t>
      </w:r>
    </w:p>
    <w:p>
      <w:pPr>
        <w:pStyle w:val="Normal"/>
        <w:jc w:val="start"/>
        <w:rPr>
          <w:rFonts w:ascii="DejaVu Sans Mono" w:hAnsi="DejaVu Sans Mono" w:cs="DejaVu Sans Mono"/>
          <w:sz w:val="18"/>
          <w:szCs w:val="18"/>
        </w:rPr>
      </w:pPr>
      <w:r>
        <w:rPr>
          <w:rFonts w:cs="DejaVu Sans Mono" w:ascii="DejaVu Sans Mono" w:hAnsi="DejaVu Sans Mono"/>
          <w:sz w:val="18"/>
          <w:szCs w:val="18"/>
        </w:rPr>
        <w:t>.../Reference</w:t>
        <w:tab/>
        <w:tab/>
        <w:tab/>
        <w:t>→ renamed to reference</w:t>
        <w:tab/>
        <w:tab/>
        <w:tab/>
        <w:t>string, CVE_ID</w:t>
      </w:r>
    </w:p>
    <w:p>
      <w:pPr>
        <w:pStyle w:val="Normal"/>
        <w:jc w:val="start"/>
        <w:rPr>
          <w:rFonts w:ascii="DejaVu Sans Mono" w:hAnsi="DejaVu Sans Mono" w:cs="DejaVu Sans Mono"/>
          <w:sz w:val="18"/>
          <w:szCs w:val="18"/>
        </w:rPr>
      </w:pPr>
      <w:r>
        <w:rPr>
          <w:rFonts w:cs="DejaVu Sans Mono" w:ascii="DejaVu Sans Mono" w:hAnsi="DejaVu Sans Mono"/>
          <w:sz w:val="18"/>
          <w:szCs w:val="18"/>
        </w:rPr>
        <w:t>.../Link</w:t>
        <w:tab/>
        <w:tab/>
        <w:tab/>
        <w:t>→ renamed to link</w:t>
        <w:tab/>
        <w:tab/>
        <w:t>URI, link to CVE record</w:t>
      </w:r>
    </w:p>
    <w:p>
      <w:pPr>
        <w:pStyle w:val="Normal"/>
        <w:jc w:val="start"/>
        <w:rPr>
          <w:rFonts w:ascii="DejaVu Sans Mono" w:hAnsi="DejaVu Sans Mono" w:cs="DejaVu Sans Mono"/>
          <w:sz w:val="18"/>
          <w:szCs w:val="18"/>
        </w:rPr>
      </w:pPr>
      <w:r>
        <w:rPr>
          <w:rFonts w:cs="DejaVu Sans Mono" w:ascii="DejaVu Sans Mono" w:hAnsi="DejaVu Sans Mono"/>
          <w:sz w:val="18"/>
          <w:szCs w:val="18"/>
        </w:rPr>
        <w:t>.../Description</w:t>
        <w:tab/>
        <w:tab/>
        <w:t xml:space="preserve">→ renamed to description </w:t>
        <w:tab/>
        <w:tab/>
        <w:tab/>
        <w:t>string</w:t>
      </w:r>
    </w:p>
    <w:p>
      <w:pPr>
        <w:pStyle w:val="Normal"/>
        <w:bidi w:val="0"/>
        <w:rPr/>
      </w:pPr>
      <w:r>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 xml:space="preserve">summary of properties: </w:t>
      </w:r>
    </w:p>
    <w:p>
      <w:pPr>
        <w:pStyle w:val="Normal"/>
        <w:jc w:val="start"/>
        <w:rPr>
          <w:rFonts w:ascii="DejaVu Sans Mono" w:hAnsi="DejaVu Sans Mono" w:cs="DejaVu Sans Mono"/>
          <w:sz w:val="18"/>
          <w:szCs w:val="18"/>
        </w:rPr>
      </w:pPr>
      <w:r>
        <w:rPr>
          <w:rFonts w:cs="DejaVu Sans Mono" w:ascii="DejaVu Sans Mono" w:hAnsi="DejaVu Sans Mono"/>
          <w:sz w:val="18"/>
          <w:szCs w:val="18"/>
        </w:rPr>
        <w:t>reference, link, description</w:t>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bidi w:val="0"/>
        <w:rPr/>
      </w:pPr>
      <w:r>
        <w:rPr/>
      </w:r>
    </w:p>
    <w:p>
      <w:pPr>
        <w:pStyle w:val="BodyText"/>
        <w:bidi w:val="0"/>
        <w:rPr>
          <w:rFonts w:ascii="DejaVu Sans Mono" w:hAnsi="DejaVu Sans Mono" w:cs="DejaVu Sans Mono"/>
          <w:sz w:val="18"/>
          <w:szCs w:val="18"/>
        </w:rPr>
      </w:pPr>
      <w:r>
        <w:rPr>
          <w:b/>
          <w:bCs/>
        </w:rPr>
        <w:t>Node: Mitigation</w:t>
      </w:r>
    </w:p>
    <w:p>
      <w:pPr>
        <w:pStyle w:val="Normal"/>
        <w:jc w:val="start"/>
        <w:rPr>
          <w:rFonts w:ascii="DejaVu Sans Mono" w:hAnsi="DejaVu Sans Mono" w:cs="DejaVu Sans Mono"/>
          <w:sz w:val="18"/>
          <w:szCs w:val="18"/>
        </w:rPr>
      </w:pPr>
      <w:r>
        <w:rPr>
          <w:rFonts w:cs="DejaVu Sans Mono" w:ascii="DejaVu Sans Mono" w:hAnsi="DejaVu Sans Mono"/>
          <w:sz w:val="18"/>
          <w:szCs w:val="18"/>
        </w:rPr>
        <w:t>Path: Weakness_Catalog/Weaknesses/Weakness/0/Potential_Mitigations/Mitigation/0</w:t>
        <w:tab/>
      </w:r>
    </w:p>
    <w:p>
      <w:pPr>
        <w:pStyle w:val="Normal"/>
        <w:bidi w:val="0"/>
        <w:rPr/>
      </w:pPr>
      <w:r>
        <w:rPr/>
      </w:r>
    </w:p>
    <w:p>
      <w:pPr>
        <w:pStyle w:val="Normal"/>
        <w:jc w:val="start"/>
        <w:rPr>
          <w:rFonts w:ascii="DejaVu Sans Mono" w:hAnsi="DejaVu Sans Mono" w:cs="DejaVu Sans Mono"/>
          <w:sz w:val="18"/>
          <w:szCs w:val="18"/>
        </w:rPr>
      </w:pPr>
      <w:r>
        <w:rPr>
          <w:rFonts w:cs="DejaVu Sans Mono" w:ascii="DejaVu Sans Mono" w:hAnsi="DejaVu Sans Mono"/>
          <w:sz w:val="18"/>
          <w:szCs w:val="18"/>
        </w:rPr>
        <w:t>Properties:</w:t>
      </w:r>
    </w:p>
    <w:p>
      <w:pPr>
        <w:pStyle w:val="Normal"/>
        <w:jc w:val="start"/>
        <w:rPr>
          <w:rFonts w:ascii="DejaVu Sans Mono" w:hAnsi="DejaVu Sans Mono" w:cs="DejaVu Sans Mono"/>
          <w:sz w:val="18"/>
          <w:szCs w:val="18"/>
        </w:rPr>
      </w:pPr>
      <w:r>
        <w:rPr>
          <w:rFonts w:cs="DejaVu Sans Mono" w:ascii="DejaVu Sans Mono" w:hAnsi="DejaVu Sans Mono"/>
          <w:sz w:val="18"/>
          <w:szCs w:val="18"/>
        </w:rPr>
        <w:t>.../@Mitigation_ID</w:t>
        <w:tab/>
        <w:t>→ rename to id</w:t>
        <w:tab/>
        <w:tab/>
        <w:t xml:space="preserve">string, e.g. "MIT-36", </w:t>
      </w:r>
      <w:r>
        <w:rPr>
          <w:rFonts w:cs="DejaVu Sans Mono" w:ascii="DejaVu Sans Mono" w:hAnsi="DejaVu Sans Mono"/>
          <w:sz w:val="18"/>
          <w:szCs w:val="18"/>
          <w:shd w:fill="FFFF00" w:val="clear"/>
        </w:rPr>
        <w:t>OPTIONAL</w:t>
      </w:r>
      <w:r>
        <w:rPr>
          <w:rFonts w:cs="DejaVu Sans Mono" w:ascii="DejaVu Sans Mono" w:hAnsi="DejaVu Sans Mono"/>
          <w:sz w:val="18"/>
          <w:szCs w:val="18"/>
        </w:rPr>
        <w:tab/>
      </w:r>
    </w:p>
    <w:p>
      <w:pPr>
        <w:pStyle w:val="Normal"/>
        <w:jc w:val="start"/>
        <w:rPr>
          <w:rFonts w:ascii="DejaVu Sans Mono" w:hAnsi="DejaVu Sans Mono" w:cs="DejaVu Sans Mono"/>
          <w:sz w:val="18"/>
          <w:szCs w:val="18"/>
        </w:rPr>
      </w:pPr>
      <w:r>
        <w:rPr>
          <w:rFonts w:cs="DejaVu Sans Mono" w:ascii="DejaVu Sans Mono" w:hAnsi="DejaVu Sans Mono"/>
          <w:sz w:val="18"/>
          <w:szCs w:val="18"/>
        </w:rPr>
        <w:t>.../Description</w:t>
        <w:tab/>
        <w:t>→ rename to description</w:t>
        <w:tab/>
        <w:t>string, may include &lt;xhtml:p&gt; paragraphs</w:t>
      </w:r>
    </w:p>
    <w:p>
      <w:pPr>
        <w:pStyle w:val="Normal"/>
        <w:jc w:val="start"/>
        <w:rPr>
          <w:rFonts w:ascii="DejaVu Sans Mono" w:hAnsi="DejaVu Sans Mono" w:cs="DejaVu Sans Mono"/>
          <w:sz w:val="18"/>
          <w:szCs w:val="18"/>
        </w:rPr>
      </w:pPr>
      <w:r>
        <w:rPr>
          <w:rFonts w:cs="DejaVu Sans Mono" w:ascii="DejaVu Sans Mono" w:hAnsi="DejaVu Sans Mono"/>
          <w:sz w:val="18"/>
          <w:szCs w:val="18"/>
        </w:rPr>
        <w:t>.../Effectiveness</w:t>
        <w:tab/>
        <w:t>→ rename to effectiveness</w:t>
        <w:tab/>
        <w:t>string</w:t>
      </w:r>
    </w:p>
    <w:p>
      <w:pPr>
        <w:pStyle w:val="Normal"/>
        <w:jc w:val="start"/>
        <w:rPr>
          <w:rFonts w:ascii="DejaVu Sans Mono" w:hAnsi="DejaVu Sans Mono" w:cs="DejaVu Sans Mono"/>
          <w:sz w:val="18"/>
          <w:szCs w:val="18"/>
        </w:rPr>
      </w:pPr>
      <w:r>
        <w:rPr>
          <w:rFonts w:cs="DejaVu Sans Mono" w:ascii="DejaVu Sans Mono" w:hAnsi="DejaVu Sans Mono"/>
          <w:sz w:val="18"/>
          <w:szCs w:val="18"/>
        </w:rPr>
        <w:t>.../Phase</w:t>
        <w:tab/>
        <w:tab/>
        <w:t>→ rename to phase</w:t>
        <w:tab/>
        <w:tab/>
        <w:t>string, may repeat, e.g. “Implementation”</w:t>
      </w:r>
    </w:p>
    <w:p>
      <w:pPr>
        <w:pStyle w:val="Normal"/>
        <w:jc w:val="start"/>
        <w:rPr>
          <w:u w:val="none"/>
          <w:shd w:fill="auto" w:val="clear"/>
        </w:rPr>
      </w:pPr>
      <w:r>
        <w:rPr>
          <w:rFonts w:cs="DejaVu Sans Mono" w:ascii="DejaVu Sans Mono" w:hAnsi="DejaVu Sans Mono"/>
          <w:sz w:val="18"/>
          <w:szCs w:val="18"/>
        </w:rPr>
        <w:t>.../Strategy</w:t>
        <w:tab/>
        <w:tab/>
        <w:t>→ rename to strategy</w:t>
        <w:tab/>
        <w:t>string, e.g. “Input Validation”</w:t>
      </w:r>
    </w:p>
    <w:p>
      <w:pPr>
        <w:pStyle w:val="Normal"/>
        <w:bidi w:val="0"/>
        <w:jc w:val="start"/>
        <w:rPr>
          <w:u w:val="none"/>
          <w:shd w:fill="auto" w:val="clear"/>
        </w:rPr>
      </w:pPr>
      <w:r>
        <w:rPr>
          <w:u w:val="none"/>
          <w:shd w:fill="auto" w:val="clear"/>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summary of properties: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id, description, effectiveness, phase, strategy</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Heading2"/>
        <w:numPr>
          <w:ilvl w:val="1"/>
          <w:numId w:val="1"/>
        </w:numPr>
        <w:ind w:hanging="0" w:start="0" w:end="0"/>
        <w:rPr>
          <w:u w:val="none"/>
          <w:shd w:fill="auto" w:val="clear"/>
        </w:rPr>
      </w:pPr>
      <w:r>
        <w:rPr/>
        <w:t>CWE Edges</w:t>
      </w:r>
    </w:p>
    <w:p>
      <w:pPr>
        <w:pStyle w:val="Normal"/>
        <w:bidi w:val="0"/>
        <w:jc w:val="start"/>
        <w:rPr>
          <w:u w:val="none"/>
          <w:shd w:fill="auto" w:val="clear"/>
        </w:rPr>
      </w:pPr>
      <w:r>
        <w:rPr>
          <w:u w:val="none"/>
          <w:shd w:fill="auto" w:val="clear"/>
        </w:rPr>
      </w:r>
    </w:p>
    <w:p>
      <w:pPr>
        <w:pStyle w:val="BodyText"/>
        <w:bidi w:val="0"/>
        <w:rPr>
          <w:rFonts w:ascii="DejaVu Sans Mono" w:hAnsi="DejaVu Sans Mono" w:cs="DejaVu Sans Mono"/>
          <w:sz w:val="18"/>
          <w:szCs w:val="18"/>
        </w:rPr>
      </w:pPr>
      <w:r>
        <w:rPr>
          <w:b/>
          <w:bCs/>
        </w:rPr>
        <w:t xml:space="preserve">Multiple Edge types: Weakness - [:X] -&gt; Weakness, for X in </w:t>
      </w:r>
      <w:r>
        <w:rPr>
          <w:rFonts w:cs="DejaVu Sans Mono" w:ascii="DejaVu Sans Mono" w:hAnsi="DejaVu Sans Mono"/>
          <w:b/>
          <w:bCs/>
          <w:sz w:val="18"/>
          <w:szCs w:val="18"/>
          <w:shd w:fill="auto" w:val="clear"/>
        </w:rPr>
        <w:t>“ChildOf”, “CanPrecede”, “PeerOf”</w:t>
      </w:r>
    </w:p>
    <w:p>
      <w:pPr>
        <w:pStyle w:val="Normal"/>
        <w:jc w:val="start"/>
        <w:rPr>
          <w:rFonts w:ascii="DejaVu Sans Mono" w:hAnsi="DejaVu Sans Mono" w:cs="DejaVu Sans Mono"/>
          <w:sz w:val="18"/>
          <w:szCs w:val="18"/>
        </w:rPr>
      </w:pPr>
      <w:r>
        <w:rPr>
          <w:rFonts w:cs="DejaVu Sans Mono" w:ascii="DejaVu Sans Mono" w:hAnsi="DejaVu Sans Mono"/>
          <w:sz w:val="18"/>
          <w:szCs w:val="18"/>
        </w:rPr>
        <w:t>Path: Weakness_Catalog/Weaknesses/Weakness/0/Related_Weaknesses/Related_Weakness/0</w:t>
      </w:r>
    </w:p>
    <w:p>
      <w:pPr>
        <w:pStyle w:val="Normal"/>
        <w:jc w:val="start"/>
        <w:rPr/>
      </w:pPr>
      <w: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Source node: current Weakness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Target node: Weakness with ID given by attribute @CWE_ID (property “id”)</w:t>
      </w:r>
    </w:p>
    <w:p>
      <w:pPr>
        <w:pStyle w:val="Normal"/>
        <w:jc w:val="start"/>
        <w:rPr>
          <w:rFonts w:ascii="DejaVu Sans Mono" w:hAnsi="DejaVu Sans Mono" w:cs="DejaVu Sans Mono"/>
          <w:sz w:val="18"/>
          <w:szCs w:val="18"/>
        </w:rPr>
      </w:pPr>
      <w:r>
        <w:rPr>
          <w:rFonts w:cs="DejaVu Sans Mono" w:ascii="DejaVu Sans Mono" w:hAnsi="DejaVu Sans Mono"/>
          <w:sz w:val="18"/>
          <w:szCs w:val="18"/>
          <w:shd w:fill="auto" w:val="clear"/>
        </w:rPr>
        <w:t>Edge Type given by attribute @Nature: one of “ChildOf”, “CanPrecede”, “PeerOf”</w:t>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rPr>
          <w:rFonts w:ascii="DejaVu Sans Mono" w:hAnsi="DejaVu Sans Mono" w:cs="DejaVu Sans Mono"/>
          <w:sz w:val="18"/>
          <w:szCs w:val="18"/>
        </w:rPr>
      </w:pPr>
      <w:r>
        <w:rPr>
          <w:b/>
          <w:bCs/>
        </w:rPr>
        <w:t>Edge: Weakness - [:related_attack_pattern] → CAPEC</w:t>
      </w:r>
    </w:p>
    <w:p>
      <w:pPr>
        <w:pStyle w:val="Normal"/>
        <w:jc w:val="start"/>
        <w:rPr>
          <w:rFonts w:ascii="DejaVu Sans Mono" w:hAnsi="DejaVu Sans Mono" w:cs="DejaVu Sans Mono"/>
          <w:sz w:val="18"/>
          <w:szCs w:val="18"/>
        </w:rPr>
      </w:pPr>
      <w:r>
        <w:rPr>
          <w:rFonts w:cs="DejaVu Sans Mono" w:ascii="DejaVu Sans Mono" w:hAnsi="DejaVu Sans Mono"/>
          <w:sz w:val="18"/>
          <w:szCs w:val="18"/>
        </w:rPr>
        <w:t>Path: Weakness_Catalog/Weaknesses/Weakness/0/Related_Attack_Patterns/Related_Attack_Pattern/0</w:t>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Source node: current Weakness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Target node: CAPEC node with ID given by attribute @CAPEC_ID</w:t>
      </w:r>
    </w:p>
    <w:p>
      <w:pPr>
        <w:pStyle w:val="Normal"/>
        <w:jc w:val="start"/>
        <w:rPr>
          <w:rFonts w:ascii="DejaVu Sans Mono" w:hAnsi="DejaVu Sans Mono" w:cs="DejaVu Sans Mono"/>
          <w:sz w:val="18"/>
          <w:szCs w:val="18"/>
        </w:rPr>
      </w:pPr>
      <w:r>
        <w:rPr>
          <w:rFonts w:cs="DejaVu Sans Mono" w:ascii="DejaVu Sans Mono" w:hAnsi="DejaVu Sans Mono"/>
          <w:sz w:val="18"/>
          <w:szCs w:val="18"/>
          <w:shd w:fill="auto" w:val="clear"/>
        </w:rPr>
        <w:t>Edge Type: related_attack_pattern</w:t>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BodyText"/>
        <w:bidi w:val="0"/>
        <w:rPr>
          <w:rFonts w:ascii="DejaVu Sans Mono" w:hAnsi="DejaVu Sans Mono" w:cs="DejaVu Sans Mono"/>
          <w:sz w:val="18"/>
          <w:szCs w:val="18"/>
        </w:rPr>
      </w:pPr>
      <w:r>
        <w:rPr>
          <w:b/>
          <w:bCs/>
        </w:rPr>
        <w:t>Edge: Weakness - [:mitigated_by] -&gt; Mitigation</w:t>
      </w:r>
    </w:p>
    <w:p>
      <w:pPr>
        <w:pStyle w:val="Normal"/>
        <w:jc w:val="start"/>
        <w:rPr>
          <w:rFonts w:ascii="DejaVu Sans Mono" w:hAnsi="DejaVu Sans Mono" w:cs="DejaVu Sans Mono"/>
          <w:sz w:val="18"/>
          <w:szCs w:val="18"/>
        </w:rPr>
      </w:pPr>
      <w:r>
        <w:rPr>
          <w:rFonts w:cs="DejaVu Sans Mono" w:ascii="DejaVu Sans Mono" w:hAnsi="DejaVu Sans Mono"/>
          <w:sz w:val="18"/>
          <w:szCs w:val="18"/>
        </w:rPr>
        <w:t>Path:  Weakness_Catalog/Weaknesses/Weakness/0/Potential_Mitigations/Mitigation/0</w:t>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Source node: current Weakness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Target node: Mitigation node with ID @Mitigation_ID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Edge Type: mitigated_by</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BodyText"/>
        <w:bidi w:val="0"/>
        <w:rPr>
          <w:rFonts w:ascii="DejaVu Sans Mono" w:hAnsi="DejaVu Sans Mono" w:cs="DejaVu Sans Mono"/>
          <w:b w:val="false"/>
          <w:bCs w:val="false"/>
          <w:sz w:val="18"/>
          <w:szCs w:val="18"/>
          <w:shd w:fill="auto" w:val="clear"/>
        </w:rPr>
      </w:pPr>
      <w:r>
        <w:rPr>
          <w:b/>
          <w:bCs/>
        </w:rPr>
        <w:t>Edge: Weakness - [:detected_by] -&gt; Detection_Method</w:t>
      </w:r>
    </w:p>
    <w:p>
      <w:pPr>
        <w:pStyle w:val="Normal"/>
        <w:bidi w:val="0"/>
        <w:jc w:val="start"/>
        <w:rPr>
          <w:rFonts w:ascii="DejaVu Sans Mono" w:hAnsi="DejaVu Sans Mono" w:cs="DejaVu Sans Mono"/>
          <w:sz w:val="18"/>
          <w:szCs w:val="18"/>
        </w:rPr>
      </w:pPr>
      <w:r>
        <w:rPr>
          <w:rFonts w:cs="DejaVu Sans Mono" w:ascii="DejaVu Sans Mono" w:hAnsi="DejaVu Sans Mono"/>
          <w:b w:val="false"/>
          <w:bCs w:val="false"/>
          <w:sz w:val="18"/>
          <w:szCs w:val="18"/>
          <w:shd w:fill="auto" w:val="clear"/>
        </w:rPr>
        <w:t>Path: Weakness_Catalog/Weaknesses/Weakness/0/Detection_Methods/Detection_Method/0</w:t>
        <w:tab/>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Source node: current Weakness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Target node: Detection_Method node with ID @Detection_Method_ID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Edge Type: detected_by</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BodyText"/>
        <w:bidi w:val="0"/>
        <w:rPr>
          <w:rFonts w:ascii="DejaVu Sans Mono" w:hAnsi="DejaVu Sans Mono" w:cs="DejaVu Sans Mono"/>
          <w:b w:val="false"/>
          <w:bCs w:val="false"/>
          <w:sz w:val="18"/>
          <w:szCs w:val="18"/>
          <w:shd w:fill="auto" w:val="clear"/>
        </w:rPr>
      </w:pPr>
      <w:r>
        <w:rPr>
          <w:b/>
          <w:bCs/>
        </w:rPr>
        <w:t>Edge: Weakness - [:observed_as] -&gt; CVE</w:t>
      </w:r>
    </w:p>
    <w:p>
      <w:pPr>
        <w:pStyle w:val="Normal"/>
        <w:bidi w:val="0"/>
        <w:jc w:val="start"/>
        <w:rPr>
          <w:rFonts w:ascii="DejaVu Sans Mono" w:hAnsi="DejaVu Sans Mono" w:cs="DejaVu Sans Mono"/>
          <w:sz w:val="18"/>
          <w:szCs w:val="18"/>
        </w:rPr>
      </w:pPr>
      <w:r>
        <w:rPr>
          <w:rFonts w:cs="DejaVu Sans Mono" w:ascii="DejaVu Sans Mono" w:hAnsi="DejaVu Sans Mono"/>
          <w:b w:val="false"/>
          <w:bCs w:val="false"/>
          <w:sz w:val="18"/>
          <w:szCs w:val="18"/>
          <w:shd w:fill="auto" w:val="clear"/>
        </w:rPr>
        <w:t>Path: Weakness_Catalog/Weaknesses/Weakness/0/Observed_Examples/Observed_Example/0</w:t>
        <w:tab/>
      </w:r>
    </w:p>
    <w:p>
      <w:pPr>
        <w:pStyle w:val="Normal"/>
        <w:jc w:val="start"/>
        <w:rPr>
          <w:rFonts w:ascii="DejaVu Sans Mono" w:hAnsi="DejaVu Sans Mono" w:cs="DejaVu Sans Mono"/>
          <w:sz w:val="18"/>
          <w:szCs w:val="18"/>
        </w:rPr>
      </w:pPr>
      <w:r>
        <w:rPr>
          <w:rFonts w:cs="DejaVu Sans Mono" w:ascii="DejaVu Sans Mono" w:hAnsi="DejaVu Sans Mono"/>
          <w:sz w:val="18"/>
          <w:szCs w:val="18"/>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Source node: current Weakness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Target node: CVE node with CVE ID in the &lt;Reference&gt; node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Edge Type: observed_as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eastAsia="Noto Serif CJK SC" w:cs="DejaVu Sans Mono"/>
          <w:color w:val="000000"/>
          <w:kern w:val="2"/>
          <w:sz w:val="18"/>
          <w:szCs w:val="18"/>
          <w:shd w:fill="auto" w:val="clear"/>
          <w:lang w:val="en-US" w:eastAsia="zh-CN" w:bidi="hi-IN"/>
        </w:rPr>
      </w:pPr>
      <w:r>
        <w:rPr>
          <w:rFonts w:cs="DejaVu Sans Mono" w:ascii="DejaVu Sans Mono" w:hAnsi="DejaVu Sans Mono"/>
          <w:sz w:val="18"/>
          <w:szCs w:val="18"/>
          <w:shd w:fill="auto" w:val="clear"/>
        </w:rPr>
        <w:t>Edge Properties:</w:t>
      </w:r>
    </w:p>
    <w:p>
      <w:pPr>
        <w:pStyle w:val="Normal"/>
        <w:bidi w:val="0"/>
        <w:jc w:val="start"/>
        <w:rPr>
          <w:rFonts w:ascii="DejaVu Sans Mono" w:hAnsi="DejaVu Sans Mono" w:eastAsia="Noto Serif CJK SC" w:cs="DejaVu Sans Mono"/>
          <w:color w:val="000000"/>
          <w:kern w:val="2"/>
          <w:sz w:val="18"/>
          <w:szCs w:val="18"/>
          <w:shd w:fill="auto" w:val="clear"/>
          <w:lang w:val="en-US" w:eastAsia="zh-CN" w:bidi="hi-IN"/>
        </w:rPr>
      </w:pPr>
      <w:r>
        <w:rPr>
          <w:rFonts w:eastAsia="Noto Serif CJK SC" w:cs="DejaVu Sans Mono" w:ascii="DejaVu Sans Mono" w:hAnsi="DejaVu Sans Mono"/>
          <w:color w:val="000000"/>
          <w:kern w:val="2"/>
          <w:sz w:val="18"/>
          <w:szCs w:val="18"/>
          <w:shd w:fill="auto" w:val="clear"/>
          <w:lang w:val="en-US" w:eastAsia="zh-CN" w:bidi="hi-IN"/>
        </w:rPr>
        <w:t xml:space="preserve">.../Description </w:t>
        <w:tab/>
        <w:t>→ rename to descrption</w:t>
      </w:r>
      <w:r>
        <w:rPr/>
        <w:tab/>
        <w:tab/>
        <w:tab/>
        <w:tab/>
        <w:t>s</w:t>
      </w:r>
      <w:r>
        <w:rPr>
          <w:rFonts w:eastAsia="Noto Serif CJK SC" w:cs="DejaVu Sans Mono" w:ascii="DejaVu Sans Mono" w:hAnsi="DejaVu Sans Mono"/>
          <w:color w:val="000000"/>
          <w:kern w:val="2"/>
          <w:sz w:val="18"/>
          <w:szCs w:val="18"/>
          <w:shd w:fill="auto" w:val="clear"/>
          <w:lang w:val="en-US" w:eastAsia="zh-CN" w:bidi="hi-IN"/>
        </w:rPr>
        <w:t>tring</w:t>
      </w:r>
    </w:p>
    <w:p>
      <w:pPr>
        <w:pStyle w:val="Normal"/>
        <w:bidi w:val="0"/>
        <w:jc w:val="start"/>
        <w:rPr>
          <w:rFonts w:ascii="DejaVu Sans Mono" w:hAnsi="DejaVu Sans Mono" w:cs="DejaVu Sans Mono"/>
          <w:sz w:val="18"/>
          <w:szCs w:val="18"/>
          <w:shd w:fill="auto" w:val="clear"/>
        </w:rPr>
      </w:pPr>
      <w:r>
        <w:rPr>
          <w:rFonts w:eastAsia="Noto Serif CJK SC" w:cs="DejaVu Sans Mono" w:ascii="DejaVu Sans Mono" w:hAnsi="DejaVu Sans Mono"/>
          <w:color w:val="000000"/>
          <w:kern w:val="2"/>
          <w:sz w:val="18"/>
          <w:szCs w:val="18"/>
          <w:shd w:fill="auto" w:val="clear"/>
          <w:lang w:val="en-US" w:eastAsia="zh-CN" w:bidi="hi-IN"/>
        </w:rPr>
        <w:t xml:space="preserve">.../Link </w:t>
        <w:tab/>
        <w:tab/>
        <w:t>→ rename to link</w:t>
      </w:r>
      <w:r>
        <w:rPr/>
        <w:tab/>
        <w:tab/>
        <w:tab/>
        <w:tab/>
        <w:tab/>
        <w:t>s</w:t>
      </w:r>
      <w:r>
        <w:rPr>
          <w:rFonts w:eastAsia="Noto Serif CJK SC" w:cs="DejaVu Sans Mono" w:ascii="DejaVu Sans Mono" w:hAnsi="DejaVu Sans Mono"/>
          <w:color w:val="000000"/>
          <w:kern w:val="2"/>
          <w:sz w:val="18"/>
          <w:szCs w:val="18"/>
          <w:shd w:fill="auto" w:val="clear"/>
          <w:lang w:val="en-US" w:eastAsia="zh-CN" w:bidi="hi-IN"/>
        </w:rPr>
        <w:t>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Note: these are XML element strings, not attributes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eastAsia="Noto Serif CJK SC" w:cs="DejaVu Sans Mono"/>
          <w:color w:val="000000"/>
          <w:kern w:val="2"/>
          <w:sz w:val="20"/>
          <w:szCs w:val="20"/>
          <w:shd w:fill="auto" w:val="clear"/>
          <w:lang w:val="en-US" w:eastAsia="zh-CN" w:bidi="hi-IN"/>
        </w:rPr>
      </w:pPr>
      <w:r>
        <w:rPr>
          <w:rFonts w:eastAsia="Noto Serif CJK SC" w:cs="Noto Sans Devanagari"/>
          <w:b/>
          <w:bCs/>
          <w:color w:val="auto"/>
          <w:kern w:val="2"/>
          <w:sz w:val="24"/>
          <w:szCs w:val="24"/>
          <w:lang w:val="en-US" w:eastAsia="zh-CN" w:bidi="hi-IN"/>
        </w:rPr>
        <w:t>Edge: Weakness - [:known_exploit] -&gt; KEV</w:t>
      </w:r>
      <w:r>
        <w:rPr>
          <w:rFonts w:eastAsia="Noto Serif CJK SC" w:cs="DejaVu Sans Mono" w:ascii="DejaVu Sans Mono" w:hAnsi="DejaVu Sans Mono"/>
          <w:color w:val="000000"/>
          <w:kern w:val="2"/>
          <w:sz w:val="20"/>
          <w:szCs w:val="20"/>
          <w:shd w:fill="auto" w:val="clear"/>
          <w:lang w:val="en-US" w:eastAsia="zh-CN" w:bidi="hi-IN"/>
        </w:rPr>
        <w:t xml:space="preserve"> </w:t>
        <w:tab/>
        <w:tab/>
      </w:r>
    </w:p>
    <w:p>
      <w:pPr>
        <w:pStyle w:val="Normal"/>
        <w:jc w:val="start"/>
        <w:rPr>
          <w:rFonts w:ascii="DejaVu Sans Mono" w:hAnsi="DejaVu Sans Mono" w:cs="DejaVu Sans Mono"/>
          <w:sz w:val="18"/>
          <w:szCs w:val="18"/>
          <w:shd w:fill="auto" w:val="clear"/>
        </w:rPr>
      </w:pPr>
      <w:r>
        <w:rPr>
          <w:rFonts w:eastAsia="Noto Serif CJK SC" w:cs="DejaVu Sans Mono" w:ascii="DejaVu Sans Mono" w:hAnsi="DejaVu Sans Mono"/>
          <w:color w:val="000000"/>
          <w:kern w:val="2"/>
          <w:sz w:val="20"/>
          <w:szCs w:val="20"/>
          <w:shd w:fill="auto" w:val="clear"/>
          <w:lang w:val="en-US" w:eastAsia="zh-CN" w:bidi="hi-IN"/>
        </w:rPr>
        <w:t>Defined defined by KEV.cwes ID list property, multiplicity *.</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Heading1"/>
        <w:numPr>
          <w:ilvl w:val="0"/>
          <w:numId w:val="1"/>
        </w:numPr>
        <w:ind w:hanging="0" w:start="0" w:end="0"/>
        <w:rPr/>
      </w:pPr>
      <w:r>
        <w:rPr/>
        <w:t>CVE Schema</w:t>
      </w:r>
    </w:p>
    <w:p>
      <w:pPr>
        <w:pStyle w:val="BodyText"/>
        <w:bidi w:val="0"/>
        <w:ind w:end="0"/>
        <w:jc w:val="start"/>
        <w:rPr/>
      </w:pPr>
      <w:r>
        <w:rPr/>
        <w:t>CVE records are specified in JSON format, it seems one file per CVE record.</w:t>
      </w:r>
    </w:p>
    <w:p>
      <w:pPr>
        <w:pStyle w:val="BodyText"/>
        <w:bidi w:val="0"/>
        <w:ind w:end="0"/>
        <w:jc w:val="start"/>
        <w:rPr/>
      </w:pPr>
      <w:r>
        <w:rPr/>
        <w:t>Note that some properties could be missing. Use the standard value for these.</w:t>
      </w:r>
    </w:p>
    <w:p>
      <w:pPr>
        <w:pStyle w:val="BodyText"/>
        <w:bidi w:val="0"/>
        <w:ind w:end="0"/>
        <w:jc w:val="start"/>
        <w:rPr/>
      </w:pPr>
      <w:r>
        <w:rPr/>
      </w:r>
    </w:p>
    <w:p>
      <w:pPr>
        <w:pStyle w:val="Heading2"/>
        <w:numPr>
          <w:ilvl w:val="1"/>
          <w:numId w:val="1"/>
        </w:numPr>
        <w:ind w:hanging="0" w:start="0" w:end="0"/>
        <w:rPr>
          <w:b/>
          <w:bCs/>
        </w:rPr>
      </w:pPr>
      <w:r>
        <w:rPr/>
        <w:t>CVE Nodes and Properties</w:t>
      </w:r>
    </w:p>
    <w:p>
      <w:pPr>
        <w:pStyle w:val="Normal"/>
        <w:rPr>
          <w:b/>
          <w:bCs/>
        </w:rPr>
      </w:pPr>
      <w:r>
        <w:rPr>
          <w:b/>
          <w:bCs/>
        </w:rPr>
      </w:r>
    </w:p>
    <w:p>
      <w:pPr>
        <w:pStyle w:val="Normal"/>
        <w:rPr>
          <w:b/>
          <w:bCs/>
        </w:rPr>
      </w:pPr>
      <w:r>
        <w:rPr>
          <w:b/>
          <w:bCs/>
        </w:rPr>
        <w:t>Node: CVE</w:t>
      </w:r>
    </w:p>
    <w:p>
      <w:pPr>
        <w:pStyle w:val="Normal"/>
        <w:rPr>
          <w:b/>
          <w:bCs/>
        </w:rPr>
      </w:pPr>
      <w:r>
        <w:rPr>
          <w:b/>
          <w:bCs/>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cveMetadata/cveId</w:t>
        <w:tab/>
        <w:t>→ rename to id</w:t>
        <w:tab/>
        <w:tab/>
        <w:tab/>
        <w:t>string, assigned by CNA</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cveMetadata/datePublished → rename to created</w:t>
        <w:tab/>
        <w:tab/>
        <w:t>datetime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cveMetadata/dateUpdated  → rename to modified</w:t>
        <w:tab/>
        <w:tab/>
        <w:t>datetime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containers/cna/title </w:t>
        <w:tab/>
        <w:tab/>
        <w:tab/>
        <w:tab/>
        <w:tab/>
        <w:t>string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affected: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containers/cna/affected</w:t>
        <w:tab/>
        <w:tab/>
        <w:tab/>
        <w:tab/>
        <w:tab/>
        <w:tab/>
        <w:tab/>
        <w:t>JSON string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containers/cna/affected/0/product</w:t>
        <w:tab/>
        <w:t>→ rename to affected_products</w:t>
        <w:tab/>
        <w:t>list[str]</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containers/cna/descriptions/0/value </w:t>
        <w:tab/>
        <w:t>→ rename to descriptions</w:t>
        <w:tab/>
        <w:tab/>
        <w:t>list[str]</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metrics: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Path: containers/cna/metrics </w:t>
        <w:tab/>
        <w:tab/>
        <w:tab/>
        <w:tab/>
        <w:tab/>
        <w:tab/>
        <w:tab/>
        <w:t>JSON string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containers/cna/metrics/0/cvssV3_1/vectorString → rename to cvss3_1_vectorString  string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containers/cna/metrics/0/cvssV3_1/attackVector → rename to cvss3_1_attackVector  string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containers/cna/metrics/0/cvssV3_1/baseScore → rename to cvss3_1_baseScore </w:t>
        <w:tab/>
        <w:t>float</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containers/cna/workarounds/0/description → rename to workarounds</w:t>
        <w:tab/>
        <w:t>list[str]</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containers/cna/exploits/0/description → rename to exploits </w:t>
        <w:tab/>
        <w:tab/>
        <w:t>list[str]</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summary of properties: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shd w:fill="auto" w:val="clear"/>
        </w:rPr>
        <w:t>id, created, modified, title, affected, affected_products, descriptions, metrics, cvss3_1_vectorString, cvss3_1_baseScore, cvss3_1_attackVector, workarounds, exploits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r>
    </w:p>
    <w:p>
      <w:pPr>
        <w:pStyle w:val="Heading2"/>
        <w:numPr>
          <w:ilvl w:val="1"/>
          <w:numId w:val="1"/>
        </w:numPr>
        <w:ind w:hanging="0" w:start="0" w:end="0"/>
        <w:rPr>
          <w:b/>
          <w:bCs/>
        </w:rPr>
      </w:pPr>
      <w:r>
        <w:rPr/>
        <w:t>CVE Edges</w:t>
      </w:r>
    </w:p>
    <w:p>
      <w:pPr>
        <w:pStyle w:val="BodyText"/>
        <w:rPr>
          <w:rFonts w:ascii="DejaVu Sans Mono" w:hAnsi="DejaVu Sans Mono" w:cs="DejaVu Sans Mono"/>
          <w:sz w:val="18"/>
          <w:szCs w:val="18"/>
          <w:shd w:fill="auto" w:val="clear"/>
        </w:rPr>
      </w:pPr>
      <w:r>
        <w:rPr>
          <w:b/>
          <w:bCs/>
        </w:rPr>
        <w:t>Edge: CVE - [:impacts] -&gt; CAPEC</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containers/cna/impacts/[]/capecId</w:t>
        <w:tab/>
        <w:t xml:space="preserve">  </w:t>
        <w:tab/>
        <w:tab/>
        <w:t xml:space="preserve">string, ID of CAPEC record </w:t>
      </w:r>
    </w:p>
    <w:p>
      <w:pPr>
        <w:pStyle w:val="BodyText"/>
        <w:rPr/>
      </w:pPr>
      <w:r>
        <w:rPr/>
      </w:r>
    </w:p>
    <w:p>
      <w:pPr>
        <w:pStyle w:val="BodyText"/>
        <w:rPr>
          <w:rFonts w:ascii="DejaVu Sans Mono" w:hAnsi="DejaVu Sans Mono" w:cs="DejaVu Sans Mono"/>
          <w:sz w:val="18"/>
          <w:szCs w:val="18"/>
          <w:shd w:fill="auto" w:val="clear"/>
        </w:rPr>
      </w:pPr>
      <w:r>
        <w:rPr>
          <w:b/>
          <w:bCs/>
        </w:rPr>
        <w:t>Edge: CVE - [:problemType] -&gt; CWE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containers/cna/problemTypes/[]/descriptions/[]/cweId</w:t>
        <w:tab/>
        <w:t xml:space="preserve"> string, CWE record ID</w:t>
      </w:r>
    </w:p>
    <w:p>
      <w:pPr>
        <w:pStyle w:val="Normal"/>
        <w:rPr/>
      </w:pPr>
      <w:r>
        <w:rPr/>
      </w:r>
    </w:p>
    <w:p>
      <w:pPr>
        <w:pStyle w:val="Normal"/>
        <w:jc w:val="start"/>
        <w:rPr>
          <w:rFonts w:ascii="DejaVu Sans Mono" w:hAnsi="DejaVu Sans Mono" w:eastAsia="Noto Serif CJK SC" w:cs="DejaVu Sans Mono"/>
          <w:color w:val="000000"/>
          <w:kern w:val="2"/>
          <w:sz w:val="20"/>
          <w:szCs w:val="20"/>
          <w:shd w:fill="auto" w:val="clear"/>
          <w:lang w:val="en-US" w:eastAsia="zh-CN" w:bidi="hi-IN"/>
        </w:rPr>
      </w:pPr>
      <w:r>
        <w:rPr>
          <w:rFonts w:eastAsia="Noto Serif CJK SC" w:cs="Noto Sans Devanagari"/>
          <w:b/>
          <w:bCs/>
          <w:color w:val="auto"/>
          <w:kern w:val="2"/>
          <w:sz w:val="24"/>
          <w:szCs w:val="24"/>
          <w:lang w:val="en-US" w:eastAsia="zh-CN" w:bidi="hi-IN"/>
        </w:rPr>
        <w:t>Edge: CVE - [:known_exploit] -&gt; KEV</w:t>
      </w:r>
      <w:r>
        <w:rPr>
          <w:rFonts w:eastAsia="Noto Serif CJK SC" w:cs="DejaVu Sans Mono" w:ascii="DejaVu Sans Mono" w:hAnsi="DejaVu Sans Mono"/>
          <w:color w:val="000000"/>
          <w:kern w:val="2"/>
          <w:sz w:val="20"/>
          <w:szCs w:val="20"/>
          <w:shd w:fill="auto" w:val="clear"/>
          <w:lang w:val="en-US" w:eastAsia="zh-CN" w:bidi="hi-IN"/>
        </w:rPr>
        <w:t xml:space="preserve"> </w:t>
        <w:tab/>
        <w:tab/>
      </w:r>
    </w:p>
    <w:p>
      <w:pPr>
        <w:pStyle w:val="Normal"/>
        <w:jc w:val="start"/>
        <w:rPr>
          <w:rFonts w:ascii="DejaVu Sans Mono" w:hAnsi="DejaVu Sans Mono" w:cs="DejaVu Sans Mono"/>
          <w:sz w:val="18"/>
          <w:szCs w:val="18"/>
          <w:shd w:fill="auto" w:val="clear"/>
        </w:rPr>
      </w:pPr>
      <w:r>
        <w:rPr>
          <w:rFonts w:eastAsia="Noto Serif CJK SC" w:cs="DejaVu Sans Mono" w:ascii="DejaVu Sans Mono" w:hAnsi="DejaVu Sans Mono"/>
          <w:color w:val="000000"/>
          <w:kern w:val="2"/>
          <w:sz w:val="20"/>
          <w:szCs w:val="20"/>
          <w:shd w:fill="auto" w:val="clear"/>
          <w:lang w:val="en-US" w:eastAsia="zh-CN" w:bidi="hi-IN"/>
        </w:rPr>
        <w:t>Defined defined by KEV.cveId property, multiplicity 1.</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rPr/>
      </w:pPr>
      <w:r>
        <w:rPr/>
      </w:r>
    </w:p>
    <w:p>
      <w:pPr>
        <w:pStyle w:val="Heading1"/>
        <w:numPr>
          <w:ilvl w:val="0"/>
          <w:numId w:val="1"/>
        </w:numPr>
        <w:ind w:hanging="0" w:start="0" w:end="0"/>
        <w:rPr/>
      </w:pPr>
      <w:r>
        <w:rPr/>
        <w:t>CAPEC Schema</w:t>
      </w:r>
    </w:p>
    <w:p>
      <w:pPr>
        <w:pStyle w:val="BodyText"/>
        <w:rPr/>
      </w:pPr>
      <w:r>
        <w:rPr/>
        <w:t xml:space="preserve">The CAPEC XML schema is described on </w:t>
      </w:r>
      <w:hyperlink r:id="rId8">
        <w:r>
          <w:rPr>
            <w:rStyle w:val="Hyperlink"/>
          </w:rPr>
          <w:t>this page</w:t>
        </w:r>
      </w:hyperlink>
      <w:r>
        <w:rPr/>
        <w:t>, last modified in 01/2023.</w:t>
      </w:r>
    </w:p>
    <w:p>
      <w:pPr>
        <w:pStyle w:val="Heading2"/>
        <w:numPr>
          <w:ilvl w:val="1"/>
          <w:numId w:val="1"/>
        </w:numPr>
        <w:ind w:hanging="0" w:start="0" w:end="0"/>
        <w:rPr/>
      </w:pPr>
      <w:r>
        <w:rPr/>
        <w:t>CAPEC Nodes and Properties</w:t>
      </w:r>
    </w:p>
    <w:p>
      <w:pPr>
        <w:pStyle w:val="BodyText"/>
        <w:rPr/>
      </w:pPr>
      <w:r>
        <w:rPr/>
      </w:r>
    </w:p>
    <w:p>
      <w:pPr>
        <w:pStyle w:val="BodyText"/>
        <w:rPr>
          <w:rFonts w:ascii="DejaVu Sans Mono" w:hAnsi="DejaVu Sans Mono" w:cs="DejaVu Sans Mono"/>
          <w:sz w:val="18"/>
          <w:szCs w:val="18"/>
          <w:shd w:fill="auto" w:val="clear"/>
        </w:rPr>
      </w:pPr>
      <w:r>
        <w:rPr>
          <w:b/>
          <w:bCs/>
        </w:rPr>
        <w:t>Node:  CAPEC</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Attack_Pattern_Catalog/Attack_Patterns/Attack_Pattern/0</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.../@Abstraction → rename to abstraction</w:t>
        <w:tab/>
        <w:t>string, “Detailed” or “Standard” or “Meta”</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.../@ID</w:t>
        <w:tab/>
        <w:t>→ rename to id</w:t>
        <w:tab/>
        <w:tab/>
        <w:t>int, CAPEC ID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.../@Name</w:t>
        <w:tab/>
        <w:t>→ rename to name</w:t>
        <w:tab/>
        <w:tab/>
        <w:t>string, attack pattern name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.../@Status</w:t>
        <w:tab/>
        <w:t>→ rename to status</w:t>
        <w:tab/>
        <w:tab/>
        <w:t>string, “Stable” or “Draft”</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Property: consequences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Type: list[str]</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Path: .../Consequences/Consequence/0 </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Special formatting required. </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Notation below: {x} represents the string in &lt;x&gt;string&lt;/x&gt; or an attribute @x</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Subelements for a &lt;Consequence&gt; are: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ab/>
        <w:t>.../Impact</w:t>
        <w:tab/>
        <w:tab/>
        <w:t>string, e.g. Execute Unauthorized Commands</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ab/>
        <w:t>.../Scope</w:t>
        <w:tab/>
        <w:tab/>
        <w:t>string, e.g. Availability, Confidentiality, Integrity</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ab/>
        <w:t>.../Note</w:t>
        <w:tab/>
        <w:tab/>
        <w:t>string</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Format for consequences[i]: ”Scope: {Scope1}, {Scope2},…; Impact: {Impact}”</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Property: created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Type: datetime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.../Content_History/Submission/Submission_Date/</w:t>
      </w:r>
    </w:p>
    <w:p>
      <w:pPr>
        <w:pStyle w:val="Normal"/>
        <w:bidi w:val="0"/>
        <w:jc w:val="start"/>
        <w:rPr/>
      </w:pPr>
      <w:r>
        <w:rPr/>
      </w:r>
    </w:p>
    <w:p>
      <w:pPr>
        <w:pStyle w:val="Normal"/>
        <w:bidi w:val="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.../Indicators/0/Indicator → rename to indicators        list[string]</w:t>
      </w:r>
    </w:p>
    <w:p>
      <w:pPr>
        <w:pStyle w:val="Normal"/>
        <w:bidi w:val="0"/>
        <w:jc w:val="start"/>
        <w:rPr/>
      </w:pPr>
      <w: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Property: modified </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Type: datetime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Path: .../Content_History/Modification/-1/ Modification_Date    </w:t>
      </w:r>
    </w:p>
    <w:p>
      <w:pPr>
        <w:pStyle w:val="Normal"/>
        <w:bidi w:val="0"/>
        <w:jc w:val="start"/>
        <w:rPr/>
      </w:pPr>
      <w:r>
        <w:rPr/>
      </w:r>
    </w:p>
    <w:p>
      <w:pPr>
        <w:pStyle w:val="Normal"/>
        <w:bidi w:val="0"/>
        <w:jc w:val="start"/>
        <w:rPr/>
      </w:pPr>
      <w:r>
        <w:rPr/>
      </w:r>
    </w:p>
    <w:p>
      <w:pPr>
        <w:pStyle w:val="Normal"/>
        <w:bidi w:val="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.../Description</w:t>
        <w:tab/>
        <w:t>→ rename to description</w:t>
        <w:tab/>
        <w:tab/>
        <w:t>string</w:t>
      </w:r>
    </w:p>
    <w:p>
      <w:pPr>
        <w:pStyle w:val="Normal"/>
        <w:bidi w:val="0"/>
        <w:jc w:val="start"/>
        <w:rPr/>
      </w:pPr>
      <w: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Property: example_instances </w:t>
        <w:tab/>
        <w:tab/>
        <w:tab/>
        <w:tab/>
        <w:tab/>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Type: list[string]</w:t>
      </w:r>
    </w:p>
    <w:p>
      <w:pPr>
        <w:pStyle w:val="Normal"/>
        <w:bidi w:val="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.../Example_Instances/0/Example</w:t>
      </w:r>
    </w:p>
    <w:p>
      <w:pPr>
        <w:pStyle w:val="Normal"/>
        <w:bidi w:val="0"/>
        <w:jc w:val="start"/>
        <w:rPr/>
      </w:pPr>
      <w:r>
        <w:rPr/>
      </w:r>
    </w:p>
    <w:p>
      <w:pPr>
        <w:pStyle w:val="Normal"/>
        <w:bidi w:val="0"/>
        <w:jc w:val="start"/>
        <w:rPr/>
      </w:pPr>
      <w:r>
        <w:rPr/>
      </w:r>
    </w:p>
    <w:p>
      <w:pPr>
        <w:pStyle w:val="Normal"/>
        <w:bidi w:val="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.../Likelihood_Of_Attack → rename to likelihood_of_attack</w:t>
        <w:tab/>
        <w:t>string, e.g. “Low”, “High”</w:t>
      </w:r>
    </w:p>
    <w:p>
      <w:pPr>
        <w:pStyle w:val="Normal"/>
        <w:bidi w:val="0"/>
        <w:jc w:val="start"/>
        <w:rPr/>
      </w:pPr>
      <w:r>
        <w:rPr/>
      </w:r>
    </w:p>
    <w:p>
      <w:pPr>
        <w:pStyle w:val="Normal"/>
        <w:bidi w:val="0"/>
        <w:jc w:val="start"/>
        <w:rPr/>
      </w:pPr>
      <w:r>
        <w:rPr/>
      </w:r>
    </w:p>
    <w:p>
      <w:pPr>
        <w:pStyle w:val="Normal"/>
        <w:bidi w:val="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.../Mitigations/0/Mitigation  → rename to mitigations</w:t>
        <w:tab/>
        <w:t>list[string]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.../Prerequisites/0/Prerequisite</w:t>
        <w:tab/>
        <w:t xml:space="preserve">  → rename to prerequisites  list[string]</w:t>
      </w:r>
    </w:p>
    <w:p>
      <w:pPr>
        <w:pStyle w:val="Normal"/>
        <w:bidi w:val="0"/>
        <w:jc w:val="start"/>
        <w:rPr/>
      </w:pPr>
      <w:r>
        <w:rPr/>
      </w:r>
    </w:p>
    <w:p>
      <w:pPr>
        <w:pStyle w:val="Normal"/>
        <w:bidi w:val="0"/>
        <w:jc w:val="start"/>
        <w:rPr/>
      </w:pPr>
      <w: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Property: skills_required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Type: list[str]</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Path: .../Skills_Required/0</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Special formatting required.</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Notation below: {x} represents the string in &lt;x&gt;string&lt;/x&gt; or an attribute @x</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Format for skills_required[i]: ”Level: {Skill@Level}. {Skill}”</w:t>
      </w:r>
    </w:p>
    <w:p>
      <w:pPr>
        <w:pStyle w:val="Normal"/>
        <w:bidi w:val="0"/>
        <w:jc w:val="start"/>
        <w:rPr/>
      </w:pPr>
      <w: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 xml:space="preserve">.../Typical_Severity   → rename to severity </w:t>
        <w:tab/>
        <w:t>string, e.g. “Low”, “Medium”, ...</w:t>
      </w:r>
    </w:p>
    <w:p>
      <w:pPr>
        <w:pStyle w:val="Normal"/>
        <w:bidi w:val="0"/>
        <w:rPr/>
      </w:pPr>
      <w: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Property: execution_flow</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t>Type: JSON string</w:t>
      </w:r>
    </w:p>
    <w:p>
      <w:pPr>
        <w:pStyle w:val="Normal"/>
        <w:jc w:val="start"/>
        <w:rPr>
          <w:rFonts w:ascii="DejaVu Sans Mono" w:hAnsi="DejaVu Sans Mono" w:cs="DejaVu Sans Mono"/>
          <w:b/>
          <w:bCs/>
          <w:sz w:val="18"/>
          <w:szCs w:val="18"/>
          <w:shd w:fill="auto" w:val="clear"/>
        </w:rPr>
      </w:pPr>
      <w:r>
        <w:rPr>
          <w:rFonts w:cs="DejaVu Sans Mono" w:ascii="DejaVu Sans Mono" w:hAnsi="DejaVu Sans Mono"/>
          <w:sz w:val="18"/>
          <w:szCs w:val="18"/>
          <w:shd w:fill="auto" w:val="clear"/>
        </w:rPr>
        <w:t>Path: .../Execution_Flow</w:t>
      </w:r>
    </w:p>
    <w:p>
      <w:pPr>
        <w:pStyle w:val="Normal"/>
        <w:jc w:val="start"/>
        <w:rPr>
          <w:rFonts w:ascii="DejaVu Sans Mono" w:hAnsi="DejaVu Sans Mono" w:cs="DejaVu Sans Mono"/>
          <w:sz w:val="18"/>
          <w:szCs w:val="18"/>
          <w:shd w:fill="auto" w:val="clear"/>
        </w:rPr>
      </w:pPr>
      <w:r>
        <w:rPr>
          <w:rFonts w:cs="DejaVu Sans Mono" w:ascii="DejaVu Sans Mono" w:hAnsi="DejaVu Sans Mono"/>
          <w:b/>
          <w:bCs/>
          <w:sz w:val="18"/>
          <w:szCs w:val="18"/>
          <w:shd w:fill="auto" w:val="clear"/>
        </w:rPr>
        <w:t>Implementation note:</w:t>
      </w:r>
      <w:r>
        <w:rPr>
          <w:rFonts w:cs="DejaVu Sans Mono" w:ascii="DejaVu Sans Mono" w:hAnsi="DejaVu Sans Mono"/>
          <w:sz w:val="18"/>
          <w:szCs w:val="18"/>
          <w:shd w:fill="auto" w:val="clear"/>
        </w:rPr>
        <w:t xml:space="preserve"> may convert Execution_Flow XML tree string to JSON string using xmltodict.parse()</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summary of properties:</w:t>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shd w:fill="auto" w:val="clear"/>
        </w:rPr>
        <w:t xml:space="preserve">abstraction, </w:t>
      </w:r>
      <w:r>
        <w:rPr>
          <w:rFonts w:cs="DejaVu Sans Mono" w:ascii="DejaVu Sans Mono" w:hAnsi="DejaVu Sans Mono"/>
          <w:b w:val="false"/>
          <w:bCs w:val="false"/>
          <w:sz w:val="18"/>
          <w:szCs w:val="18"/>
        </w:rPr>
        <w:t xml:space="preserve">id, name, status, </w:t>
      </w:r>
      <w:r>
        <w:rPr>
          <w:rFonts w:cs="DejaVu Sans Mono" w:ascii="DejaVu Sans Mono" w:hAnsi="DejaVu Sans Mono"/>
          <w:b w:val="false"/>
          <w:bCs w:val="false"/>
          <w:sz w:val="18"/>
          <w:szCs w:val="18"/>
          <w:shd w:fill="auto" w:val="clear"/>
        </w:rPr>
        <w:t>consequences, created, modified, description, example_instances, likelihood_of_attack, mitigations, prerequisites, skills_required, severity, execution_flow</w:t>
      </w:r>
    </w:p>
    <w:p>
      <w:pPr>
        <w:pStyle w:val="Normal"/>
        <w:jc w:val="start"/>
        <w:rPr>
          <w:rFonts w:ascii="DejaVu Sans Mono" w:hAnsi="DejaVu Sans Mono" w:cs="DejaVu Sans Mono"/>
          <w:sz w:val="18"/>
          <w:szCs w:val="18"/>
          <w:shd w:fill="auto" w:val="clear"/>
        </w:rPr>
      </w:pPr>
      <w:r>
        <w:rPr>
          <w:rFonts w:cs="DejaVu Sans Mono" w:ascii="DejaVu Sans Mono" w:hAnsi="DejaVu Sans Mono"/>
          <w:sz w:val="18"/>
          <w:szCs w:val="18"/>
          <w:shd w:fill="auto" w:val="clear"/>
        </w:rPr>
      </w:r>
    </w:p>
    <w:p>
      <w:pPr>
        <w:pStyle w:val="Heading2"/>
        <w:numPr>
          <w:ilvl w:val="1"/>
          <w:numId w:val="1"/>
        </w:numPr>
        <w:ind w:hanging="0" w:start="0" w:end="0"/>
        <w:rPr/>
      </w:pPr>
      <w:r>
        <w:rPr/>
        <w:t>CAPEC Edges</w:t>
      </w:r>
    </w:p>
    <w:p>
      <w:pPr>
        <w:pStyle w:val="BodyText"/>
        <w:rPr/>
      </w:pPr>
      <w:r>
        <w:rPr/>
      </w:r>
    </w:p>
    <w:p>
      <w:pPr>
        <w:pStyle w:val="BodyText"/>
        <w:rPr/>
      </w:pPr>
      <w:r>
        <w:rPr/>
        <w:t>CAPEC - [:nature] -&gt; CAPEC</w:t>
      </w:r>
    </w:p>
    <w:p>
      <w:pPr>
        <w:pStyle w:val="Normal"/>
        <w:bidi w:val="0"/>
        <w:rPr/>
      </w:pPr>
      <w:r>
        <w:rPr/>
        <w:t>Path: .../Related_Attack_Patterns/0/Related_Attack_Pattern/</w:t>
      </w:r>
    </w:p>
    <w:p>
      <w:pPr>
        <w:pStyle w:val="Normal"/>
        <w:bidi w:val="0"/>
        <w:rPr/>
      </w:pPr>
      <w:r>
        <w:rPr/>
        <w:t>Target node identified by @CAPEC_ID atribute</w:t>
      </w:r>
    </w:p>
    <w:p>
      <w:pPr>
        <w:pStyle w:val="Normal"/>
        <w:bidi w:val="0"/>
        <w:rPr/>
      </w:pPr>
      <w:r>
        <w:rPr/>
        <w:t>@Nature attribute, string, relationship type: ChildOf, CanPrecede, PeerOf</w:t>
      </w:r>
    </w:p>
    <w:p>
      <w:pPr>
        <w:pStyle w:val="BodyText"/>
        <w:rPr/>
      </w:pPr>
      <w:r>
        <w:rPr/>
      </w:r>
    </w:p>
    <w:p>
      <w:pPr>
        <w:pStyle w:val="BodyText"/>
        <w:rPr/>
      </w:pPr>
      <w:r>
        <w:rPr/>
        <w:t>CAPEC - [:exploits] -&gt; CWE</w:t>
      </w:r>
    </w:p>
    <w:p>
      <w:pPr>
        <w:pStyle w:val="Normal"/>
        <w:bidi w:val="0"/>
        <w:rPr/>
      </w:pPr>
      <w:r>
        <w:rPr/>
        <w:t>Path: .../Related_Weaknesses/Related_Weakness/0</w:t>
      </w:r>
    </w:p>
    <w:p>
      <w:pPr>
        <w:pStyle w:val="Normal"/>
        <w:bidi w:val="0"/>
        <w:rPr/>
      </w:pPr>
      <w:r>
        <w:rPr/>
        <w:t>Target node identified by @CWE_ID atribute</w:t>
      </w:r>
    </w:p>
    <w:p>
      <w:pPr>
        <w:pStyle w:val="Normal"/>
        <w:bidi w:val="0"/>
        <w:rPr/>
      </w:pPr>
      <w:r>
        <w:rPr/>
      </w:r>
    </w:p>
    <w:p>
      <w:pPr>
        <w:pStyle w:val="Normal"/>
        <w:bidi w:val="0"/>
        <w:rPr/>
      </w:pPr>
      <w:r>
        <w:rPr/>
      </w:r>
    </w:p>
    <w:p>
      <w:pPr>
        <w:pStyle w:val="Normal"/>
        <w:bidi w:val="0"/>
        <w:jc w:val="start"/>
        <w:rPr>
          <w:b/>
          <w:bCs/>
        </w:rPr>
      </w:pPr>
      <w:r>
        <w:rPr/>
        <w:t>CAPEC - [:map_ap] -&gt; attack:attack-pattern</w:t>
      </w:r>
    </w:p>
    <w:p>
      <w:pPr>
        <w:pStyle w:val="Normal"/>
        <w:bidi w:val="0"/>
        <w:jc w:val="start"/>
        <w:rPr/>
      </w:pPr>
      <w:r>
        <w:rPr>
          <w:b/>
          <w:bCs/>
        </w:rPr>
        <w:t>Implementation note:</w:t>
      </w:r>
      <w:r>
        <w:rPr/>
        <w:t xml:space="preserve"> Identify numeric technique ID using Attack_Pattern/Taxonomy_Mappings/Entry_ID XML element for Taxonomy_Name="ATTACK". There may be multiple mappings to attack patterns:</w:t>
      </w:r>
    </w:p>
    <w:p>
      <w:pPr>
        <w:pStyle w:val="Normal"/>
        <w:bidi w:val="0"/>
        <w:jc w:val="start"/>
        <w:rPr/>
      </w:pPr>
      <w:r>
        <w:rPr/>
      </w:r>
    </w:p>
    <w:p>
      <w:pPr>
        <w:pStyle w:val="PreformattedText"/>
        <w:rPr>
          <w:rFonts w:eastAsia="Liberation Mono;Courier New"/>
        </w:rPr>
      </w:pPr>
      <w:r>
        <w:rPr>
          <w:rFonts w:eastAsia="Liberation Mono;Courier New"/>
        </w:rPr>
        <w:t xml:space="preserve">         </w:t>
      </w:r>
      <w:r>
        <w:rPr/>
        <w:t>&lt;Taxonomy_Mappings&gt;</w:t>
      </w:r>
    </w:p>
    <w:p>
      <w:pPr>
        <w:pStyle w:val="PreformattedText"/>
        <w:rPr>
          <w:rFonts w:eastAsia="Liberation Mono;Courier New"/>
        </w:rPr>
      </w:pPr>
      <w:r>
        <w:rPr>
          <w:rFonts w:eastAsia="Liberation Mono;Courier New"/>
        </w:rPr>
        <w:t xml:space="preserve">            </w:t>
      </w:r>
      <w:r>
        <w:rPr/>
        <w:t>&lt;Taxonomy_Mapping Taxonomy_Name="ATTACK"&gt;</w:t>
      </w:r>
    </w:p>
    <w:p>
      <w:pPr>
        <w:pStyle w:val="PreformattedText"/>
        <w:rPr>
          <w:rFonts w:eastAsia="Liberation Mono;Courier New"/>
        </w:rPr>
      </w:pPr>
      <w:r>
        <w:rPr>
          <w:rFonts w:eastAsia="Liberation Mono;Courier New"/>
        </w:rPr>
        <w:t xml:space="preserve">               </w:t>
      </w:r>
      <w:r>
        <w:rPr/>
        <w:t>&lt;Entry_ID&gt;</w:t>
      </w:r>
      <w:r>
        <w:rPr>
          <w:shd w:fill="FFFF00" w:val="clear"/>
        </w:rPr>
        <w:t>1498.001</w:t>
      </w:r>
      <w:r>
        <w:rPr/>
        <w:t>&lt;/Entry_ID&gt;</w:t>
      </w:r>
    </w:p>
    <w:p>
      <w:pPr>
        <w:pStyle w:val="PreformattedText"/>
        <w:rPr>
          <w:rFonts w:eastAsia="Liberation Mono;Courier New"/>
        </w:rPr>
      </w:pPr>
      <w:r>
        <w:rPr>
          <w:rFonts w:eastAsia="Liberation Mono;Courier New"/>
        </w:rPr>
        <w:t xml:space="preserve">               </w:t>
      </w:r>
      <w:r>
        <w:rPr/>
        <w:t>...</w:t>
      </w:r>
    </w:p>
    <w:p>
      <w:pPr>
        <w:pStyle w:val="PreformattedText"/>
        <w:rPr>
          <w:rFonts w:eastAsia="Liberation Mono;Courier New"/>
        </w:rPr>
      </w:pPr>
      <w:r>
        <w:rPr>
          <w:rFonts w:eastAsia="Liberation Mono;Courier New"/>
        </w:rPr>
        <w:t xml:space="preserve">            </w:t>
      </w:r>
      <w:r>
        <w:rPr/>
        <w:t>&lt;/Taxonomy_Mapping&gt;</w:t>
      </w:r>
    </w:p>
    <w:p>
      <w:pPr>
        <w:pStyle w:val="PreformattedText"/>
        <w:rPr>
          <w:rFonts w:eastAsia="Liberation Mono;Courier New"/>
        </w:rPr>
      </w:pPr>
      <w:r>
        <w:rPr>
          <w:rFonts w:eastAsia="Liberation Mono;Courier New"/>
        </w:rPr>
        <w:t xml:space="preserve">   </w:t>
      </w:r>
      <w:r>
        <w:rPr/>
        <w:tab/>
        <w:t xml:space="preserve">      ...</w:t>
      </w:r>
    </w:p>
    <w:p>
      <w:pPr>
        <w:pStyle w:val="PreformattedText"/>
        <w:rPr/>
      </w:pPr>
      <w:r>
        <w:rPr>
          <w:rFonts w:eastAsia="Liberation Mono;Courier New"/>
        </w:rPr>
        <w:t xml:space="preserve">         </w:t>
      </w:r>
      <w:r>
        <w:rPr/>
        <w:t>&lt;/Taxonomy_Mappings&gt;</w:t>
      </w:r>
    </w:p>
    <w:p>
      <w:pPr>
        <w:pStyle w:val="Normal"/>
        <w:bidi w:val="0"/>
        <w:jc w:val="start"/>
        <w:rPr/>
      </w:pPr>
      <w:r>
        <w:rPr/>
      </w:r>
    </w:p>
    <w:p>
      <w:pPr>
        <w:pStyle w:val="Normal"/>
        <w:bidi w:val="0"/>
        <w:jc w:val="start"/>
        <w:rPr/>
      </w:pPr>
      <w:r>
        <w:rPr/>
      </w:r>
    </w:p>
    <w:p>
      <w:pPr>
        <w:pStyle w:val="Heading1"/>
        <w:numPr>
          <w:ilvl w:val="0"/>
          <w:numId w:val="1"/>
        </w:numPr>
        <w:ind w:hanging="0" w:start="0" w:end="0"/>
        <w:rPr/>
      </w:pPr>
      <w:r>
        <w:rPr/>
        <w:t>ENGAGE Schema</w:t>
      </w:r>
    </w:p>
    <w:p>
      <w:pPr>
        <w:pStyle w:val="BodyText"/>
        <w:rPr/>
      </w:pPr>
      <w:r>
        <w:rPr/>
        <w:t>The ENGAGE dataset is packaged in several JSON files. Relationships between ENGAGE nodes are derived from object keys being. Nodes refer to ATT&amp;CK attack-patterns (techniques) and tactics.</w:t>
      </w:r>
    </w:p>
    <w:p>
      <w:pPr>
        <w:pStyle w:val="Heading2"/>
        <w:numPr>
          <w:ilvl w:val="1"/>
          <w:numId w:val="1"/>
        </w:numPr>
        <w:ind w:hanging="0" w:start="0" w:end="0"/>
        <w:rPr/>
      </w:pPr>
      <w:r>
        <w:rPr/>
        <w:t>ENGAGE Nodes and Properties</w:t>
      </w:r>
    </w:p>
    <w:p>
      <w:pPr>
        <w:pStyle w:val="BodyText"/>
        <w:rPr/>
      </w:pPr>
      <w:r>
        <w:rPr/>
      </w:r>
    </w:p>
    <w:p>
      <w:pPr>
        <w:pStyle w:val="BodyText"/>
        <w:rPr>
          <w:rFonts w:ascii="DejaVu Sans Mono" w:hAnsi="DejaVu Sans Mono" w:cs="DejaVu Sans Mono"/>
          <w:sz w:val="18"/>
          <w:szCs w:val="18"/>
          <w:shd w:fill="auto" w:val="clear"/>
        </w:rPr>
      </w:pPr>
      <w:r>
        <w:rPr>
          <w:b/>
          <w:bCs/>
        </w:rPr>
        <w:t>Node:  g</w:t>
      </w:r>
      <w:r>
        <w:rPr>
          <w:rFonts w:cs="DejaVu Sans Mono" w:ascii="DejaVu Sans Mono" w:hAnsi="DejaVu Sans Mono"/>
          <w:b/>
          <w:bCs/>
          <w:sz w:val="20"/>
          <w:szCs w:val="20"/>
        </w:rPr>
        <w:t>oal</w:t>
      </w:r>
    </w:p>
    <w:p>
      <w:pPr>
        <w:pStyle w:val="Normal"/>
        <w:jc w:val="start"/>
        <w:rPr>
          <w:rFonts w:ascii="DejaVu Sans Mono" w:hAnsi="DejaVu Sans Mono" w:cs="DejaVu Sans Mono"/>
          <w:sz w:val="20"/>
          <w:szCs w:val="20"/>
          <w:shd w:fill="auto" w:val="clear"/>
        </w:rPr>
      </w:pPr>
      <w:r>
        <w:rPr>
          <w:rFonts w:cs="DejaVu Sans Mono" w:ascii="DejaVu Sans Mono" w:hAnsi="DejaVu Sans Mono"/>
          <w:sz w:val="18"/>
          <w:szCs w:val="18"/>
          <w:shd w:fill="auto" w:val="clear"/>
        </w:rPr>
        <w:t>Properties:</w:t>
      </w:r>
    </w:p>
    <w:p>
      <w:pPr>
        <w:pStyle w:val="Normal"/>
        <w:jc w:val="start"/>
        <w:rPr/>
      </w:pPr>
      <w:r>
        <w:rPr>
          <w:rFonts w:cs="DejaVu Sans Mono" w:ascii="DejaVu Sans Mono" w:hAnsi="DejaVu Sans Mono"/>
          <w:sz w:val="20"/>
          <w:szCs w:val="20"/>
          <w:shd w:fill="auto" w:val="clear"/>
        </w:rPr>
        <w:t xml:space="preserve">id, name, </w:t>
      </w:r>
      <w:r>
        <w:rPr>
          <w:rFonts w:cs="DejaVu Sans Mono" w:ascii="DejaVu Sans Mono" w:hAnsi="DejaVu Sans Mono"/>
          <w:sz w:val="20"/>
          <w:szCs w:val="20"/>
        </w:rPr>
        <w:t xml:space="preserve">description, long_description, </w:t>
      </w:r>
      <w:r>
        <w:rPr>
          <w:rFonts w:cs="DejaVu Sans Mono" w:ascii="DejaVu Sans Mono" w:hAnsi="DejaVu Sans Mono"/>
          <w:sz w:val="20"/>
          <w:szCs w:val="20"/>
          <w:shd w:fill="auto" w:val="clear"/>
        </w:rPr>
        <w:t>type</w:t>
      </w:r>
    </w:p>
    <w:p>
      <w:pPr>
        <w:pStyle w:val="Normal"/>
        <w:jc w:val="start"/>
        <w:rPr/>
      </w:pPr>
      <w:r>
        <w:rPr/>
      </w:r>
    </w:p>
    <w:p>
      <w:pPr>
        <w:pStyle w:val="BodyText"/>
        <w:rPr>
          <w:rFonts w:ascii="DejaVu Sans Mono" w:hAnsi="DejaVu Sans Mono" w:cs="DejaVu Sans Mono"/>
          <w:sz w:val="18"/>
          <w:szCs w:val="18"/>
          <w:shd w:fill="auto" w:val="clear"/>
        </w:rPr>
      </w:pPr>
      <w:r>
        <w:rPr>
          <w:b/>
          <w:bCs/>
        </w:rPr>
        <w:t>Node:  a</w:t>
      </w:r>
      <w:r>
        <w:rPr>
          <w:rFonts w:cs="DejaVu Sans Mono" w:ascii="DejaVu Sans Mono" w:hAnsi="DejaVu Sans Mono"/>
          <w:b/>
          <w:bCs/>
          <w:sz w:val="20"/>
          <w:szCs w:val="20"/>
        </w:rPr>
        <w:t>ctivity</w:t>
      </w:r>
    </w:p>
    <w:p>
      <w:pPr>
        <w:pStyle w:val="Normal"/>
        <w:jc w:val="start"/>
        <w:rPr>
          <w:rFonts w:ascii="DejaVu Sans Mono" w:hAnsi="DejaVu Sans Mono" w:cs="DejaVu Sans Mono"/>
          <w:sz w:val="20"/>
          <w:szCs w:val="20"/>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20"/>
          <w:szCs w:val="20"/>
        </w:rPr>
      </w:pPr>
      <w:r>
        <w:rPr>
          <w:rFonts w:cs="DejaVu Sans Mono" w:ascii="DejaVu Sans Mono" w:hAnsi="DejaVu Sans Mono"/>
          <w:sz w:val="20"/>
          <w:szCs w:val="20"/>
        </w:rPr>
        <w:t>id, name, description, long_description, type</w:t>
      </w:r>
    </w:p>
    <w:p>
      <w:pPr>
        <w:pStyle w:val="Normal"/>
        <w:jc w:val="start"/>
        <w:rPr/>
      </w:pPr>
      <w:r>
        <w:rPr/>
      </w:r>
    </w:p>
    <w:p>
      <w:pPr>
        <w:pStyle w:val="Normal"/>
        <w:jc w:val="start"/>
        <w:rPr/>
      </w:pPr>
      <w:r>
        <w:rPr/>
      </w:r>
    </w:p>
    <w:p>
      <w:pPr>
        <w:pStyle w:val="BodyText"/>
        <w:rPr>
          <w:rFonts w:ascii="DejaVu Sans Mono" w:hAnsi="DejaVu Sans Mono" w:cs="DejaVu Sans Mono"/>
          <w:sz w:val="18"/>
          <w:szCs w:val="18"/>
          <w:shd w:fill="auto" w:val="clear"/>
        </w:rPr>
      </w:pPr>
      <w:r>
        <w:rPr>
          <w:b/>
          <w:bCs/>
        </w:rPr>
        <w:t>Node:  a</w:t>
      </w:r>
      <w:r>
        <w:rPr>
          <w:rFonts w:cs="DejaVu Sans Mono" w:ascii="DejaVu Sans Mono" w:hAnsi="DejaVu Sans Mono"/>
          <w:b/>
          <w:bCs/>
          <w:sz w:val="20"/>
          <w:szCs w:val="20"/>
        </w:rPr>
        <w:t>pproach</w:t>
      </w:r>
    </w:p>
    <w:p>
      <w:pPr>
        <w:pStyle w:val="Normal"/>
        <w:jc w:val="start"/>
        <w:rPr>
          <w:rFonts w:ascii="DejaVu Sans Mono" w:hAnsi="DejaVu Sans Mono" w:cs="DejaVu Sans Mono"/>
          <w:sz w:val="20"/>
          <w:szCs w:val="20"/>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20"/>
          <w:szCs w:val="20"/>
        </w:rPr>
      </w:pPr>
      <w:r>
        <w:rPr>
          <w:rFonts w:cs="DejaVu Sans Mono" w:ascii="DejaVu Sans Mono" w:hAnsi="DejaVu Sans Mono"/>
          <w:sz w:val="20"/>
          <w:szCs w:val="20"/>
        </w:rPr>
        <w:t>id, name, description, long_description, type</w:t>
      </w:r>
    </w:p>
    <w:p>
      <w:pPr>
        <w:pStyle w:val="Normal"/>
        <w:jc w:val="start"/>
        <w:rPr/>
      </w:pPr>
      <w:r>
        <w:rPr/>
      </w:r>
    </w:p>
    <w:p>
      <w:pPr>
        <w:pStyle w:val="BodyText"/>
        <w:rPr>
          <w:rFonts w:ascii="DejaVu Sans Mono" w:hAnsi="DejaVu Sans Mono" w:cs="DejaVu Sans Mono"/>
          <w:sz w:val="18"/>
          <w:szCs w:val="18"/>
          <w:shd w:fill="auto" w:val="clear"/>
        </w:rPr>
      </w:pPr>
      <w:r>
        <w:rPr>
          <w:b/>
          <w:bCs/>
        </w:rPr>
        <w:t xml:space="preserve">Node:  </w:t>
      </w:r>
      <w:r>
        <w:rPr>
          <w:rFonts w:cs="DejaVu Sans Mono" w:ascii="DejaVu Sans Mono" w:hAnsi="DejaVu Sans Mono"/>
          <w:b/>
          <w:bCs/>
          <w:sz w:val="20"/>
          <w:szCs w:val="20"/>
        </w:rPr>
        <w:t>vulnerability</w:t>
      </w:r>
    </w:p>
    <w:p>
      <w:pPr>
        <w:pStyle w:val="Normal"/>
        <w:jc w:val="start"/>
        <w:rPr>
          <w:rFonts w:ascii="DejaVu Sans Mono" w:hAnsi="DejaVu Sans Mono" w:cs="DejaVu Sans Mono"/>
          <w:sz w:val="20"/>
          <w:szCs w:val="20"/>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20"/>
          <w:szCs w:val="20"/>
        </w:rPr>
      </w:pPr>
      <w:r>
        <w:rPr>
          <w:rFonts w:cs="DejaVu Sans Mono" w:ascii="DejaVu Sans Mono" w:hAnsi="DejaVu Sans Mono"/>
          <w:sz w:val="20"/>
          <w:szCs w:val="20"/>
        </w:rPr>
        <w:t>id, eav</w:t>
      </w:r>
    </w:p>
    <w:p>
      <w:pPr>
        <w:pStyle w:val="Normal"/>
        <w:jc w:val="start"/>
        <w:rPr/>
      </w:pPr>
      <w:r>
        <w:rPr/>
      </w:r>
    </w:p>
    <w:p>
      <w:pPr>
        <w:pStyle w:val="BodyText"/>
        <w:rPr>
          <w:rFonts w:ascii="DejaVu Sans Mono" w:hAnsi="DejaVu Sans Mono" w:cs="DejaVu Sans Mono"/>
          <w:sz w:val="18"/>
          <w:szCs w:val="18"/>
          <w:shd w:fill="auto" w:val="clear"/>
        </w:rPr>
      </w:pPr>
      <w:r>
        <w:rPr>
          <w:b/>
          <w:bCs/>
        </w:rPr>
        <w:t xml:space="preserve">Node:  </w:t>
      </w:r>
      <w:r>
        <w:rPr>
          <w:rFonts w:cs="DejaVu Sans Mono" w:ascii="DejaVu Sans Mono" w:hAnsi="DejaVu Sans Mono"/>
          <w:b/>
          <w:bCs/>
          <w:sz w:val="20"/>
          <w:szCs w:val="20"/>
        </w:rPr>
        <w:t>attack_technique</w:t>
      </w:r>
    </w:p>
    <w:p>
      <w:pPr>
        <w:pStyle w:val="Normal"/>
        <w:jc w:val="start"/>
        <w:rPr>
          <w:rFonts w:ascii="DejaVu Sans Mono" w:hAnsi="DejaVu Sans Mono" w:cs="DejaVu Sans Mono"/>
          <w:sz w:val="20"/>
          <w:szCs w:val="20"/>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20"/>
          <w:szCs w:val="20"/>
        </w:rPr>
      </w:pPr>
      <w:r>
        <w:rPr>
          <w:rFonts w:cs="DejaVu Sans Mono" w:ascii="DejaVu Sans Mono" w:hAnsi="DejaVu Sans Mono"/>
          <w:sz w:val="20"/>
          <w:szCs w:val="20"/>
        </w:rPr>
        <w:t>id, name</w:t>
      </w:r>
    </w:p>
    <w:p>
      <w:pPr>
        <w:pStyle w:val="Normal"/>
        <w:jc w:val="start"/>
        <w:rPr/>
      </w:pPr>
      <w:r>
        <w:rPr/>
      </w:r>
    </w:p>
    <w:p>
      <w:pPr>
        <w:pStyle w:val="BodyText"/>
        <w:rPr>
          <w:rFonts w:ascii="DejaVu Sans Mono" w:hAnsi="DejaVu Sans Mono" w:cs="DejaVu Sans Mono"/>
          <w:sz w:val="18"/>
          <w:szCs w:val="18"/>
          <w:shd w:fill="auto" w:val="clear"/>
        </w:rPr>
      </w:pPr>
      <w:r>
        <w:rPr>
          <w:b/>
          <w:bCs/>
        </w:rPr>
        <w:t xml:space="preserve">Node:  </w:t>
      </w:r>
      <w:r>
        <w:rPr>
          <w:rFonts w:cs="DejaVu Sans Mono" w:ascii="DejaVu Sans Mono" w:hAnsi="DejaVu Sans Mono"/>
          <w:b/>
          <w:bCs/>
          <w:sz w:val="20"/>
          <w:szCs w:val="20"/>
        </w:rPr>
        <w:t>attack_tactic</w:t>
      </w:r>
    </w:p>
    <w:p>
      <w:pPr>
        <w:pStyle w:val="Normal"/>
        <w:jc w:val="start"/>
        <w:rPr>
          <w:rFonts w:ascii="DejaVu Sans Mono" w:hAnsi="DejaVu Sans Mono" w:cs="DejaVu Sans Mono"/>
          <w:sz w:val="20"/>
          <w:szCs w:val="20"/>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20"/>
          <w:szCs w:val="20"/>
        </w:rPr>
      </w:pPr>
      <w:r>
        <w:rPr>
          <w:rFonts w:cs="DejaVu Sans Mono" w:ascii="DejaVu Sans Mono" w:hAnsi="DejaVu Sans Mono"/>
          <w:sz w:val="20"/>
          <w:szCs w:val="20"/>
        </w:rPr>
        <w:t>id, name</w:t>
      </w:r>
    </w:p>
    <w:p>
      <w:pPr>
        <w:pStyle w:val="Normal"/>
        <w:jc w:val="start"/>
        <w:rPr/>
      </w:pPr>
      <w:r>
        <w:rPr/>
      </w:r>
    </w:p>
    <w:p>
      <w:pPr>
        <w:pStyle w:val="BodyText"/>
        <w:rPr>
          <w:rFonts w:ascii="DejaVu Sans Mono" w:hAnsi="DejaVu Sans Mono" w:cs="DejaVu Sans Mono"/>
          <w:sz w:val="18"/>
          <w:szCs w:val="18"/>
          <w:shd w:fill="auto" w:val="clear"/>
        </w:rPr>
      </w:pPr>
      <w:r>
        <w:rPr>
          <w:b/>
          <w:bCs/>
        </w:rPr>
        <w:t xml:space="preserve">Node:  </w:t>
      </w:r>
      <w:r>
        <w:rPr>
          <w:rFonts w:cs="DejaVu Sans Mono" w:ascii="DejaVu Sans Mono" w:hAnsi="DejaVu Sans Mono"/>
          <w:b/>
          <w:bCs/>
          <w:sz w:val="20"/>
          <w:szCs w:val="20"/>
        </w:rPr>
        <w:t>reference</w:t>
      </w:r>
    </w:p>
    <w:p>
      <w:pPr>
        <w:pStyle w:val="Normal"/>
        <w:jc w:val="start"/>
        <w:rPr>
          <w:rFonts w:ascii="DejaVu Sans Mono" w:hAnsi="DejaVu Sans Mono" w:cs="DejaVu Sans Mono"/>
          <w:sz w:val="20"/>
          <w:szCs w:val="20"/>
          <w:shd w:fill="auto" w:val="clear"/>
        </w:rPr>
      </w:pPr>
      <w:r>
        <w:rPr>
          <w:rFonts w:cs="DejaVu Sans Mono" w:ascii="DejaVu Sans Mono" w:hAnsi="DejaVu Sans Mono"/>
          <w:sz w:val="18"/>
          <w:szCs w:val="18"/>
          <w:shd w:fill="auto" w:val="clear"/>
        </w:rPr>
        <w:t>Properties:</w:t>
      </w:r>
    </w:p>
    <w:p>
      <w:pPr>
        <w:pStyle w:val="Normal"/>
        <w:jc w:val="start"/>
        <w:rPr>
          <w:rFonts w:ascii="DejaVu Sans Mono" w:hAnsi="DejaVu Sans Mono" w:cs="DejaVu Sans Mono"/>
          <w:sz w:val="20"/>
          <w:szCs w:val="20"/>
          <w:shd w:fill="auto" w:val="clear"/>
        </w:rPr>
      </w:pPr>
      <w:r>
        <w:rPr>
          <w:rFonts w:cs="DejaVu Sans Mono" w:ascii="DejaVu Sans Mono" w:hAnsi="DejaVu Sans Mono"/>
          <w:sz w:val="20"/>
          <w:szCs w:val="20"/>
          <w:shd w:fill="auto" w:val="clear"/>
        </w:rPr>
        <w:t>id, title, url</w:t>
      </w:r>
    </w:p>
    <w:p>
      <w:pPr>
        <w:pStyle w:val="Normal"/>
        <w:jc w:val="start"/>
        <w:rPr/>
      </w:pPr>
      <w:r>
        <w:rPr/>
      </w:r>
    </w:p>
    <w:p>
      <w:pPr>
        <w:pStyle w:val="Heading2"/>
        <w:keepNext w:val="true"/>
        <w:widowControl/>
        <w:numPr>
          <w:ilvl w:val="1"/>
          <w:numId w:val="1"/>
        </w:numPr>
        <w:suppressAutoHyphens w:val="true"/>
        <w:bidi w:val="0"/>
        <w:ind w:hanging="0" w:start="0" w:end="0"/>
        <w:rPr/>
      </w:pPr>
      <w:r>
        <w:rPr>
          <w:rFonts w:eastAsia="Noto Sans CJK SC" w:cs="Noto Sans Devanagari"/>
          <w:color w:val="auto"/>
          <w:kern w:val="2"/>
          <w:lang w:val="en-US" w:eastAsia="zh-CN" w:bidi="hi-IN"/>
        </w:rPr>
        <w:t>ENGAGE Edges</w:t>
      </w:r>
    </w:p>
    <w:p>
      <w:pPr>
        <w:pStyle w:val="Normal"/>
        <w:jc w:val="start"/>
        <w:rPr/>
      </w:pPr>
      <w:r>
        <w:rPr/>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b/>
          <w:bCs/>
          <w:sz w:val="20"/>
          <w:szCs w:val="20"/>
        </w:rPr>
        <w:t>Relationship</w:t>
        <w:tab/>
        <w:tab/>
        <w:tab/>
        <w:t>File name</w:t>
        <w:tab/>
        <w:tab/>
        <w:tab/>
        <w:t>Comment</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activity -[:has_goal]-&gt; goal</w:t>
        <w:tab/>
        <w:tab/>
        <w:tab/>
        <w:t>activity_details.jsonl</w:t>
      </w:r>
    </w:p>
    <w:p>
      <w:pPr>
        <w:pStyle w:val="BodyText"/>
        <w:bidi w:val="0"/>
        <w:spacing w:lineRule="auto" w:line="240" w:before="0" w:after="0"/>
        <w:ind w:end="-89"/>
        <w:jc w:val="start"/>
        <w:rPr>
          <w:rFonts w:ascii="DejaVu Sans Mono" w:hAnsi="DejaVu Sans Mono" w:cs="DejaVu Sans Mono"/>
          <w:sz w:val="20"/>
          <w:szCs w:val="20"/>
        </w:rPr>
      </w:pPr>
      <w:r>
        <w:rPr>
          <w:rFonts w:cs="DejaVu Sans Mono" w:ascii="DejaVu Sans Mono" w:hAnsi="DejaVu Sans Mono"/>
          <w:sz w:val="20"/>
          <w:szCs w:val="20"/>
        </w:rPr>
        <w:t>activity -[:has_approach]-&gt; approach</w:t>
        <w:tab/>
        <w:tab/>
        <w:t>activity_details.jsonl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activity -[:for_vulnerability]-&gt; vulnerability</w:t>
        <w:tab/>
        <w:t>activity_details.jsonl</w:t>
      </w:r>
    </w:p>
    <w:p>
      <w:pPr>
        <w:pStyle w:val="BodyText"/>
        <w:bidi w:val="0"/>
        <w:spacing w:lineRule="auto" w:line="240" w:before="0" w:after="0"/>
        <w:ind w:end="-89"/>
        <w:jc w:val="start"/>
        <w:rPr>
          <w:rFonts w:ascii="DejaVu Sans Mono" w:hAnsi="DejaVu Sans Mono" w:cs="DejaVu Sans Mono"/>
          <w:sz w:val="20"/>
          <w:szCs w:val="20"/>
        </w:rPr>
      </w:pPr>
      <w:r>
        <w:rPr>
          <w:rFonts w:cs="DejaVu Sans Mono" w:ascii="DejaVu Sans Mono" w:hAnsi="DejaVu Sans Mono"/>
          <w:sz w:val="20"/>
          <w:szCs w:val="20"/>
        </w:rPr>
        <w:t>activity -[:uses_technique]-&gt; attack_technique</w:t>
        <w:tab/>
        <w:t>activity_details.jsonl</w:t>
        <w:tab/>
        <w:t xml:space="preserve">indirect   </w:t>
        <w:tab/>
        <w:tab/>
        <w:tab/>
        <w:tab/>
        <w:tab/>
        <w:tab/>
        <w:tab/>
        <w:tab/>
        <w:tab/>
        <w:t>to ATT&amp;CK technique</w:t>
      </w:r>
    </w:p>
    <w:p>
      <w:pPr>
        <w:pStyle w:val="BodyText"/>
        <w:bidi w:val="0"/>
        <w:spacing w:lineRule="auto" w:line="240" w:before="0" w:after="0"/>
        <w:ind w:end="-89"/>
        <w:jc w:val="start"/>
        <w:rPr>
          <w:rFonts w:ascii="DejaVu Sans Mono" w:hAnsi="DejaVu Sans Mono" w:cs="DejaVu Sans Mono"/>
          <w:sz w:val="20"/>
          <w:szCs w:val="20"/>
        </w:rPr>
      </w:pPr>
      <w:r>
        <w:rPr>
          <w:rFonts w:cs="DejaVu Sans Mono" w:ascii="DejaVu Sans Mono" w:hAnsi="DejaVu Sans Mono"/>
          <w:sz w:val="20"/>
          <w:szCs w:val="20"/>
        </w:rPr>
        <w:t>activity -[:with_tactic]-&gt; attack_tactic</w:t>
        <w:tab/>
        <w:t>activity_details.jsonl</w:t>
        <w:tab/>
      </w:r>
    </w:p>
    <w:p>
      <w:pPr>
        <w:pStyle w:val="BodyText"/>
        <w:bidi w:val="0"/>
        <w:spacing w:lineRule="auto" w:line="240" w:before="0" w:after="0"/>
        <w:ind w:end="-89"/>
        <w:jc w:val="start"/>
        <w:rPr>
          <w:rFonts w:ascii="DejaVu Sans Mono" w:hAnsi="DejaVu Sans Mono" w:cs="DejaVu Sans Mono"/>
          <w:sz w:val="20"/>
          <w:szCs w:val="20"/>
        </w:rPr>
      </w:pPr>
      <w:r>
        <w:rPr>
          <w:rFonts w:cs="DejaVu Sans Mono" w:ascii="DejaVu Sans Mono" w:hAnsi="DejaVu Sans Mono"/>
          <w:sz w:val="20"/>
          <w:szCs w:val="20"/>
        </w:rPr>
        <w:t>activity -[:has_reference]-&gt; reference</w:t>
        <w:tab/>
        <w:tab/>
        <w:t>activity_details.jsonl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approach -[:with_goal]-&gt; goal</w:t>
        <w:tab/>
        <w:t xml:space="preserve"> </w:t>
        <w:tab/>
        <w:tab/>
        <w:t>approach_details.jsonl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approach -[:for_activity]-&gt; activity</w:t>
        <w:tab/>
        <w:tab/>
        <w:t>approach_details.jsonl</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goal -[:for_approach]-&gt; approach</w:t>
        <w:tab/>
        <w:tab/>
        <w:tab/>
        <w:t xml:space="preserve">goal_approach_mappings.jsonl, </w:t>
        <w:tab/>
        <w:tab/>
        <w:tab/>
        <w:tab/>
        <w:tab/>
        <w:tab/>
        <w:tab/>
        <w:t>goal_details.jsonl</w:t>
      </w:r>
    </w:p>
    <w:p>
      <w:pPr>
        <w:pStyle w:val="BodyText"/>
        <w:bidi w:val="0"/>
        <w:spacing w:lineRule="auto" w:line="240" w:before="0" w:after="0"/>
        <w:jc w:val="start"/>
        <w:rPr/>
      </w:pPr>
      <w:r>
        <w:rPr/>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attack_technique -[:maps_ap]-&gt; ATTACK:attack-pattern</w:t>
        <w:tab/>
        <w:t xml:space="preserve">activity_details.jsonl,  </w:t>
        <w:tab/>
        <w:tab/>
        <w:tab/>
        <w:tab/>
        <w:tab/>
        <w:tab/>
        <w:tab/>
        <w:tab/>
        <w:tab/>
        <w:t>attack_mapping.jsonl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attack_technique -[:for_vulnerability]-&gt; vulnerability  attack_mapping.jsonl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attack_technique -[:for_activity]-&gt; activity</w:t>
        <w:tab/>
        <w:tab/>
        <w:t xml:space="preserve">   attack_mapping.jsonl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attack_technique -[:achieves]-&gt; ATTACK:x-mitre-tactic</w:t>
        <w:tab/>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b/>
        <w:tab/>
        <w:tab/>
        <w:tab/>
        <w:tab/>
        <w:tab/>
        <w:tab/>
        <w:tab/>
        <w:t>attack_tactics_techniques.jsonl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t>attack_tactic -[:maps_ack]-&gt; ATTACK:x-mitre-tactic activity_details.jsonl</w:t>
      </w:r>
    </w:p>
    <w:p>
      <w:pPr>
        <w:pStyle w:val="BodyText"/>
        <w:bidi w:val="0"/>
        <w:spacing w:lineRule="auto" w:line="240" w:before="0" w:after="0"/>
        <w:jc w:val="start"/>
        <w:rPr>
          <w:rFonts w:ascii="DejaVu Sans Mono" w:hAnsi="DejaVu Sans Mono" w:cs="DejaVu Sans Mono"/>
          <w:sz w:val="20"/>
          <w:szCs w:val="20"/>
        </w:rPr>
      </w:pPr>
      <w:r>
        <w:rPr>
          <w:rFonts w:cs="DejaVu Sans Mono" w:ascii="DejaVu Sans Mono" w:hAnsi="DejaVu Sans Mono"/>
          <w:sz w:val="20"/>
          <w:szCs w:val="20"/>
        </w:rPr>
      </w:r>
    </w:p>
    <w:p>
      <w:pPr>
        <w:pStyle w:val="BodyText"/>
        <w:bidi w:val="0"/>
        <w:spacing w:lineRule="auto" w:line="240" w:before="0" w:after="0"/>
        <w:jc w:val="start"/>
        <w:rPr>
          <w:rFonts w:ascii="DejaVu Sans Mono" w:hAnsi="DejaVu Sans Mono" w:cs="DejaVu Sans Mono"/>
          <w:sz w:val="20"/>
          <w:szCs w:val="20"/>
          <w:shd w:fill="auto" w:val="clear"/>
        </w:rPr>
      </w:pPr>
      <w:r>
        <w:rPr>
          <w:rFonts w:cs="DejaVu Sans Mono" w:ascii="DejaVu Sans Mono" w:hAnsi="DejaVu Sans Mono"/>
          <w:sz w:val="20"/>
          <w:szCs w:val="20"/>
        </w:rPr>
        <w:t>vulnerability -[:with_tactic]-&gt; attack_tactic activity_details.jsonl</w:t>
        <w:tab/>
        <w:t>vul. as key in act. dct.</w:t>
      </w:r>
    </w:p>
    <w:p>
      <w:pPr>
        <w:pStyle w:val="BodyText"/>
        <w:bidi w:val="0"/>
        <w:spacing w:lineRule="auto" w:line="240" w:before="0" w:after="0"/>
        <w:jc w:val="start"/>
        <w:rPr>
          <w:rFonts w:ascii="DejaVu Sans Mono" w:hAnsi="DejaVu Sans Mono" w:cs="DejaVu Sans Mono"/>
          <w:sz w:val="20"/>
          <w:szCs w:val="20"/>
          <w:shd w:fill="auto" w:val="clear"/>
        </w:rPr>
      </w:pPr>
      <w:r>
        <w:rPr>
          <w:rFonts w:cs="DejaVu Sans Mono" w:ascii="DejaVu Sans Mono" w:hAnsi="DejaVu Sans Mono"/>
          <w:sz w:val="20"/>
          <w:szCs w:val="20"/>
          <w:shd w:fill="auto" w:val="clear"/>
        </w:rPr>
        <w:t>reference -[:refers]-&gt; activity</w:t>
      </w:r>
    </w:p>
    <w:p>
      <w:pPr>
        <w:pStyle w:val="BodyText"/>
        <w:bidi w:val="0"/>
        <w:spacing w:lineRule="auto" w:line="240" w:before="0" w:after="0"/>
        <w:jc w:val="start"/>
        <w:rPr>
          <w:rFonts w:ascii="DejaVu Sans Mono" w:hAnsi="DejaVu Sans Mono" w:cs="DejaVu Sans Mono"/>
          <w:sz w:val="20"/>
          <w:szCs w:val="20"/>
          <w:shd w:fill="auto" w:val="clear"/>
        </w:rPr>
      </w:pPr>
      <w:r>
        <w:rPr>
          <w:rFonts w:cs="DejaVu Sans Mono" w:ascii="DejaVu Sans Mono" w:hAnsi="DejaVu Sans Mono"/>
          <w:sz w:val="20"/>
          <w:szCs w:val="20"/>
          <w:shd w:fill="auto" w:val="clear"/>
        </w:rPr>
      </w:r>
    </w:p>
    <w:p>
      <w:pPr>
        <w:pStyle w:val="BodyText"/>
        <w:bidi w:val="0"/>
        <w:spacing w:lineRule="auto" w:line="240" w:before="0" w:after="0"/>
        <w:jc w:val="start"/>
        <w:rPr>
          <w:rFonts w:ascii="DejaVu Sans Mono" w:hAnsi="DejaVu Sans Mono" w:cs="DejaVu Sans Mono"/>
          <w:sz w:val="20"/>
          <w:szCs w:val="20"/>
          <w:shd w:fill="auto" w:val="clear"/>
        </w:rPr>
      </w:pPr>
      <w:r>
        <w:rPr>
          <w:rFonts w:cs="DejaVu Sans Mono" w:ascii="DejaVu Sans Mono" w:hAnsi="DejaVu Sans Mono"/>
          <w:sz w:val="20"/>
          <w:szCs w:val="20"/>
          <w:shd w:fill="auto" w:val="clear"/>
        </w:rPr>
      </w:r>
    </w:p>
    <w:p>
      <w:pPr>
        <w:pStyle w:val="BodyText"/>
        <w:bidi w:val="0"/>
        <w:spacing w:lineRule="auto" w:line="240" w:before="0" w:after="0"/>
        <w:jc w:val="start"/>
        <w:rPr>
          <w:rFonts w:ascii="DejaVu Sans Mono" w:hAnsi="DejaVu Sans Mono" w:cs="DejaVu Sans Mono"/>
          <w:sz w:val="20"/>
          <w:szCs w:val="20"/>
          <w:shd w:fill="auto" w:val="clear"/>
        </w:rPr>
      </w:pPr>
      <w:r>
        <w:rPr>
          <w:rFonts w:cs="DejaVu Sans Mono" w:ascii="DejaVu Sans Mono" w:hAnsi="DejaVu Sans Mono"/>
          <w:sz w:val="20"/>
          <w:szCs w:val="20"/>
          <w:shd w:fill="auto" w:val="clear"/>
        </w:rPr>
      </w:r>
    </w:p>
    <w:p>
      <w:pPr>
        <w:pStyle w:val="BodyText"/>
        <w:bidi w:val="0"/>
        <w:spacing w:lineRule="auto" w:line="240" w:before="0" w:after="0"/>
        <w:jc w:val="start"/>
        <w:rPr>
          <w:rFonts w:ascii="DejaVu Sans Mono" w:hAnsi="DejaVu Sans Mono" w:cs="DejaVu Sans Mono"/>
          <w:sz w:val="20"/>
          <w:szCs w:val="20"/>
          <w:shd w:fill="auto" w:val="clear"/>
        </w:rPr>
      </w:pPr>
      <w:r>
        <w:rPr>
          <w:rFonts w:cs="DejaVu Sans Mono" w:ascii="DejaVu Sans Mono" w:hAnsi="DejaVu Sans Mono"/>
          <w:sz w:val="20"/>
          <w:szCs w:val="20"/>
          <w:shd w:fill="auto" w:val="clear"/>
        </w:rPr>
      </w:r>
    </w:p>
    <w:p>
      <w:pPr>
        <w:pStyle w:val="Heading1"/>
        <w:numPr>
          <w:ilvl w:val="0"/>
          <w:numId w:val="1"/>
        </w:numPr>
        <w:ind w:hanging="0" w:start="0" w:end="0"/>
        <w:rPr/>
      </w:pPr>
      <w:r>
        <w:rPr/>
        <w:t>KEV Schema</w:t>
      </w:r>
    </w:p>
    <w:p>
      <w:pPr>
        <w:pStyle w:val="BodyText"/>
        <w:rPr/>
      </w:pPr>
      <w:r>
        <w:rPr/>
        <w:t xml:space="preserve">The KEV dataset is available at </w:t>
      </w:r>
      <w:hyperlink r:id="rId9">
        <w:r>
          <w:rPr>
            <w:rStyle w:val="Hyperlink"/>
          </w:rPr>
          <w:t>https://www.cisa.gov/known-exploited-vulnerabilities-catalog</w:t>
        </w:r>
      </w:hyperlink>
      <w:r>
        <w:rPr/>
        <w:t xml:space="preserve">. All KEVs are packaged in </w:t>
      </w:r>
      <w:hyperlink r:id="rId10">
        <w:r>
          <w:rPr>
            <w:rStyle w:val="Hyperlink"/>
          </w:rPr>
          <w:t>one JSON file</w:t>
        </w:r>
      </w:hyperlink>
      <w:r>
        <w:rPr/>
        <w:t xml:space="preserve">. The JSON schema is described </w:t>
      </w:r>
      <w:hyperlink r:id="rId11">
        <w:r>
          <w:rPr>
            <w:rStyle w:val="Hyperlink"/>
          </w:rPr>
          <w:t>here</w:t>
        </w:r>
      </w:hyperlink>
      <w:r>
        <w:rPr/>
        <w:t xml:space="preserve">. </w:t>
      </w:r>
    </w:p>
    <w:p>
      <w:pPr>
        <w:pStyle w:val="BodyText"/>
        <w:rPr/>
      </w:pPr>
      <w:r>
        <w:rPr/>
      </w:r>
    </w:p>
    <w:p>
      <w:pPr>
        <w:pStyle w:val="Heading2"/>
        <w:numPr>
          <w:ilvl w:val="1"/>
          <w:numId w:val="1"/>
        </w:numPr>
        <w:ind w:hanging="0" w:start="0" w:end="0"/>
        <w:rPr/>
      </w:pPr>
      <w:r>
        <w:rPr/>
        <w:t>KEV Nodes and Properties</w:t>
      </w:r>
    </w:p>
    <w:p>
      <w:pPr>
        <w:pStyle w:val="BodyText"/>
        <w:ind w:end="0"/>
        <w:rPr/>
      </w:pPr>
      <w:r>
        <w:rPr/>
      </w:r>
    </w:p>
    <w:p>
      <w:pPr>
        <w:pStyle w:val="BodyText"/>
        <w:rPr>
          <w:rFonts w:ascii="DejaVu Sans Mono" w:hAnsi="DejaVu Sans Mono" w:eastAsia="Noto Serif CJK SC" w:cs="DejaVu Sans Mono"/>
          <w:color w:val="auto"/>
          <w:kern w:val="2"/>
          <w:sz w:val="20"/>
          <w:szCs w:val="20"/>
          <w:lang w:val="en-US" w:eastAsia="zh-CN" w:bidi="hi-IN"/>
        </w:rPr>
      </w:pPr>
      <w:r>
        <w:rPr>
          <w:b/>
          <w:bCs/>
        </w:rPr>
        <w:t xml:space="preserve">Node:  </w:t>
      </w:r>
      <w:r>
        <w:rPr>
          <w:rFonts w:cs="DejaVu Sans Mono" w:ascii="DejaVu Sans Mono" w:hAnsi="DejaVu Sans Mono"/>
          <w:b/>
          <w:bCs/>
          <w:sz w:val="20"/>
          <w:szCs w:val="20"/>
        </w:rPr>
        <w:t>KEV</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Properties:</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 xml:space="preserve">cveID: </w:t>
        <w:tab/>
        <w:tab/>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vendorProject:</w:t>
        <w:tab/>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 xml:space="preserve">product: </w:t>
        <w:tab/>
        <w:tab/>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 xml:space="preserve">vulnerabilityName: </w:t>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dateAdded:</w:t>
        <w:tab/>
        <w:tab/>
        <w:tab/>
        <w:tab/>
        <w:t>datetime</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shortDescription:</w:t>
        <w:tab/>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requiredAction:</w:t>
        <w:tab/>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dueDate:</w:t>
        <w:tab/>
        <w:tab/>
        <w:tab/>
        <w:tab/>
        <w:t>datetime</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knownRansomwareCampaignUse:</w:t>
        <w:tab/>
        <w:t>string, ‘Known’/’Unknown’</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notes:</w:t>
        <w:tab/>
        <w:tab/>
        <w:tab/>
        <w:tab/>
        <w: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 xml:space="preserve">cwes: </w:t>
        <w:tab/>
        <w:tab/>
        <w:tab/>
        <w:tab/>
        <w:t>list[string]</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Normal"/>
        <w:jc w:val="start"/>
        <w:rPr>
          <w:rFonts w:ascii="DejaVu Sans Mono" w:hAnsi="DejaVu Sans Mono" w:cs="DejaVu Sans Mono"/>
          <w:b w:val="false"/>
          <w:bCs w:val="false"/>
          <w:sz w:val="18"/>
          <w:szCs w:val="18"/>
        </w:rPr>
      </w:pPr>
      <w:r>
        <w:rPr>
          <w:rFonts w:cs="DejaVu Sans Mono" w:ascii="DejaVu Sans Mono" w:hAnsi="DejaVu Sans Mono"/>
          <w:b w:val="false"/>
          <w:bCs w:val="false"/>
          <w:sz w:val="18"/>
          <w:szCs w:val="18"/>
        </w:rPr>
        <w:t xml:space="preserve">summary of properties: </w:t>
      </w:r>
      <w:r>
        <w:rPr>
          <w:rFonts w:eastAsia="Noto Serif CJK SC" w:cs="DejaVu Sans Mono" w:ascii="DejaVu Sans Mono" w:hAnsi="DejaVu Sans Mono"/>
          <w:b w:val="false"/>
          <w:bCs w:val="false"/>
          <w:color w:val="auto"/>
          <w:kern w:val="2"/>
          <w:sz w:val="20"/>
          <w:szCs w:val="20"/>
          <w:lang w:val="en-US" w:eastAsia="zh-CN" w:bidi="hi-IN"/>
        </w:rPr>
        <w:t xml:space="preserve">cveID, vendorProject, product, vulnerabilityName, dateAdded, shortDescription, requiredAction, dueDate, knownRansomwareCampaignUse, notes, cwes </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Heading2"/>
        <w:numPr>
          <w:ilvl w:val="1"/>
          <w:numId w:val="1"/>
        </w:numPr>
        <w:ind w:hanging="0" w:start="0" w:end="0"/>
        <w:rPr>
          <w:rFonts w:ascii="DejaVu Sans Mono" w:hAnsi="DejaVu Sans Mono" w:eastAsia="Noto Serif CJK SC" w:cs="DejaVu Sans Mono"/>
          <w:color w:val="auto"/>
          <w:kern w:val="2"/>
          <w:sz w:val="20"/>
          <w:szCs w:val="20"/>
          <w:lang w:val="en-US" w:eastAsia="zh-CN" w:bidi="hi-IN"/>
        </w:rPr>
      </w:pPr>
      <w:r>
        <w:rPr/>
        <w:t>KEV Edges</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KEV - [:for_CVE] -&gt; CVE</w:t>
        <w:tab/>
        <w:tab/>
        <w:t>defined by KEV.cveId property, multiplicity 1</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BodyText"/>
        <w:ind w:end="0"/>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Heading1"/>
        <w:numPr>
          <w:ilvl w:val="0"/>
          <w:numId w:val="1"/>
        </w:numPr>
        <w:ind w:hanging="0" w:start="0" w:end="0"/>
        <w:rPr/>
      </w:pPr>
      <w:r>
        <w:rPr/>
        <w:t>EPSS Schema</w:t>
      </w:r>
    </w:p>
    <w:p>
      <w:pPr>
        <w:pStyle w:val="BodyText"/>
        <w:ind w:hanging="0" w:start="0" w:end="0"/>
        <w:rPr/>
      </w:pPr>
      <w:r>
        <w:rPr/>
        <w:t>The Exploit Prediction Scoring System (</w:t>
      </w:r>
      <w:hyperlink r:id="rId12">
        <w:r>
          <w:rPr>
            <w:rStyle w:val="Hyperlink"/>
          </w:rPr>
          <w:t>EPSS</w:t>
        </w:r>
      </w:hyperlink>
      <w:r>
        <w:rPr/>
        <w:t>) is a data-driven machine-learning model that estimates the probability that a published CVE will be exploited in the wild in the next 30 days.</w:t>
      </w:r>
    </w:p>
    <w:p>
      <w:pPr>
        <w:pStyle w:val="BodyText"/>
        <w:ind w:hanging="0" w:start="0" w:end="0"/>
        <w:rPr/>
      </w:pPr>
      <w:r>
        <w:rPr/>
      </w:r>
    </w:p>
    <w:p>
      <w:pPr>
        <w:pStyle w:val="BodyText"/>
        <w:ind w:hanging="0" w:start="0" w:end="0"/>
        <w:rPr/>
      </w:pPr>
      <w:r>
        <w:rPr/>
        <w:t>It replaces subjective severity judgments with empirical signals from observed exploitation and ongoing activity, helping you focus limited remediation effort where attacks are most likely. EPSS publishes a 0–1 probability (with ranking percentiles) every day for every CVE and makes the data freely and openly accessible via CSV and API, so it slots easily into workflows and dashboards.</w:t>
      </w:r>
    </w:p>
    <w:p>
      <w:pPr>
        <w:pStyle w:val="BodyText"/>
        <w:ind w:hanging="0" w:start="0" w:end="0"/>
        <w:rPr/>
      </w:pPr>
      <w:r>
        <w:rPr/>
        <w:t xml:space="preserve">The EPSS </w:t>
      </w:r>
      <w:hyperlink r:id="rId13">
        <w:r>
          <w:rPr>
            <w:rStyle w:val="Hyperlink"/>
          </w:rPr>
          <w:t>schema</w:t>
        </w:r>
      </w:hyperlink>
      <w:r>
        <w:rPr/>
        <w:t xml:space="preserve"> and </w:t>
      </w:r>
      <w:hyperlink r:id="rId14">
        <w:r>
          <w:rPr>
            <w:rStyle w:val="Hyperlink"/>
          </w:rPr>
          <w:t>dataset</w:t>
        </w:r>
      </w:hyperlink>
      <w:r>
        <w:rPr/>
        <w:t xml:space="preserve"> (CSV file).</w:t>
      </w:r>
    </w:p>
    <w:p>
      <w:pPr>
        <w:pStyle w:val="BodyText"/>
        <w:ind w:hanging="0" w:start="0" w:end="0"/>
        <w:rPr/>
      </w:pPr>
      <w:r>
        <w:rPr/>
      </w:r>
    </w:p>
    <w:p>
      <w:pPr>
        <w:pStyle w:val="Heading2"/>
        <w:numPr>
          <w:ilvl w:val="1"/>
          <w:numId w:val="1"/>
        </w:numPr>
        <w:ind w:hanging="0" w:start="0" w:end="0"/>
        <w:rPr/>
      </w:pPr>
      <w:r>
        <w:rPr/>
        <w:t>EPSS Nodes and Properties</w:t>
      </w:r>
    </w:p>
    <w:p>
      <w:pPr>
        <w:pStyle w:val="BodyText"/>
        <w:rPr>
          <w:rFonts w:ascii="DejaVu Sans Mono" w:hAnsi="DejaVu Sans Mono" w:eastAsia="Noto Serif CJK SC" w:cs="DejaVu Sans Mono"/>
          <w:color w:val="auto"/>
          <w:kern w:val="2"/>
          <w:sz w:val="20"/>
          <w:szCs w:val="20"/>
          <w:lang w:val="en-US" w:eastAsia="zh-CN" w:bidi="hi-IN"/>
        </w:rPr>
      </w:pPr>
      <w:r>
        <w:rPr>
          <w:b/>
          <w:bCs/>
        </w:rPr>
        <w:t xml:space="preserve">Node:  </w:t>
      </w:r>
      <w:r>
        <w:rPr>
          <w:rFonts w:cs="DejaVu Sans Mono" w:ascii="DejaVu Sans Mono" w:hAnsi="DejaVu Sans Mono"/>
          <w:b/>
          <w:bCs/>
          <w:sz w:val="20"/>
          <w:szCs w:val="20"/>
        </w:rPr>
        <w:t>EPSS</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Properties:</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cve</w:t>
        <w:tab/>
        <w:tab/>
        <w:t>string</w:t>
        <w:tab/>
        <w:tab/>
        <w:t>CVE ID</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epss</w:t>
        <w:tab/>
        <w:tab/>
        <w:t>float [0,1]</w:t>
        <w:tab/>
        <w:tab/>
        <w:t>probability of exploit in the next 30 days</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percentile</w:t>
        <w:tab/>
        <w:t>float [0,1]</w:t>
        <w:tab/>
        <w:tab/>
        <w:t xml:space="preserve">proportion of all scored vulnerabilities with the </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ab/>
        <w:tab/>
        <w:tab/>
        <w:tab/>
        <w:tab/>
        <w:tab/>
        <w:t>same or a lower EPSS score</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t>summary of properties: cve, epss, percentile</w:t>
      </w:r>
    </w:p>
    <w:p>
      <w:pPr>
        <w:pStyle w:val="Heading2"/>
        <w:numPr>
          <w:ilvl w:val="0"/>
          <w:numId w:val="0"/>
        </w:numPr>
        <w:ind w:hanging="0" w:start="0" w:end="0"/>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Heading2"/>
        <w:numPr>
          <w:ilvl w:val="1"/>
          <w:numId w:val="1"/>
        </w:numPr>
        <w:ind w:hanging="0" w:start="0" w:end="0"/>
        <w:rPr>
          <w:rFonts w:ascii="DejaVu Sans Mono" w:hAnsi="DejaVu Sans Mono" w:eastAsia="Noto Serif CJK SC" w:cs="DejaVu Sans Mono"/>
          <w:color w:val="auto"/>
          <w:kern w:val="2"/>
          <w:sz w:val="20"/>
          <w:szCs w:val="20"/>
          <w:lang w:val="en-US" w:eastAsia="zh-CN" w:bidi="hi-IN"/>
        </w:rPr>
      </w:pPr>
      <w:r>
        <w:rPr/>
        <w:t>EPSS Edges</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t>EPSS - [:scores] -&gt; CVE</w:t>
        <w:tab/>
        <w:tab/>
      </w:r>
      <w:r>
        <w:rPr>
          <w:rFonts w:eastAsia="Noto Serif CJK SC" w:cs="DejaVu Sans Mono" w:ascii="DejaVu Sans Mono" w:hAnsi="DejaVu Sans Mono"/>
          <w:color w:val="auto"/>
          <w:kern w:val="2"/>
          <w:sz w:val="20"/>
          <w:szCs w:val="20"/>
          <w:lang w:val="en-US" w:eastAsia="zh-CN" w:bidi="hi-IN"/>
        </w:rPr>
        <w:t>defined by EPSS.cve property, multiplicity 1</w:t>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p>
      <w:pPr>
        <w:pStyle w:val="BodyText"/>
        <w:widowControl/>
        <w:suppressAutoHyphens w:val="true"/>
        <w:overflowPunct w:val="false"/>
        <w:bidi w:val="0"/>
        <w:spacing w:lineRule="auto" w:line="240" w:before="0" w:after="0"/>
        <w:ind w:end="-89"/>
        <w:jc w:val="start"/>
        <w:rPr>
          <w:rFonts w:ascii="DejaVu Sans Mono" w:hAnsi="DejaVu Sans Mono" w:eastAsia="Noto Serif CJK SC" w:cs="DejaVu Sans Mono"/>
          <w:color w:val="auto"/>
          <w:kern w:val="2"/>
          <w:sz w:val="20"/>
          <w:szCs w:val="20"/>
          <w:lang w:val="en-US" w:eastAsia="zh-CN" w:bidi="hi-IN"/>
        </w:rPr>
      </w:pPr>
      <w:r>
        <w:rPr>
          <w:rFonts w:eastAsia="Noto Serif CJK SC" w:cs="DejaVu Sans Mono" w:ascii="DejaVu Sans Mono" w:hAnsi="DejaVu Sans Mono"/>
          <w:color w:val="auto"/>
          <w:kern w:val="2"/>
          <w:sz w:val="20"/>
          <w:szCs w:val="20"/>
          <w:lang w:val="en-US" w:eastAsia="zh-CN" w:bidi="hi-IN"/>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C." w:date="2026-02-20T20:32:28Z" w:initials="I">
    <w:p>
      <w:pPr>
        <w:overflowPunct w:val="true"/>
        <w:rPr/>
      </w:pPr>
      <w:r>
        <w:rPr>
          <w:rFonts w:ascii="Liberation Serif" w:hAnsi="Liberation Serif" w:eastAsia="DejaVu Sans" w:cs="Noto Sans Arabic UI"/>
          <w:kern w:val="0"/>
          <w:lang w:val="en-US" w:eastAsia="en-US" w:bidi="en-US"/>
        </w:rPr>
        <w:t>deprecated;</w:t>
      </w:r>
    </w:p>
    <w:p>
      <w:pPr>
        <w:overflowPunct w:val="true"/>
        <w:rPr/>
      </w:pPr>
      <w:r>
        <w:rPr>
          <w:rFonts w:ascii="Liberation Serif" w:hAnsi="Liberation Serif" w:eastAsia="DejaVu Sans" w:cs="Noto Sans Arabic UI"/>
          <w:kern w:val="0"/>
          <w:lang w:val="en-US" w:eastAsia="en-US" w:bidi="en-US"/>
        </w:rPr>
        <w:t>ATT&amp;CK changed in 10/2025: new nodes: analytic and detection strategy + relationships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ymbol">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DejaVu Sans Mono">
    <w:charset w:val="01" w:characterSet="utf-8"/>
    <w:family w:val="roman"/>
    <w:pitch w:val="variable"/>
  </w:font>
  <w:font w:name="LM Mono 12">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isplayBackgroundShape/>
  <w:defaultTabStop w:val="709"/>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Times New Roman" w:hAnsi="Liberation Serif;Times New Roman"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WW8Num3z0">
    <w:name w:val="WW8Num3z0"/>
    <w:qFormat/>
    <w:rPr>
      <w:rFonts w:ascii="Symbol" w:hAnsi="Symbol" w:cs="Symbol"/>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Arial Unicode MS" w:hAnsi="OpenSymbol;Arial Unicode MS" w:eastAsia="OpenSymbol;Arial Unicode MS" w:cs="OpenSymbol;Arial Unicode MS"/>
    </w:rPr>
  </w:style>
  <w:style w:type="paragraph" w:styleId="Heading">
    <w:name w:val="Heading"/>
    <w:basedOn w:val="Normal"/>
    <w:next w:val="BodyText"/>
    <w:qFormat/>
    <w:pPr>
      <w:keepNext w:val="true"/>
      <w:spacing w:before="240" w:after="120"/>
    </w:pPr>
    <w:rPr>
      <w:rFonts w:ascii="Liberation Sans;Arial" w:hAnsi="Liberation Sans;Arial"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PreformattedText">
    <w:name w:val="Preformatted Text"/>
    <w:basedOn w:val="Normal"/>
    <w:qFormat/>
    <w:pPr>
      <w:spacing w:before="0" w:after="0"/>
    </w:pPr>
    <w:rPr>
      <w:rFonts w:ascii="Liberation Mono;Courier New" w:hAnsi="Liberation Mono;Courier New" w:eastAsia="Noto Sans Mono CJK SC" w:cs="Liberation Mono;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rPr>
      <w:sz w:val="20"/>
      <w:szCs w:val="20"/>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github.com/Athena-Software-Group/Sophia-tmpl_gen/blob/main/tmpl_gen/src/tmpl_gen/neo4j_utils.py" TargetMode="External"/><Relationship Id="rId5" Type="http://schemas.openxmlformats.org/officeDocument/2006/relationships/hyperlink" Target="https://github.com/Athena-Software-Group/Sophia-tmpl_gen" TargetMode="External"/><Relationship Id="rId6" Type="http://schemas.openxmlformats.org/officeDocument/2006/relationships/hyperlink" Target="https://github.com/Athena-Software-Group/Sophia-tmpl_gen/blob/main/tmpl_gen/src/tmpl_gen/neo4j_utils.py" TargetMode="External"/><Relationship Id="rId7" Type="http://schemas.openxmlformats.org/officeDocument/2006/relationships/hyperlink" Target="https://github.com/Athena-Software-Group/Sophia-tmpl_gen" TargetMode="External"/><Relationship Id="rId8" Type="http://schemas.openxmlformats.org/officeDocument/2006/relationships/hyperlink" Target="https://capec.mitre.org/documents/schema/index.html" TargetMode="External"/><Relationship Id="rId9" Type="http://schemas.openxmlformats.org/officeDocument/2006/relationships/hyperlink" Target="https://www.cisa.gov/known-exploited-vulnerabilities-catalog" TargetMode="External"/><Relationship Id="rId10" Type="http://schemas.openxmlformats.org/officeDocument/2006/relationships/hyperlink" Target="https://www.cisa.gov/sites/default/files/feeds/known_exploited_vulnerabilities.json" TargetMode="External"/><Relationship Id="rId11" Type="http://schemas.openxmlformats.org/officeDocument/2006/relationships/hyperlink" Target="https://www.cisa.gov/sites/default/files/feeds/known_exploited_vulnerabilities_schema.json" TargetMode="External"/><Relationship Id="rId12" Type="http://schemas.openxmlformats.org/officeDocument/2006/relationships/hyperlink" Target="https://www.first.org/epss/" TargetMode="External"/><Relationship Id="rId13" Type="http://schemas.openxmlformats.org/officeDocument/2006/relationships/hyperlink" Target="https://www.first.org/epss/model" TargetMode="External"/><Relationship Id="rId14" Type="http://schemas.openxmlformats.org/officeDocument/2006/relationships/hyperlink" Target="https://epss.empiricalsecurity.com/epss_scores-current.csv.gz" TargetMode="Externa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17467</TotalTime>
  <Application>LibreOffice/24.2.7.2$Linux_X86_64 LibreOffice_project/420$Build-2</Application>
  <AppVersion>15.0000</AppVersion>
  <Pages>15</Pages>
  <Words>2835</Words>
  <Characters>21566</Characters>
  <CharactersWithSpaces>24683</CharactersWithSpaces>
  <Paragraphs>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2025-12-17T10:27:29Z</dcterms:created>
  <dc:creator>I.C.</dc:creator>
  <dc:description/>
  <dc:language>en-US</dc:language>
  <cp:lastModifiedBy>I.C.</cp:lastModifiedBy>
  <cp:lastPrinted>2026-02-16T18:56:00Z</cp:lastPrinted>
  <dcterms:modified xsi:type="dcterms:W3CDTF">2026-03-20T12:47:03Z</dcterms:modified>
  <cp:revision>216</cp:revision>
  <dc:subject/>
  <dc:title/>
</cp:coreProperties>
</file>

<file path=docProps/custom.xml><?xml version="1.0" encoding="utf-8"?>
<Properties xmlns="http://schemas.openxmlformats.org/officeDocument/2006/custom-properties" xmlns:vt="http://schemas.openxmlformats.org/officeDocument/2006/docPropsVTypes"/>
</file>