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FC0A5B">
        <w:t>4</w:t>
      </w:r>
    </w:p>
    <w:p w:rsidR="004D07B9" w:rsidRDefault="00CC578D" w:rsidP="004D07B9">
      <w:pPr>
        <w:pStyle w:val="Subtitle"/>
        <w:rPr>
          <w:i w:val="0"/>
          <w:iCs w:val="0"/>
        </w:rPr>
      </w:pPr>
      <w:r>
        <w:rPr>
          <w:i w:val="0"/>
          <w:iCs w:val="0"/>
        </w:rPr>
        <w:t>November</w:t>
      </w:r>
      <w:r w:rsidR="00490243">
        <w:rPr>
          <w:i w:val="0"/>
          <w:iCs w:val="0"/>
        </w:rPr>
        <w:t>, 2012</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3850FF" w:rsidRDefault="000B481E">
      <w:pPr>
        <w:pStyle w:val="TOC1"/>
        <w:tabs>
          <w:tab w:val="right" w:leader="dot" w:pos="9710"/>
        </w:tabs>
        <w:rPr>
          <w:rFonts w:eastAsiaTheme="minorEastAsia" w:cstheme="minorBidi"/>
          <w:b w:val="0"/>
          <w:caps w:val="0"/>
          <w:noProof/>
          <w:sz w:val="22"/>
          <w:szCs w:val="22"/>
        </w:rPr>
      </w:pPr>
      <w:r w:rsidRPr="000B481E">
        <w:rPr>
          <w:bCs/>
          <w:noProof/>
        </w:rPr>
        <w:fldChar w:fldCharType="begin"/>
      </w:r>
      <w:r w:rsidR="004D07B9">
        <w:instrText xml:space="preserve"> TOC \o "1-9" \l 1-9 </w:instrText>
      </w:r>
      <w:r w:rsidRPr="000B481E">
        <w:rPr>
          <w:bCs/>
          <w:noProof/>
        </w:rPr>
        <w:fldChar w:fldCharType="separate"/>
      </w:r>
      <w:r w:rsidR="003850FF">
        <w:rPr>
          <w:noProof/>
        </w:rPr>
        <w:t>Models</w:t>
      </w:r>
      <w:r w:rsidR="003850FF">
        <w:rPr>
          <w:noProof/>
        </w:rPr>
        <w:tab/>
      </w:r>
      <w:r w:rsidR="003850FF">
        <w:rPr>
          <w:noProof/>
        </w:rPr>
        <w:fldChar w:fldCharType="begin"/>
      </w:r>
      <w:r w:rsidR="003850FF">
        <w:rPr>
          <w:noProof/>
        </w:rPr>
        <w:instrText xml:space="preserve"> PAGEREF _Toc341691083 \h </w:instrText>
      </w:r>
      <w:r w:rsidR="003850FF">
        <w:rPr>
          <w:noProof/>
        </w:rPr>
      </w:r>
      <w:r w:rsidR="003850FF">
        <w:rPr>
          <w:noProof/>
        </w:rPr>
        <w:fldChar w:fldCharType="separate"/>
      </w:r>
      <w:r w:rsidR="003850FF">
        <w:rPr>
          <w:noProof/>
        </w:rPr>
        <w:t>6</w:t>
      </w:r>
      <w:r w:rsidR="003850FF">
        <w:rPr>
          <w:noProof/>
        </w:rPr>
        <w:fldChar w:fldCharType="end"/>
      </w:r>
    </w:p>
    <w:p w:rsidR="003850FF" w:rsidRDefault="003850FF">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_Toc341691084 \h </w:instrText>
      </w:r>
      <w:r>
        <w:fldChar w:fldCharType="separate"/>
      </w:r>
      <w:r>
        <w:t>7</w:t>
      </w:r>
      <w:r>
        <w:fldChar w:fldCharType="end"/>
      </w:r>
    </w:p>
    <w:p w:rsidR="003850FF" w:rsidRDefault="003850FF">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_Toc341691085 \h </w:instrText>
      </w:r>
      <w:r>
        <w:fldChar w:fldCharType="separate"/>
      </w:r>
      <w:r>
        <w:t>7</w:t>
      </w:r>
      <w:r>
        <w:fldChar w:fldCharType="end"/>
      </w:r>
    </w:p>
    <w:p w:rsidR="003850FF" w:rsidRDefault="003850FF">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_Toc341691086 \h </w:instrText>
      </w:r>
      <w:r>
        <w:fldChar w:fldCharType="separate"/>
      </w:r>
      <w:r>
        <w:t>7</w:t>
      </w:r>
      <w:r>
        <w:fldChar w:fldCharType="end"/>
      </w:r>
    </w:p>
    <w:p w:rsidR="003850FF" w:rsidRDefault="003850FF">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_Toc341691087 \h </w:instrText>
      </w:r>
      <w:r>
        <w:fldChar w:fldCharType="separate"/>
      </w:r>
      <w:r>
        <w:t>8</w:t>
      </w:r>
      <w:r>
        <w:fldChar w:fldCharType="end"/>
      </w:r>
    </w:p>
    <w:p w:rsidR="003850FF" w:rsidRDefault="003850FF">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_Toc341691088 \h </w:instrText>
      </w:r>
      <w:r>
        <w:fldChar w:fldCharType="separate"/>
      </w:r>
      <w:r>
        <w:t>10</w:t>
      </w:r>
      <w:r>
        <w:fldChar w:fldCharType="end"/>
      </w:r>
    </w:p>
    <w:p w:rsidR="003850FF" w:rsidRDefault="003850FF">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_Toc341691089 \h </w:instrText>
      </w:r>
      <w:r>
        <w:fldChar w:fldCharType="separate"/>
      </w:r>
      <w:r>
        <w:t>10</w:t>
      </w:r>
      <w:r>
        <w:fldChar w:fldCharType="end"/>
      </w:r>
    </w:p>
    <w:p w:rsidR="003850FF" w:rsidRDefault="003850FF">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_Toc341691090 \h </w:instrText>
      </w:r>
      <w:r>
        <w:fldChar w:fldCharType="separate"/>
      </w:r>
      <w:r>
        <w:t>10</w:t>
      </w:r>
      <w:r>
        <w:fldChar w:fldCharType="end"/>
      </w:r>
    </w:p>
    <w:p w:rsidR="003850FF" w:rsidRDefault="003850FF">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_Toc341691091 \h </w:instrText>
      </w:r>
      <w:r>
        <w:fldChar w:fldCharType="separate"/>
      </w:r>
      <w:r>
        <w:t>10</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_Toc341691092 \h </w:instrText>
      </w:r>
      <w:r>
        <w:rPr>
          <w:noProof/>
        </w:rPr>
      </w:r>
      <w:r>
        <w:rPr>
          <w:noProof/>
        </w:rPr>
        <w:fldChar w:fldCharType="separate"/>
      </w:r>
      <w:r>
        <w:rPr>
          <w:noProof/>
        </w:rPr>
        <w:t>11</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_Toc341691093 \h </w:instrText>
      </w:r>
      <w:r>
        <w:rPr>
          <w:noProof/>
        </w:rPr>
      </w:r>
      <w:r>
        <w:rPr>
          <w:noProof/>
        </w:rPr>
        <w:fldChar w:fldCharType="separate"/>
      </w:r>
      <w:r>
        <w:rPr>
          <w:noProof/>
        </w:rPr>
        <w:t>12</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_Toc341691094 \h </w:instrText>
      </w:r>
      <w:r>
        <w:rPr>
          <w:noProof/>
        </w:rPr>
      </w:r>
      <w:r>
        <w:rPr>
          <w:noProof/>
        </w:rPr>
        <w:fldChar w:fldCharType="separate"/>
      </w:r>
      <w:r>
        <w:rPr>
          <w:noProof/>
        </w:rPr>
        <w:t>12</w:t>
      </w:r>
      <w:r>
        <w:rPr>
          <w:noProof/>
        </w:rPr>
        <w:fldChar w:fldCharType="end"/>
      </w:r>
    </w:p>
    <w:p w:rsidR="003850FF" w:rsidRDefault="003850FF">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_Toc341691095 \h </w:instrText>
      </w:r>
      <w:r>
        <w:fldChar w:fldCharType="separate"/>
      </w:r>
      <w:r>
        <w:t>13</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_Toc341691096 \h </w:instrText>
      </w:r>
      <w:r>
        <w:rPr>
          <w:noProof/>
        </w:rPr>
      </w:r>
      <w:r>
        <w:rPr>
          <w:noProof/>
        </w:rPr>
        <w:fldChar w:fldCharType="separate"/>
      </w:r>
      <w:r>
        <w:rPr>
          <w:noProof/>
        </w:rPr>
        <w:t>13</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_Toc341691097 \h </w:instrText>
      </w:r>
      <w:r>
        <w:rPr>
          <w:noProof/>
        </w:rPr>
      </w:r>
      <w:r>
        <w:rPr>
          <w:noProof/>
        </w:rPr>
        <w:fldChar w:fldCharType="separate"/>
      </w:r>
      <w:r>
        <w:rPr>
          <w:noProof/>
        </w:rPr>
        <w:t>13</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_Toc341691098 \h </w:instrText>
      </w:r>
      <w:r>
        <w:rPr>
          <w:noProof/>
        </w:rPr>
      </w:r>
      <w:r>
        <w:rPr>
          <w:noProof/>
        </w:rPr>
        <w:fldChar w:fldCharType="separate"/>
      </w:r>
      <w:r>
        <w:rPr>
          <w:noProof/>
        </w:rPr>
        <w:t>14</w:t>
      </w:r>
      <w:r>
        <w:rPr>
          <w:noProof/>
        </w:rPr>
        <w:fldChar w:fldCharType="end"/>
      </w:r>
    </w:p>
    <w:p w:rsidR="003850FF" w:rsidRDefault="003850FF">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_Toc341691099 \h </w:instrText>
      </w:r>
      <w:r>
        <w:fldChar w:fldCharType="separate"/>
      </w:r>
      <w:r>
        <w:t>14</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_Toc341691100 \h </w:instrText>
      </w:r>
      <w:r>
        <w:rPr>
          <w:noProof/>
        </w:rPr>
      </w:r>
      <w:r>
        <w:rPr>
          <w:noProof/>
        </w:rPr>
        <w:fldChar w:fldCharType="separate"/>
      </w:r>
      <w:r>
        <w:rPr>
          <w:noProof/>
        </w:rPr>
        <w:t>14</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_Toc341691101 \h </w:instrText>
      </w:r>
      <w:r>
        <w:rPr>
          <w:noProof/>
        </w:rPr>
      </w:r>
      <w:r>
        <w:rPr>
          <w:noProof/>
        </w:rPr>
        <w:fldChar w:fldCharType="separate"/>
      </w:r>
      <w:r>
        <w:rPr>
          <w:noProof/>
        </w:rPr>
        <w:t>15</w:t>
      </w:r>
      <w:r>
        <w:rPr>
          <w:noProof/>
        </w:rPr>
        <w:fldChar w:fldCharType="end"/>
      </w:r>
    </w:p>
    <w:p w:rsidR="003850FF" w:rsidRDefault="003850FF">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_Toc341691102 \h </w:instrText>
      </w:r>
      <w:r>
        <w:rPr>
          <w:noProof/>
        </w:rPr>
      </w:r>
      <w:r>
        <w:rPr>
          <w:noProof/>
        </w:rPr>
        <w:fldChar w:fldCharType="separate"/>
      </w:r>
      <w:r>
        <w:rPr>
          <w:noProof/>
        </w:rPr>
        <w:t>15</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_Toc341691103 \h </w:instrText>
      </w:r>
      <w:r>
        <w:rPr>
          <w:noProof/>
        </w:rPr>
      </w:r>
      <w:r>
        <w:rPr>
          <w:noProof/>
        </w:rPr>
        <w:fldChar w:fldCharType="separate"/>
      </w:r>
      <w:r>
        <w:rPr>
          <w:noProof/>
        </w:rPr>
        <w:t>15</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_Toc341691104 \h </w:instrText>
      </w:r>
      <w:r>
        <w:rPr>
          <w:noProof/>
        </w:rPr>
      </w:r>
      <w:r>
        <w:rPr>
          <w:noProof/>
        </w:rPr>
        <w:fldChar w:fldCharType="separate"/>
      </w:r>
      <w:r>
        <w:rPr>
          <w:noProof/>
        </w:rPr>
        <w:t>16</w:t>
      </w:r>
      <w:r>
        <w:rPr>
          <w:noProof/>
        </w:rPr>
        <w:fldChar w:fldCharType="end"/>
      </w:r>
    </w:p>
    <w:p w:rsidR="003850FF" w:rsidRDefault="003850FF">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_Toc341691105 \h </w:instrText>
      </w:r>
      <w:r>
        <w:fldChar w:fldCharType="separate"/>
      </w:r>
      <w:r>
        <w:t>16</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_Toc341691106 \h </w:instrText>
      </w:r>
      <w:r>
        <w:rPr>
          <w:noProof/>
        </w:rPr>
      </w:r>
      <w:r>
        <w:rPr>
          <w:noProof/>
        </w:rPr>
        <w:fldChar w:fldCharType="separate"/>
      </w:r>
      <w:r>
        <w:rPr>
          <w:noProof/>
        </w:rPr>
        <w:t>16</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_Toc341691107 \h </w:instrText>
      </w:r>
      <w:r>
        <w:rPr>
          <w:noProof/>
        </w:rPr>
      </w:r>
      <w:r>
        <w:rPr>
          <w:noProof/>
        </w:rPr>
        <w:fldChar w:fldCharType="separate"/>
      </w:r>
      <w:r>
        <w:rPr>
          <w:noProof/>
        </w:rPr>
        <w:t>16</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_Toc341691108 \h </w:instrText>
      </w:r>
      <w:r>
        <w:rPr>
          <w:noProof/>
        </w:rPr>
      </w:r>
      <w:r>
        <w:rPr>
          <w:noProof/>
        </w:rPr>
        <w:fldChar w:fldCharType="separate"/>
      </w:r>
      <w:r>
        <w:rPr>
          <w:noProof/>
        </w:rPr>
        <w:t>17</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_Toc341691109 \h </w:instrText>
      </w:r>
      <w:r>
        <w:rPr>
          <w:noProof/>
        </w:rPr>
      </w:r>
      <w:r>
        <w:rPr>
          <w:noProof/>
        </w:rPr>
        <w:fldChar w:fldCharType="separate"/>
      </w:r>
      <w:r>
        <w:rPr>
          <w:noProof/>
        </w:rPr>
        <w:t>17</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_Toc341691110 \h </w:instrText>
      </w:r>
      <w:r>
        <w:rPr>
          <w:noProof/>
        </w:rPr>
      </w:r>
      <w:r>
        <w:rPr>
          <w:noProof/>
        </w:rPr>
        <w:fldChar w:fldCharType="separate"/>
      </w:r>
      <w:r>
        <w:rPr>
          <w:noProof/>
        </w:rPr>
        <w:t>17</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_Toc341691111 \h </w:instrText>
      </w:r>
      <w:r>
        <w:rPr>
          <w:noProof/>
        </w:rPr>
      </w:r>
      <w:r>
        <w:rPr>
          <w:noProof/>
        </w:rPr>
        <w:fldChar w:fldCharType="separate"/>
      </w:r>
      <w:r>
        <w:rPr>
          <w:noProof/>
        </w:rPr>
        <w:t>17</w:t>
      </w:r>
      <w:r>
        <w:rPr>
          <w:noProof/>
        </w:rPr>
        <w:fldChar w:fldCharType="end"/>
      </w:r>
    </w:p>
    <w:p w:rsidR="003850FF" w:rsidRDefault="003850FF">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_Toc341691112 \h </w:instrText>
      </w:r>
      <w:r>
        <w:fldChar w:fldCharType="separate"/>
      </w:r>
      <w:r>
        <w:t>18</w:t>
      </w:r>
      <w:r>
        <w:fldChar w:fldCharType="end"/>
      </w:r>
    </w:p>
    <w:p w:rsidR="003850FF" w:rsidRDefault="003850FF">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_Toc341691113 \h </w:instrText>
      </w:r>
      <w:r>
        <w:fldChar w:fldCharType="separate"/>
      </w:r>
      <w:r>
        <w:t>19</w:t>
      </w:r>
      <w:r>
        <w:fldChar w:fldCharType="end"/>
      </w:r>
    </w:p>
    <w:p w:rsidR="003850FF" w:rsidRDefault="003850FF">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_Toc341691114 \h </w:instrText>
      </w:r>
      <w:r>
        <w:fldChar w:fldCharType="separate"/>
      </w:r>
      <w:r>
        <w:t>19</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_Toc341691115 \h </w:instrText>
      </w:r>
      <w:r>
        <w:rPr>
          <w:noProof/>
        </w:rPr>
      </w:r>
      <w:r>
        <w:rPr>
          <w:noProof/>
        </w:rPr>
        <w:fldChar w:fldCharType="separate"/>
      </w:r>
      <w:r>
        <w:rPr>
          <w:noProof/>
        </w:rPr>
        <w:t>19</w:t>
      </w:r>
      <w:r>
        <w:rPr>
          <w:noProof/>
        </w:rPr>
        <w:fldChar w:fldCharType="end"/>
      </w:r>
    </w:p>
    <w:p w:rsidR="003850FF" w:rsidRDefault="003850FF">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_Toc341691116 \h </w:instrText>
      </w:r>
      <w:r>
        <w:fldChar w:fldCharType="separate"/>
      </w:r>
      <w:r>
        <w:t>19</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_Toc341691117 \h </w:instrText>
      </w:r>
      <w:r>
        <w:rPr>
          <w:noProof/>
        </w:rPr>
      </w:r>
      <w:r>
        <w:rPr>
          <w:noProof/>
        </w:rPr>
        <w:fldChar w:fldCharType="separate"/>
      </w:r>
      <w:r>
        <w:rPr>
          <w:noProof/>
        </w:rPr>
        <w:t>19</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_Toc341691118 \h </w:instrText>
      </w:r>
      <w:r>
        <w:rPr>
          <w:noProof/>
        </w:rPr>
      </w:r>
      <w:r>
        <w:rPr>
          <w:noProof/>
        </w:rPr>
        <w:fldChar w:fldCharType="separate"/>
      </w:r>
      <w:r>
        <w:rPr>
          <w:noProof/>
        </w:rPr>
        <w:t>20</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_Toc341691119 \h </w:instrText>
      </w:r>
      <w:r>
        <w:rPr>
          <w:noProof/>
        </w:rPr>
      </w:r>
      <w:r>
        <w:rPr>
          <w:noProof/>
        </w:rPr>
        <w:fldChar w:fldCharType="separate"/>
      </w:r>
      <w:r>
        <w:rPr>
          <w:noProof/>
        </w:rPr>
        <w:t>20</w:t>
      </w:r>
      <w:r>
        <w:rPr>
          <w:noProof/>
        </w:rPr>
        <w:fldChar w:fldCharType="end"/>
      </w:r>
    </w:p>
    <w:p w:rsidR="003850FF" w:rsidRDefault="003850FF">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_Toc341691120 \h </w:instrText>
      </w:r>
      <w:r>
        <w:fldChar w:fldCharType="separate"/>
      </w:r>
      <w:r>
        <w:t>20</w:t>
      </w:r>
      <w:r>
        <w:fldChar w:fldCharType="end"/>
      </w:r>
    </w:p>
    <w:p w:rsidR="003850FF" w:rsidRDefault="003850FF">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_Toc341691121 \h </w:instrText>
      </w:r>
      <w:r>
        <w:fldChar w:fldCharType="separate"/>
      </w:r>
      <w:r>
        <w:t>21</w:t>
      </w:r>
      <w:r>
        <w:fldChar w:fldCharType="end"/>
      </w:r>
    </w:p>
    <w:p w:rsidR="003850FF" w:rsidRDefault="003850FF">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_Toc341691122 \h </w:instrText>
      </w:r>
      <w:r>
        <w:fldChar w:fldCharType="separate"/>
      </w:r>
      <w:r>
        <w:t>21</w:t>
      </w:r>
      <w:r>
        <w:fldChar w:fldCharType="end"/>
      </w:r>
    </w:p>
    <w:p w:rsidR="003850FF" w:rsidRDefault="003850FF">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_Toc341691123 \h </w:instrText>
      </w:r>
      <w:r>
        <w:fldChar w:fldCharType="separate"/>
      </w:r>
      <w:r>
        <w:t>22</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_Toc341691124 \h </w:instrText>
      </w:r>
      <w:r>
        <w:rPr>
          <w:noProof/>
        </w:rPr>
      </w:r>
      <w:r>
        <w:rPr>
          <w:noProof/>
        </w:rPr>
        <w:fldChar w:fldCharType="separate"/>
      </w:r>
      <w:r>
        <w:rPr>
          <w:noProof/>
        </w:rPr>
        <w:t>22</w:t>
      </w:r>
      <w:r>
        <w:rPr>
          <w:noProof/>
        </w:rPr>
        <w:fldChar w:fldCharType="end"/>
      </w:r>
    </w:p>
    <w:p w:rsidR="003850FF" w:rsidRDefault="003850FF">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_Toc341691125 \h </w:instrText>
      </w:r>
      <w:r>
        <w:fldChar w:fldCharType="separate"/>
      </w:r>
      <w:r>
        <w:t>23</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_Toc341691126 \h </w:instrText>
      </w:r>
      <w:r>
        <w:rPr>
          <w:noProof/>
        </w:rPr>
      </w:r>
      <w:r>
        <w:rPr>
          <w:noProof/>
        </w:rPr>
        <w:fldChar w:fldCharType="separate"/>
      </w:r>
      <w:r>
        <w:rPr>
          <w:noProof/>
        </w:rPr>
        <w:t>23</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_Toc341691127 \h </w:instrText>
      </w:r>
      <w:r>
        <w:rPr>
          <w:noProof/>
        </w:rPr>
      </w:r>
      <w:r>
        <w:rPr>
          <w:noProof/>
        </w:rPr>
        <w:fldChar w:fldCharType="separate"/>
      </w:r>
      <w:r>
        <w:rPr>
          <w:noProof/>
        </w:rPr>
        <w:t>24</w:t>
      </w:r>
      <w:r>
        <w:rPr>
          <w:noProof/>
        </w:rPr>
        <w:fldChar w:fldCharType="end"/>
      </w:r>
    </w:p>
    <w:p w:rsidR="003850FF" w:rsidRDefault="003850FF">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_Toc341691128 \h </w:instrText>
      </w:r>
      <w:r>
        <w:fldChar w:fldCharType="separate"/>
      </w:r>
      <w:r>
        <w:t>25</w:t>
      </w:r>
      <w:r>
        <w:fldChar w:fldCharType="end"/>
      </w:r>
    </w:p>
    <w:p w:rsidR="003850FF" w:rsidRDefault="003850FF">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_Toc341691129 \h </w:instrText>
      </w:r>
      <w:r>
        <w:fldChar w:fldCharType="separate"/>
      </w:r>
      <w:r>
        <w:t>25</w:t>
      </w:r>
      <w:r>
        <w:fldChar w:fldCharType="end"/>
      </w:r>
    </w:p>
    <w:p w:rsidR="003850FF" w:rsidRDefault="003850FF">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_Toc341691130 \h </w:instrText>
      </w:r>
      <w:r>
        <w:fldChar w:fldCharType="separate"/>
      </w:r>
      <w:r>
        <w:t>26</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_Toc341691131 \h </w:instrText>
      </w:r>
      <w:r>
        <w:rPr>
          <w:noProof/>
        </w:rPr>
      </w:r>
      <w:r>
        <w:rPr>
          <w:noProof/>
        </w:rPr>
        <w:fldChar w:fldCharType="separate"/>
      </w:r>
      <w:r>
        <w:rPr>
          <w:noProof/>
        </w:rPr>
        <w:t>26</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_Toc341691132 \h </w:instrText>
      </w:r>
      <w:r>
        <w:rPr>
          <w:noProof/>
        </w:rPr>
      </w:r>
      <w:r>
        <w:rPr>
          <w:noProof/>
        </w:rPr>
        <w:fldChar w:fldCharType="separate"/>
      </w:r>
      <w:r>
        <w:rPr>
          <w:noProof/>
        </w:rPr>
        <w:t>26</w:t>
      </w:r>
      <w:r>
        <w:rPr>
          <w:noProof/>
        </w:rPr>
        <w:fldChar w:fldCharType="end"/>
      </w:r>
    </w:p>
    <w:p w:rsidR="003850FF" w:rsidRDefault="003850FF">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_Toc341691133 \h </w:instrText>
      </w:r>
      <w:r>
        <w:fldChar w:fldCharType="separate"/>
      </w:r>
      <w:r>
        <w:t>26</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_Toc341691134 \h </w:instrText>
      </w:r>
      <w:r>
        <w:rPr>
          <w:noProof/>
        </w:rPr>
      </w:r>
      <w:r>
        <w:rPr>
          <w:noProof/>
        </w:rPr>
        <w:fldChar w:fldCharType="separate"/>
      </w:r>
      <w:r>
        <w:rPr>
          <w:noProof/>
        </w:rPr>
        <w:t>27</w:t>
      </w:r>
      <w:r>
        <w:rPr>
          <w:noProof/>
        </w:rPr>
        <w:fldChar w:fldCharType="end"/>
      </w:r>
    </w:p>
    <w:p w:rsidR="003850FF" w:rsidRDefault="003850FF">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_Toc341691135 \h </w:instrText>
      </w:r>
      <w:r>
        <w:fldChar w:fldCharType="separate"/>
      </w:r>
      <w:r>
        <w:t>27</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_Toc341691136 \h </w:instrText>
      </w:r>
      <w:r>
        <w:rPr>
          <w:noProof/>
        </w:rPr>
      </w:r>
      <w:r>
        <w:rPr>
          <w:noProof/>
        </w:rPr>
        <w:fldChar w:fldCharType="separate"/>
      </w:r>
      <w:r>
        <w:rPr>
          <w:noProof/>
        </w:rPr>
        <w:t>28</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_Toc341691137 \h </w:instrText>
      </w:r>
      <w:r>
        <w:rPr>
          <w:noProof/>
        </w:rPr>
      </w:r>
      <w:r>
        <w:rPr>
          <w:noProof/>
        </w:rPr>
        <w:fldChar w:fldCharType="separate"/>
      </w:r>
      <w:r>
        <w:rPr>
          <w:noProof/>
        </w:rPr>
        <w:t>28</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_Toc341691138 \h </w:instrText>
      </w:r>
      <w:r>
        <w:rPr>
          <w:noProof/>
        </w:rPr>
      </w:r>
      <w:r>
        <w:rPr>
          <w:noProof/>
        </w:rPr>
        <w:fldChar w:fldCharType="separate"/>
      </w:r>
      <w:r>
        <w:rPr>
          <w:noProof/>
        </w:rPr>
        <w:t>29</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_Toc341691139 \h </w:instrText>
      </w:r>
      <w:r>
        <w:rPr>
          <w:noProof/>
        </w:rPr>
      </w:r>
      <w:r>
        <w:rPr>
          <w:noProof/>
        </w:rPr>
        <w:fldChar w:fldCharType="separate"/>
      </w:r>
      <w:r>
        <w:rPr>
          <w:noProof/>
        </w:rPr>
        <w:t>30</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_Toc341691140 \h </w:instrText>
      </w:r>
      <w:r>
        <w:rPr>
          <w:noProof/>
        </w:rPr>
      </w:r>
      <w:r>
        <w:rPr>
          <w:noProof/>
        </w:rPr>
        <w:fldChar w:fldCharType="separate"/>
      </w:r>
      <w:r>
        <w:rPr>
          <w:noProof/>
        </w:rPr>
        <w:t>31</w:t>
      </w:r>
      <w:r>
        <w:rPr>
          <w:noProof/>
        </w:rPr>
        <w:fldChar w:fldCharType="end"/>
      </w:r>
    </w:p>
    <w:p w:rsidR="003850FF" w:rsidRDefault="003850FF">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_Toc341691141 \h </w:instrText>
      </w:r>
      <w:r>
        <w:fldChar w:fldCharType="separate"/>
      </w:r>
      <w:r>
        <w:t>31</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_Toc341691142 \h </w:instrText>
      </w:r>
      <w:r>
        <w:rPr>
          <w:noProof/>
        </w:rPr>
      </w:r>
      <w:r>
        <w:rPr>
          <w:noProof/>
        </w:rPr>
        <w:fldChar w:fldCharType="separate"/>
      </w:r>
      <w:r>
        <w:rPr>
          <w:noProof/>
        </w:rPr>
        <w:t>32</w:t>
      </w:r>
      <w:r>
        <w:rPr>
          <w:noProof/>
        </w:rPr>
        <w:fldChar w:fldCharType="end"/>
      </w:r>
    </w:p>
    <w:p w:rsidR="003850FF" w:rsidRDefault="003850FF">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_Toc341691143 \h </w:instrText>
      </w:r>
      <w:r>
        <w:fldChar w:fldCharType="separate"/>
      </w:r>
      <w:r>
        <w:t>34</w:t>
      </w:r>
      <w:r>
        <w:fldChar w:fldCharType="end"/>
      </w:r>
    </w:p>
    <w:p w:rsidR="003850FF" w:rsidRDefault="003850FF">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_Toc341691144 \h </w:instrText>
      </w:r>
      <w:r>
        <w:fldChar w:fldCharType="separate"/>
      </w:r>
      <w:r>
        <w:t>34</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_Toc341691145 \h </w:instrText>
      </w:r>
      <w:r>
        <w:rPr>
          <w:noProof/>
        </w:rPr>
      </w:r>
      <w:r>
        <w:rPr>
          <w:noProof/>
        </w:rPr>
        <w:fldChar w:fldCharType="separate"/>
      </w:r>
      <w:r>
        <w:rPr>
          <w:noProof/>
        </w:rPr>
        <w:t>35</w:t>
      </w:r>
      <w:r>
        <w:rPr>
          <w:noProof/>
        </w:rPr>
        <w:fldChar w:fldCharType="end"/>
      </w:r>
    </w:p>
    <w:p w:rsidR="003850FF" w:rsidRDefault="003850FF">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_Toc341691146 \h </w:instrText>
      </w:r>
      <w:r>
        <w:fldChar w:fldCharType="separate"/>
      </w:r>
      <w:r>
        <w:t>35</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_Toc341691147 \h </w:instrText>
      </w:r>
      <w:r>
        <w:rPr>
          <w:noProof/>
        </w:rPr>
      </w:r>
      <w:r>
        <w:rPr>
          <w:noProof/>
        </w:rPr>
        <w:fldChar w:fldCharType="separate"/>
      </w:r>
      <w:r>
        <w:rPr>
          <w:noProof/>
        </w:rPr>
        <w:t>36</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_Toc341691148 \h </w:instrText>
      </w:r>
      <w:r>
        <w:rPr>
          <w:noProof/>
        </w:rPr>
      </w:r>
      <w:r>
        <w:rPr>
          <w:noProof/>
        </w:rPr>
        <w:fldChar w:fldCharType="separate"/>
      </w:r>
      <w:r>
        <w:rPr>
          <w:noProof/>
        </w:rPr>
        <w:t>36</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_Toc341691149 \h </w:instrText>
      </w:r>
      <w:r>
        <w:rPr>
          <w:noProof/>
        </w:rPr>
      </w:r>
      <w:r>
        <w:rPr>
          <w:noProof/>
        </w:rPr>
        <w:fldChar w:fldCharType="separate"/>
      </w:r>
      <w:r>
        <w:rPr>
          <w:noProof/>
        </w:rPr>
        <w:t>36</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_Toc341691150 \h </w:instrText>
      </w:r>
      <w:r>
        <w:rPr>
          <w:noProof/>
        </w:rPr>
      </w:r>
      <w:r>
        <w:rPr>
          <w:noProof/>
        </w:rPr>
        <w:fldChar w:fldCharType="separate"/>
      </w:r>
      <w:r>
        <w:rPr>
          <w:noProof/>
        </w:rPr>
        <w:t>37</w:t>
      </w:r>
      <w:r>
        <w:rPr>
          <w:noProof/>
        </w:rPr>
        <w:fldChar w:fldCharType="end"/>
      </w:r>
    </w:p>
    <w:p w:rsidR="003850FF" w:rsidRDefault="003850FF">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_Toc341691151 \h </w:instrText>
      </w:r>
      <w:r>
        <w:fldChar w:fldCharType="separate"/>
      </w:r>
      <w:r>
        <w:t>38</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_Toc341691152 \h </w:instrText>
      </w:r>
      <w:r>
        <w:rPr>
          <w:noProof/>
        </w:rPr>
      </w:r>
      <w:r>
        <w:rPr>
          <w:noProof/>
        </w:rPr>
        <w:fldChar w:fldCharType="separate"/>
      </w:r>
      <w:r>
        <w:rPr>
          <w:noProof/>
        </w:rPr>
        <w:t>38</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_Toc341691153 \h </w:instrText>
      </w:r>
      <w:r>
        <w:rPr>
          <w:noProof/>
        </w:rPr>
      </w:r>
      <w:r>
        <w:rPr>
          <w:noProof/>
        </w:rPr>
        <w:fldChar w:fldCharType="separate"/>
      </w:r>
      <w:r>
        <w:rPr>
          <w:noProof/>
        </w:rPr>
        <w:t>39</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_Toc341691154 \h </w:instrText>
      </w:r>
      <w:r>
        <w:rPr>
          <w:noProof/>
        </w:rPr>
      </w:r>
      <w:r>
        <w:rPr>
          <w:noProof/>
        </w:rPr>
        <w:fldChar w:fldCharType="separate"/>
      </w:r>
      <w:r>
        <w:rPr>
          <w:noProof/>
        </w:rPr>
        <w:t>40</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_Toc341691155 \h </w:instrText>
      </w:r>
      <w:r>
        <w:rPr>
          <w:noProof/>
        </w:rPr>
      </w:r>
      <w:r>
        <w:rPr>
          <w:noProof/>
        </w:rPr>
        <w:fldChar w:fldCharType="separate"/>
      </w:r>
      <w:r>
        <w:rPr>
          <w:noProof/>
        </w:rPr>
        <w:t>41</w:t>
      </w:r>
      <w:r>
        <w:rPr>
          <w:noProof/>
        </w:rPr>
        <w:fldChar w:fldCharType="end"/>
      </w:r>
    </w:p>
    <w:p w:rsidR="003850FF" w:rsidRDefault="003850FF">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_Toc341691156 \h </w:instrText>
      </w:r>
      <w:r>
        <w:fldChar w:fldCharType="separate"/>
      </w:r>
      <w:r>
        <w:t>42</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_Toc341691157 \h </w:instrText>
      </w:r>
      <w:r>
        <w:rPr>
          <w:noProof/>
        </w:rPr>
      </w:r>
      <w:r>
        <w:rPr>
          <w:noProof/>
        </w:rPr>
        <w:fldChar w:fldCharType="separate"/>
      </w:r>
      <w:r>
        <w:rPr>
          <w:noProof/>
        </w:rPr>
        <w:t>42</w:t>
      </w:r>
      <w:r>
        <w:rPr>
          <w:noProof/>
        </w:rPr>
        <w:fldChar w:fldCharType="end"/>
      </w:r>
    </w:p>
    <w:p w:rsidR="003850FF" w:rsidRDefault="003850FF">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_Toc341691158 \h </w:instrText>
      </w:r>
      <w:r>
        <w:rPr>
          <w:noProof/>
        </w:rPr>
      </w:r>
      <w:r>
        <w:rPr>
          <w:noProof/>
        </w:rPr>
        <w:fldChar w:fldCharType="separate"/>
      </w:r>
      <w:r>
        <w:rPr>
          <w:noProof/>
        </w:rPr>
        <w:t>42</w:t>
      </w:r>
      <w:r>
        <w:rPr>
          <w:noProof/>
        </w:rPr>
        <w:fldChar w:fldCharType="end"/>
      </w:r>
    </w:p>
    <w:p w:rsidR="003850FF" w:rsidRDefault="003850FF">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_Toc341691159 \h </w:instrText>
      </w:r>
      <w:r>
        <w:rPr>
          <w:noProof/>
        </w:rPr>
      </w:r>
      <w:r>
        <w:rPr>
          <w:noProof/>
        </w:rPr>
        <w:fldChar w:fldCharType="separate"/>
      </w:r>
      <w:r>
        <w:rPr>
          <w:noProof/>
        </w:rPr>
        <w:t>43</w:t>
      </w:r>
      <w:r>
        <w:rPr>
          <w:noProof/>
        </w:rPr>
        <w:fldChar w:fldCharType="end"/>
      </w:r>
    </w:p>
    <w:p w:rsidR="003850FF" w:rsidRDefault="003850FF">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_Toc341691160 \h </w:instrText>
      </w:r>
      <w:r>
        <w:rPr>
          <w:noProof/>
        </w:rPr>
      </w:r>
      <w:r>
        <w:rPr>
          <w:noProof/>
        </w:rPr>
        <w:fldChar w:fldCharType="separate"/>
      </w:r>
      <w:r>
        <w:rPr>
          <w:noProof/>
        </w:rPr>
        <w:t>44</w:t>
      </w:r>
      <w:r>
        <w:rPr>
          <w:noProof/>
        </w:rPr>
        <w:fldChar w:fldCharType="end"/>
      </w:r>
    </w:p>
    <w:p w:rsidR="003850FF" w:rsidRDefault="003850FF">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_Toc341691161 \h </w:instrText>
      </w:r>
      <w:r>
        <w:rPr>
          <w:noProof/>
        </w:rPr>
      </w:r>
      <w:r>
        <w:rPr>
          <w:noProof/>
        </w:rPr>
        <w:fldChar w:fldCharType="separate"/>
      </w:r>
      <w:r>
        <w:rPr>
          <w:noProof/>
        </w:rPr>
        <w:t>45</w:t>
      </w:r>
      <w:r>
        <w:rPr>
          <w:noProof/>
        </w:rPr>
        <w:fldChar w:fldCharType="end"/>
      </w:r>
    </w:p>
    <w:p w:rsidR="003850FF" w:rsidRDefault="003850FF">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_Toc341691162 \h </w:instrText>
      </w:r>
      <w:r>
        <w:fldChar w:fldCharType="separate"/>
      </w:r>
      <w:r>
        <w:t>45</w:t>
      </w:r>
      <w:r>
        <w:fldChar w:fldCharType="end"/>
      </w:r>
    </w:p>
    <w:p w:rsidR="003850FF" w:rsidRDefault="003850FF">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_Toc341691163 \h </w:instrText>
      </w:r>
      <w:r>
        <w:fldChar w:fldCharType="separate"/>
      </w:r>
      <w:r>
        <w:t>47</w:t>
      </w:r>
      <w:r>
        <w:fldChar w:fldCharType="end"/>
      </w:r>
    </w:p>
    <w:p w:rsidR="003850FF" w:rsidRDefault="003850FF">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_Toc341691164 \h </w:instrText>
      </w:r>
      <w:r>
        <w:fldChar w:fldCharType="separate"/>
      </w:r>
      <w:r>
        <w:t>47</w:t>
      </w:r>
      <w:r>
        <w:fldChar w:fldCharType="end"/>
      </w:r>
    </w:p>
    <w:p w:rsidR="003850FF" w:rsidRDefault="003850FF">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_Toc341691165 \h </w:instrText>
      </w:r>
      <w:r>
        <w:fldChar w:fldCharType="separate"/>
      </w:r>
      <w:r>
        <w:t>49</w:t>
      </w:r>
      <w:r>
        <w:fldChar w:fldCharType="end"/>
      </w:r>
    </w:p>
    <w:p w:rsidR="003850FF" w:rsidRDefault="003850FF">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_Toc341691166 \h </w:instrText>
      </w:r>
      <w:r>
        <w:fldChar w:fldCharType="separate"/>
      </w:r>
      <w:r>
        <w:t>49</w:t>
      </w:r>
      <w:r>
        <w:fldChar w:fldCharType="end"/>
      </w:r>
    </w:p>
    <w:p w:rsidR="003850FF" w:rsidRDefault="003850FF">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_Toc341691167 \h </w:instrText>
      </w:r>
      <w:r>
        <w:fldChar w:fldCharType="separate"/>
      </w:r>
      <w:r>
        <w:t>52</w:t>
      </w:r>
      <w:r>
        <w:fldChar w:fldCharType="end"/>
      </w:r>
    </w:p>
    <w:p w:rsidR="003850FF" w:rsidRDefault="003850FF">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_Toc341691168 \h </w:instrText>
      </w:r>
      <w:r>
        <w:fldChar w:fldCharType="separate"/>
      </w:r>
      <w:r>
        <w:t>52</w:t>
      </w:r>
      <w:r>
        <w:fldChar w:fldCharType="end"/>
      </w:r>
    </w:p>
    <w:p w:rsidR="003850FF" w:rsidRDefault="003850FF">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_Toc341691169 \h </w:instrText>
      </w:r>
      <w:r>
        <w:fldChar w:fldCharType="separate"/>
      </w:r>
      <w:r>
        <w:t>53</w:t>
      </w:r>
      <w:r>
        <w:fldChar w:fldCharType="end"/>
      </w:r>
    </w:p>
    <w:p w:rsidR="003850FF" w:rsidRDefault="003850FF">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_Toc341691170 \h </w:instrText>
      </w:r>
      <w:r>
        <w:fldChar w:fldCharType="separate"/>
      </w:r>
      <w:r>
        <w:t>54</w:t>
      </w:r>
      <w:r>
        <w:fldChar w:fldCharType="end"/>
      </w:r>
    </w:p>
    <w:p w:rsidR="003850FF" w:rsidRDefault="003850FF">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_Toc341691171 \h </w:instrText>
      </w:r>
      <w:r>
        <w:fldChar w:fldCharType="separate"/>
      </w:r>
      <w:r>
        <w:t>54</w:t>
      </w:r>
      <w:r>
        <w:fldChar w:fldCharType="end"/>
      </w:r>
    </w:p>
    <w:p w:rsidR="003850FF" w:rsidRDefault="003850FF">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_Toc341691172 \h </w:instrText>
      </w:r>
      <w:r>
        <w:fldChar w:fldCharType="separate"/>
      </w:r>
      <w:r>
        <w:t>55</w:t>
      </w:r>
      <w:r>
        <w:fldChar w:fldCharType="end"/>
      </w:r>
    </w:p>
    <w:p w:rsidR="003850FF" w:rsidRDefault="003850FF">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_Toc341691173 \h </w:instrText>
      </w:r>
      <w:r>
        <w:fldChar w:fldCharType="separate"/>
      </w:r>
      <w:r>
        <w:t>55</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_Toc341691174 \h </w:instrText>
      </w:r>
      <w:r>
        <w:rPr>
          <w:noProof/>
        </w:rPr>
      </w:r>
      <w:r>
        <w:rPr>
          <w:noProof/>
        </w:rPr>
        <w:fldChar w:fldCharType="separate"/>
      </w:r>
      <w:r>
        <w:rPr>
          <w:noProof/>
        </w:rPr>
        <w:t>55</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_Toc341691175 \h </w:instrText>
      </w:r>
      <w:r>
        <w:rPr>
          <w:noProof/>
        </w:rPr>
      </w:r>
      <w:r>
        <w:rPr>
          <w:noProof/>
        </w:rPr>
        <w:fldChar w:fldCharType="separate"/>
      </w:r>
      <w:r>
        <w:rPr>
          <w:noProof/>
        </w:rPr>
        <w:t>55</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_Toc341691176 \h </w:instrText>
      </w:r>
      <w:r>
        <w:rPr>
          <w:noProof/>
        </w:rPr>
      </w:r>
      <w:r>
        <w:rPr>
          <w:noProof/>
        </w:rPr>
        <w:fldChar w:fldCharType="separate"/>
      </w:r>
      <w:r>
        <w:rPr>
          <w:noProof/>
        </w:rPr>
        <w:t>56</w:t>
      </w:r>
      <w:r>
        <w:rPr>
          <w:noProof/>
        </w:rPr>
        <w:fldChar w:fldCharType="end"/>
      </w:r>
    </w:p>
    <w:p w:rsidR="003850FF" w:rsidRDefault="003850FF">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_Toc341691177 \h </w:instrText>
      </w:r>
      <w:r>
        <w:fldChar w:fldCharType="separate"/>
      </w:r>
      <w:r>
        <w:t>56</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_Toc341691178 \h </w:instrText>
      </w:r>
      <w:r>
        <w:rPr>
          <w:noProof/>
        </w:rPr>
      </w:r>
      <w:r>
        <w:rPr>
          <w:noProof/>
        </w:rPr>
        <w:fldChar w:fldCharType="separate"/>
      </w:r>
      <w:r>
        <w:rPr>
          <w:noProof/>
        </w:rPr>
        <w:t>57</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_Toc341691179 \h </w:instrText>
      </w:r>
      <w:r>
        <w:rPr>
          <w:noProof/>
        </w:rPr>
      </w:r>
      <w:r>
        <w:rPr>
          <w:noProof/>
        </w:rPr>
        <w:fldChar w:fldCharType="separate"/>
      </w:r>
      <w:r>
        <w:rPr>
          <w:noProof/>
        </w:rPr>
        <w:t>59</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_Toc341691180 \h </w:instrText>
      </w:r>
      <w:r>
        <w:rPr>
          <w:noProof/>
        </w:rPr>
      </w:r>
      <w:r>
        <w:rPr>
          <w:noProof/>
        </w:rPr>
        <w:fldChar w:fldCharType="separate"/>
      </w:r>
      <w:r>
        <w:rPr>
          <w:noProof/>
        </w:rPr>
        <w:t>59</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_Toc341691181 \h </w:instrText>
      </w:r>
      <w:r>
        <w:rPr>
          <w:noProof/>
        </w:rPr>
      </w:r>
      <w:r>
        <w:rPr>
          <w:noProof/>
        </w:rPr>
        <w:fldChar w:fldCharType="separate"/>
      </w:r>
      <w:r>
        <w:rPr>
          <w:noProof/>
        </w:rPr>
        <w:t>60</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_Toc341691182 \h </w:instrText>
      </w:r>
      <w:r>
        <w:rPr>
          <w:noProof/>
        </w:rPr>
      </w:r>
      <w:r>
        <w:rPr>
          <w:noProof/>
        </w:rPr>
        <w:fldChar w:fldCharType="separate"/>
      </w:r>
      <w:r>
        <w:rPr>
          <w:noProof/>
        </w:rPr>
        <w:t>61</w:t>
      </w:r>
      <w:r>
        <w:rPr>
          <w:noProof/>
        </w:rPr>
        <w:fldChar w:fldCharType="end"/>
      </w:r>
    </w:p>
    <w:p w:rsidR="003850FF" w:rsidRDefault="003850FF">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_Toc341691183 \h </w:instrText>
      </w:r>
      <w:r>
        <w:rPr>
          <w:noProof/>
        </w:rPr>
      </w:r>
      <w:r>
        <w:rPr>
          <w:noProof/>
        </w:rPr>
        <w:fldChar w:fldCharType="separate"/>
      </w:r>
      <w:r>
        <w:rPr>
          <w:noProof/>
        </w:rPr>
        <w:t>61</w:t>
      </w:r>
      <w:r>
        <w:rPr>
          <w:noProof/>
        </w:rPr>
        <w:fldChar w:fldCharType="end"/>
      </w:r>
    </w:p>
    <w:p w:rsidR="003850FF" w:rsidRDefault="003850FF">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_Toc341691184 \h </w:instrText>
      </w:r>
      <w:r>
        <w:rPr>
          <w:noProof/>
        </w:rPr>
      </w:r>
      <w:r>
        <w:rPr>
          <w:noProof/>
        </w:rPr>
        <w:fldChar w:fldCharType="separate"/>
      </w:r>
      <w:r>
        <w:rPr>
          <w:noProof/>
        </w:rPr>
        <w:t>63</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_Toc341691185 \h </w:instrText>
      </w:r>
      <w:r>
        <w:rPr>
          <w:noProof/>
        </w:rPr>
      </w:r>
      <w:r>
        <w:rPr>
          <w:noProof/>
        </w:rPr>
        <w:fldChar w:fldCharType="separate"/>
      </w:r>
      <w:r>
        <w:rPr>
          <w:noProof/>
        </w:rPr>
        <w:t>64</w:t>
      </w:r>
      <w:r>
        <w:rPr>
          <w:noProof/>
        </w:rPr>
        <w:fldChar w:fldCharType="end"/>
      </w:r>
    </w:p>
    <w:p w:rsidR="003850FF" w:rsidRDefault="003850FF">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_Toc341691186 \h </w:instrText>
      </w:r>
      <w:r>
        <w:fldChar w:fldCharType="separate"/>
      </w:r>
      <w:r>
        <w:t>66</w:t>
      </w:r>
      <w:r>
        <w:fldChar w:fldCharType="end"/>
      </w:r>
    </w:p>
    <w:p w:rsidR="003850FF" w:rsidRDefault="003850FF">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_Toc341691187 \h </w:instrText>
      </w:r>
      <w:r>
        <w:fldChar w:fldCharType="separate"/>
      </w:r>
      <w:r>
        <w:t>66</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_Toc341691188 \h </w:instrText>
      </w:r>
      <w:r>
        <w:rPr>
          <w:noProof/>
        </w:rPr>
      </w:r>
      <w:r>
        <w:rPr>
          <w:noProof/>
        </w:rPr>
        <w:fldChar w:fldCharType="separate"/>
      </w:r>
      <w:r>
        <w:rPr>
          <w:noProof/>
        </w:rPr>
        <w:t>66</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_Toc341691189 \h </w:instrText>
      </w:r>
      <w:r>
        <w:rPr>
          <w:noProof/>
        </w:rPr>
      </w:r>
      <w:r>
        <w:rPr>
          <w:noProof/>
        </w:rPr>
        <w:fldChar w:fldCharType="separate"/>
      </w:r>
      <w:r>
        <w:rPr>
          <w:noProof/>
        </w:rPr>
        <w:t>67</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_Toc341691190 \h </w:instrText>
      </w:r>
      <w:r>
        <w:rPr>
          <w:noProof/>
        </w:rPr>
      </w:r>
      <w:r>
        <w:rPr>
          <w:noProof/>
        </w:rPr>
        <w:fldChar w:fldCharType="separate"/>
      </w:r>
      <w:r>
        <w:rPr>
          <w:noProof/>
        </w:rPr>
        <w:t>68</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_Toc341691191 \h </w:instrText>
      </w:r>
      <w:r>
        <w:rPr>
          <w:noProof/>
        </w:rPr>
      </w:r>
      <w:r>
        <w:rPr>
          <w:noProof/>
        </w:rPr>
        <w:fldChar w:fldCharType="separate"/>
      </w:r>
      <w:r>
        <w:rPr>
          <w:noProof/>
        </w:rPr>
        <w:t>68</w:t>
      </w:r>
      <w:r>
        <w:rPr>
          <w:noProof/>
        </w:rPr>
        <w:fldChar w:fldCharType="end"/>
      </w:r>
    </w:p>
    <w:p w:rsidR="003850FF" w:rsidRDefault="003850FF">
      <w:pPr>
        <w:pStyle w:val="TOC3"/>
        <w:rPr>
          <w:rFonts w:eastAsiaTheme="minorEastAsia" w:cstheme="minorBidi"/>
          <w:sz w:val="22"/>
          <w:szCs w:val="22"/>
        </w:rPr>
      </w:pPr>
      <w:r>
        <w:lastRenderedPageBreak/>
        <w:t>9.2</w:t>
      </w:r>
      <w:r>
        <w:rPr>
          <w:rFonts w:eastAsiaTheme="minorEastAsia" w:cstheme="minorBidi"/>
          <w:sz w:val="22"/>
          <w:szCs w:val="22"/>
        </w:rPr>
        <w:tab/>
      </w:r>
      <w:r>
        <w:t>Uniformed vs. Non-Uniformed Forces</w:t>
      </w:r>
      <w:r>
        <w:tab/>
      </w:r>
      <w:r>
        <w:fldChar w:fldCharType="begin"/>
      </w:r>
      <w:r>
        <w:instrText xml:space="preserve"> PAGEREF _Toc341691192 \h </w:instrText>
      </w:r>
      <w:r>
        <w:fldChar w:fldCharType="separate"/>
      </w:r>
      <w:r>
        <w:t>68</w:t>
      </w:r>
      <w:r>
        <w:fldChar w:fldCharType="end"/>
      </w:r>
    </w:p>
    <w:p w:rsidR="003850FF" w:rsidRDefault="003850FF">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_Toc341691193 \h </w:instrText>
      </w:r>
      <w:r>
        <w:fldChar w:fldCharType="separate"/>
      </w:r>
      <w:r>
        <w:t>69</w:t>
      </w:r>
      <w:r>
        <w:fldChar w:fldCharType="end"/>
      </w:r>
    </w:p>
    <w:p w:rsidR="003850FF" w:rsidRDefault="003850FF">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_Toc341691194 \h </w:instrText>
      </w:r>
      <w:r>
        <w:fldChar w:fldCharType="separate"/>
      </w:r>
      <w:r>
        <w:t>69</w:t>
      </w:r>
      <w:r>
        <w:fldChar w:fldCharType="end"/>
      </w:r>
    </w:p>
    <w:p w:rsidR="003850FF" w:rsidRDefault="003850FF">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_Toc341691195 \h </w:instrText>
      </w:r>
      <w:r>
        <w:fldChar w:fldCharType="separate"/>
      </w:r>
      <w:r>
        <w:t>70</w:t>
      </w:r>
      <w:r>
        <w:fldChar w:fldCharType="end"/>
      </w:r>
    </w:p>
    <w:p w:rsidR="003850FF" w:rsidRDefault="003850FF">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_Toc341691196 \h </w:instrText>
      </w:r>
      <w:r>
        <w:fldChar w:fldCharType="separate"/>
      </w:r>
      <w:r>
        <w:t>70</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_Toc341691197 \h </w:instrText>
      </w:r>
      <w:r>
        <w:rPr>
          <w:noProof/>
        </w:rPr>
      </w:r>
      <w:r>
        <w:rPr>
          <w:noProof/>
        </w:rPr>
        <w:fldChar w:fldCharType="separate"/>
      </w:r>
      <w:r>
        <w:rPr>
          <w:noProof/>
        </w:rPr>
        <w:t>70</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_Toc341691198 \h </w:instrText>
      </w:r>
      <w:r>
        <w:rPr>
          <w:noProof/>
        </w:rPr>
      </w:r>
      <w:r>
        <w:rPr>
          <w:noProof/>
        </w:rPr>
        <w:fldChar w:fldCharType="separate"/>
      </w:r>
      <w:r>
        <w:rPr>
          <w:noProof/>
        </w:rPr>
        <w:t>70</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_Toc341691199 \h </w:instrText>
      </w:r>
      <w:r>
        <w:rPr>
          <w:noProof/>
        </w:rPr>
      </w:r>
      <w:r>
        <w:rPr>
          <w:noProof/>
        </w:rPr>
        <w:fldChar w:fldCharType="separate"/>
      </w:r>
      <w:r>
        <w:rPr>
          <w:noProof/>
        </w:rPr>
        <w:t>70</w:t>
      </w:r>
      <w:r>
        <w:rPr>
          <w:noProof/>
        </w:rPr>
        <w:fldChar w:fldCharType="end"/>
      </w:r>
    </w:p>
    <w:p w:rsidR="003850FF" w:rsidRDefault="003850FF">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_Toc341691200 \h </w:instrText>
      </w:r>
      <w:r>
        <w:fldChar w:fldCharType="separate"/>
      </w:r>
      <w:r>
        <w:t>70</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_Toc341691201 \h </w:instrText>
      </w:r>
      <w:r>
        <w:rPr>
          <w:noProof/>
        </w:rPr>
      </w:r>
      <w:r>
        <w:rPr>
          <w:noProof/>
        </w:rPr>
        <w:fldChar w:fldCharType="separate"/>
      </w:r>
      <w:r>
        <w:rPr>
          <w:noProof/>
        </w:rPr>
        <w:t>70</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_Toc341691202 \h </w:instrText>
      </w:r>
      <w:r>
        <w:rPr>
          <w:noProof/>
        </w:rPr>
      </w:r>
      <w:r>
        <w:rPr>
          <w:noProof/>
        </w:rPr>
        <w:fldChar w:fldCharType="separate"/>
      </w:r>
      <w:r>
        <w:rPr>
          <w:noProof/>
        </w:rPr>
        <w:t>70</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_Toc341691203 \h </w:instrText>
      </w:r>
      <w:r>
        <w:rPr>
          <w:noProof/>
        </w:rPr>
      </w:r>
      <w:r>
        <w:rPr>
          <w:noProof/>
        </w:rPr>
        <w:fldChar w:fldCharType="separate"/>
      </w:r>
      <w:r>
        <w:rPr>
          <w:noProof/>
        </w:rPr>
        <w:t>71</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_Toc341691204 \h </w:instrText>
      </w:r>
      <w:r>
        <w:rPr>
          <w:noProof/>
        </w:rPr>
      </w:r>
      <w:r>
        <w:rPr>
          <w:noProof/>
        </w:rPr>
        <w:fldChar w:fldCharType="separate"/>
      </w:r>
      <w:r>
        <w:rPr>
          <w:noProof/>
        </w:rPr>
        <w:t>72</w:t>
      </w:r>
      <w:r>
        <w:rPr>
          <w:noProof/>
        </w:rPr>
        <w:fldChar w:fldCharType="end"/>
      </w:r>
    </w:p>
    <w:p w:rsidR="003850FF" w:rsidRDefault="003850FF">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_Toc341691205 \h </w:instrText>
      </w:r>
      <w:r>
        <w:fldChar w:fldCharType="separate"/>
      </w:r>
      <w:r>
        <w:t>72</w:t>
      </w:r>
      <w:r>
        <w:fldChar w:fldCharType="end"/>
      </w:r>
    </w:p>
    <w:p w:rsidR="003850FF" w:rsidRDefault="003850FF">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_Toc341691206 \h </w:instrText>
      </w:r>
      <w:r>
        <w:fldChar w:fldCharType="separate"/>
      </w:r>
      <w:r>
        <w:t>73</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_Toc341691207 \h </w:instrText>
      </w:r>
      <w:r>
        <w:rPr>
          <w:noProof/>
        </w:rPr>
      </w:r>
      <w:r>
        <w:rPr>
          <w:noProof/>
        </w:rPr>
        <w:fldChar w:fldCharType="separate"/>
      </w:r>
      <w:r>
        <w:rPr>
          <w:noProof/>
        </w:rPr>
        <w:t>73</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_Toc341691208 \h </w:instrText>
      </w:r>
      <w:r>
        <w:rPr>
          <w:noProof/>
        </w:rPr>
      </w:r>
      <w:r>
        <w:rPr>
          <w:noProof/>
        </w:rPr>
        <w:fldChar w:fldCharType="separate"/>
      </w:r>
      <w:r>
        <w:rPr>
          <w:noProof/>
        </w:rPr>
        <w:t>75</w:t>
      </w:r>
      <w:r>
        <w:rPr>
          <w:noProof/>
        </w:rPr>
        <w:fldChar w:fldCharType="end"/>
      </w:r>
    </w:p>
    <w:p w:rsidR="003850FF" w:rsidRDefault="003850FF">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_Toc341691209 \h </w:instrText>
      </w:r>
      <w:r>
        <w:rPr>
          <w:noProof/>
        </w:rPr>
      </w:r>
      <w:r>
        <w:rPr>
          <w:noProof/>
        </w:rPr>
        <w:fldChar w:fldCharType="separate"/>
      </w:r>
      <w:r>
        <w:rPr>
          <w:noProof/>
        </w:rPr>
        <w:t>77</w:t>
      </w:r>
      <w:r>
        <w:rPr>
          <w:noProof/>
        </w:rPr>
        <w:fldChar w:fldCharType="end"/>
      </w:r>
    </w:p>
    <w:p w:rsidR="003850FF" w:rsidRDefault="003850FF">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_Toc341691210 \h </w:instrText>
      </w:r>
      <w:r>
        <w:rPr>
          <w:noProof/>
        </w:rPr>
      </w:r>
      <w:r>
        <w:rPr>
          <w:noProof/>
        </w:rPr>
        <w:fldChar w:fldCharType="separate"/>
      </w:r>
      <w:r>
        <w:rPr>
          <w:noProof/>
        </w:rPr>
        <w:t>78</w:t>
      </w:r>
      <w:r>
        <w:rPr>
          <w:noProof/>
        </w:rPr>
        <w:fldChar w:fldCharType="end"/>
      </w:r>
    </w:p>
    <w:p w:rsidR="003850FF" w:rsidRDefault="003850FF">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_Toc341691211 \h </w:instrText>
      </w:r>
      <w:r>
        <w:rPr>
          <w:noProof/>
        </w:rPr>
      </w:r>
      <w:r>
        <w:rPr>
          <w:noProof/>
        </w:rPr>
        <w:fldChar w:fldCharType="separate"/>
      </w:r>
      <w:r>
        <w:rPr>
          <w:noProof/>
        </w:rPr>
        <w:t>79</w:t>
      </w:r>
      <w:r>
        <w:rPr>
          <w:noProof/>
        </w:rPr>
        <w:fldChar w:fldCharType="end"/>
      </w:r>
    </w:p>
    <w:p w:rsidR="003850FF" w:rsidRDefault="003850FF">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_Toc341691212 \h </w:instrText>
      </w:r>
      <w:r>
        <w:fldChar w:fldCharType="separate"/>
      </w:r>
      <w:r>
        <w:t>79</w:t>
      </w:r>
      <w:r>
        <w:fldChar w:fldCharType="end"/>
      </w:r>
    </w:p>
    <w:p w:rsidR="003850FF" w:rsidRDefault="003850FF">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_Toc341691213 \h </w:instrText>
      </w:r>
      <w:r>
        <w:fldChar w:fldCharType="separate"/>
      </w:r>
      <w:r>
        <w:t>80</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_Toc341691214 \h </w:instrText>
      </w:r>
      <w:r>
        <w:rPr>
          <w:noProof/>
        </w:rPr>
      </w:r>
      <w:r>
        <w:rPr>
          <w:noProof/>
        </w:rPr>
        <w:fldChar w:fldCharType="separate"/>
      </w:r>
      <w:r>
        <w:rPr>
          <w:noProof/>
        </w:rPr>
        <w:t>80</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_Toc341691215 \h </w:instrText>
      </w:r>
      <w:r>
        <w:rPr>
          <w:noProof/>
        </w:rPr>
      </w:r>
      <w:r>
        <w:rPr>
          <w:noProof/>
        </w:rPr>
        <w:fldChar w:fldCharType="separate"/>
      </w:r>
      <w:r>
        <w:rPr>
          <w:noProof/>
        </w:rPr>
        <w:t>81</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_Toc341691216 \h </w:instrText>
      </w:r>
      <w:r>
        <w:rPr>
          <w:noProof/>
        </w:rPr>
      </w:r>
      <w:r>
        <w:rPr>
          <w:noProof/>
        </w:rPr>
        <w:fldChar w:fldCharType="separate"/>
      </w:r>
      <w:r>
        <w:rPr>
          <w:noProof/>
        </w:rPr>
        <w:t>81</w:t>
      </w:r>
      <w:r>
        <w:rPr>
          <w:noProof/>
        </w:rPr>
        <w:fldChar w:fldCharType="end"/>
      </w:r>
    </w:p>
    <w:p w:rsidR="003850FF" w:rsidRDefault="003850FF">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_Toc341691217 \h </w:instrText>
      </w:r>
      <w:r>
        <w:fldChar w:fldCharType="separate"/>
      </w:r>
      <w:r>
        <w:t>83</w:t>
      </w:r>
      <w:r>
        <w:fldChar w:fldCharType="end"/>
      </w:r>
    </w:p>
    <w:p w:rsidR="003850FF" w:rsidRDefault="003850FF">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_Toc341691218 \h </w:instrText>
      </w:r>
      <w:r>
        <w:fldChar w:fldCharType="separate"/>
      </w:r>
      <w:r>
        <w:t>83</w:t>
      </w:r>
      <w:r>
        <w:fldChar w:fldCharType="end"/>
      </w:r>
    </w:p>
    <w:p w:rsidR="003850FF" w:rsidRDefault="003850FF">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_Toc341691219 \h </w:instrText>
      </w:r>
      <w:r>
        <w:fldChar w:fldCharType="separate"/>
      </w:r>
      <w:r>
        <w:t>84</w:t>
      </w:r>
      <w:r>
        <w:fldChar w:fldCharType="end"/>
      </w:r>
    </w:p>
    <w:p w:rsidR="003850FF" w:rsidRDefault="003850FF">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_Toc341691220 \h </w:instrText>
      </w:r>
      <w:r>
        <w:fldChar w:fldCharType="separate"/>
      </w:r>
      <w:r>
        <w:t>85</w:t>
      </w:r>
      <w:r>
        <w:fldChar w:fldCharType="end"/>
      </w:r>
    </w:p>
    <w:p w:rsidR="003850FF" w:rsidRDefault="003850FF">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_Toc341691221 \h </w:instrText>
      </w:r>
      <w:r>
        <w:fldChar w:fldCharType="separate"/>
      </w:r>
      <w:r>
        <w:t>85</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_Toc341691222 \h </w:instrText>
      </w:r>
      <w:r>
        <w:rPr>
          <w:noProof/>
        </w:rPr>
      </w:r>
      <w:r>
        <w:rPr>
          <w:noProof/>
        </w:rPr>
        <w:fldChar w:fldCharType="separate"/>
      </w:r>
      <w:r>
        <w:rPr>
          <w:noProof/>
        </w:rPr>
        <w:t>85</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_Toc341691223 \h </w:instrText>
      </w:r>
      <w:r>
        <w:rPr>
          <w:noProof/>
        </w:rPr>
      </w:r>
      <w:r>
        <w:rPr>
          <w:noProof/>
        </w:rPr>
        <w:fldChar w:fldCharType="separate"/>
      </w:r>
      <w:r>
        <w:rPr>
          <w:noProof/>
        </w:rPr>
        <w:t>86</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_Toc341691224 \h </w:instrText>
      </w:r>
      <w:r>
        <w:rPr>
          <w:noProof/>
        </w:rPr>
      </w:r>
      <w:r>
        <w:rPr>
          <w:noProof/>
        </w:rPr>
        <w:fldChar w:fldCharType="separate"/>
      </w:r>
      <w:r>
        <w:rPr>
          <w:noProof/>
        </w:rPr>
        <w:t>86</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_Toc341691225 \h </w:instrText>
      </w:r>
      <w:r>
        <w:rPr>
          <w:noProof/>
        </w:rPr>
      </w:r>
      <w:r>
        <w:rPr>
          <w:noProof/>
        </w:rPr>
        <w:fldChar w:fldCharType="separate"/>
      </w:r>
      <w:r>
        <w:rPr>
          <w:noProof/>
        </w:rPr>
        <w:t>86</w:t>
      </w:r>
      <w:r>
        <w:rPr>
          <w:noProof/>
        </w:rPr>
        <w:fldChar w:fldCharType="end"/>
      </w:r>
    </w:p>
    <w:p w:rsidR="003850FF" w:rsidRDefault="003850FF">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_Toc341691226 \h </w:instrText>
      </w:r>
      <w:r>
        <w:fldChar w:fldCharType="separate"/>
      </w:r>
      <w:r>
        <w:t>87</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_Toc341691227 \h </w:instrText>
      </w:r>
      <w:r>
        <w:rPr>
          <w:noProof/>
        </w:rPr>
      </w:r>
      <w:r>
        <w:rPr>
          <w:noProof/>
        </w:rPr>
        <w:fldChar w:fldCharType="separate"/>
      </w:r>
      <w:r>
        <w:rPr>
          <w:noProof/>
        </w:rPr>
        <w:t>87</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_Toc341691228 \h </w:instrText>
      </w:r>
      <w:r>
        <w:rPr>
          <w:noProof/>
        </w:rPr>
      </w:r>
      <w:r>
        <w:rPr>
          <w:noProof/>
        </w:rPr>
        <w:fldChar w:fldCharType="separate"/>
      </w:r>
      <w:r>
        <w:rPr>
          <w:noProof/>
        </w:rPr>
        <w:t>88</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_Toc341691229 \h </w:instrText>
      </w:r>
      <w:r>
        <w:rPr>
          <w:noProof/>
        </w:rPr>
      </w:r>
      <w:r>
        <w:rPr>
          <w:noProof/>
        </w:rPr>
        <w:fldChar w:fldCharType="separate"/>
      </w:r>
      <w:r>
        <w:rPr>
          <w:noProof/>
        </w:rPr>
        <w:t>88</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_Toc341691230 \h </w:instrText>
      </w:r>
      <w:r>
        <w:rPr>
          <w:noProof/>
        </w:rPr>
      </w:r>
      <w:r>
        <w:rPr>
          <w:noProof/>
        </w:rPr>
        <w:fldChar w:fldCharType="separate"/>
      </w:r>
      <w:r>
        <w:rPr>
          <w:noProof/>
        </w:rPr>
        <w:t>88</w:t>
      </w:r>
      <w:r>
        <w:rPr>
          <w:noProof/>
        </w:rPr>
        <w:fldChar w:fldCharType="end"/>
      </w:r>
    </w:p>
    <w:p w:rsidR="003850FF" w:rsidRDefault="003850FF">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_Toc341691231 \h </w:instrText>
      </w:r>
      <w:r>
        <w:fldChar w:fldCharType="separate"/>
      </w:r>
      <w:r>
        <w:t>88</w:t>
      </w:r>
      <w:r>
        <w:fldChar w:fldCharType="end"/>
      </w:r>
    </w:p>
    <w:p w:rsidR="003850FF" w:rsidRDefault="003850FF">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_Toc341691232 \h </w:instrText>
      </w:r>
      <w:r>
        <w:fldChar w:fldCharType="separate"/>
      </w:r>
      <w:r>
        <w:t>89</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_Toc341691233 \h </w:instrText>
      </w:r>
      <w:r>
        <w:rPr>
          <w:noProof/>
        </w:rPr>
      </w:r>
      <w:r>
        <w:rPr>
          <w:noProof/>
        </w:rPr>
        <w:fldChar w:fldCharType="separate"/>
      </w:r>
      <w:r>
        <w:rPr>
          <w:noProof/>
        </w:rPr>
        <w:t>89</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_Toc341691234 \h </w:instrText>
      </w:r>
      <w:r>
        <w:rPr>
          <w:noProof/>
        </w:rPr>
      </w:r>
      <w:r>
        <w:rPr>
          <w:noProof/>
        </w:rPr>
        <w:fldChar w:fldCharType="separate"/>
      </w:r>
      <w:r>
        <w:rPr>
          <w:noProof/>
        </w:rPr>
        <w:t>89</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_Toc341691235 \h </w:instrText>
      </w:r>
      <w:r>
        <w:rPr>
          <w:noProof/>
        </w:rPr>
      </w:r>
      <w:r>
        <w:rPr>
          <w:noProof/>
        </w:rPr>
        <w:fldChar w:fldCharType="separate"/>
      </w:r>
      <w:r>
        <w:rPr>
          <w:noProof/>
        </w:rPr>
        <w:t>90</w:t>
      </w:r>
      <w:r>
        <w:rPr>
          <w:noProof/>
        </w:rPr>
        <w:fldChar w:fldCharType="end"/>
      </w:r>
    </w:p>
    <w:p w:rsidR="003850FF" w:rsidRDefault="003850FF">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_Toc341691236 \h </w:instrText>
      </w:r>
      <w:r>
        <w:fldChar w:fldCharType="separate"/>
      </w:r>
      <w:r>
        <w:t>92</w:t>
      </w:r>
      <w:r>
        <w:fldChar w:fldCharType="end"/>
      </w:r>
    </w:p>
    <w:p w:rsidR="003850FF" w:rsidRDefault="003850FF">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_Toc341691237 \h </w:instrText>
      </w:r>
      <w:r>
        <w:fldChar w:fldCharType="separate"/>
      </w:r>
      <w:r>
        <w:t>92</w:t>
      </w:r>
      <w:r>
        <w:fldChar w:fldCharType="end"/>
      </w:r>
    </w:p>
    <w:p w:rsidR="003850FF" w:rsidRDefault="003850FF">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_Toc341691238 \h </w:instrText>
      </w:r>
      <w:r>
        <w:fldChar w:fldCharType="separate"/>
      </w:r>
      <w:r>
        <w:t>93</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_Toc341691239 \h </w:instrText>
      </w:r>
      <w:r>
        <w:rPr>
          <w:noProof/>
        </w:rPr>
      </w:r>
      <w:r>
        <w:rPr>
          <w:noProof/>
        </w:rPr>
        <w:fldChar w:fldCharType="separate"/>
      </w:r>
      <w:r>
        <w:rPr>
          <w:noProof/>
        </w:rPr>
        <w:t>94</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_Toc341691240 \h </w:instrText>
      </w:r>
      <w:r>
        <w:rPr>
          <w:noProof/>
        </w:rPr>
      </w:r>
      <w:r>
        <w:rPr>
          <w:noProof/>
        </w:rPr>
        <w:fldChar w:fldCharType="separate"/>
      </w:r>
      <w:r>
        <w:rPr>
          <w:noProof/>
        </w:rPr>
        <w:t>95</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_Toc341691241 \h </w:instrText>
      </w:r>
      <w:r>
        <w:rPr>
          <w:noProof/>
        </w:rPr>
      </w:r>
      <w:r>
        <w:rPr>
          <w:noProof/>
        </w:rPr>
        <w:fldChar w:fldCharType="separate"/>
      </w:r>
      <w:r>
        <w:rPr>
          <w:noProof/>
        </w:rPr>
        <w:t>96</w:t>
      </w:r>
      <w:r>
        <w:rPr>
          <w:noProof/>
        </w:rPr>
        <w:fldChar w:fldCharType="end"/>
      </w:r>
    </w:p>
    <w:p w:rsidR="003850FF" w:rsidRDefault="003850FF">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_Toc341691242 \h </w:instrText>
      </w:r>
      <w:r>
        <w:fldChar w:fldCharType="separate"/>
      </w:r>
      <w:r>
        <w:t>97</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_Toc341691243 \h </w:instrText>
      </w:r>
      <w:r>
        <w:rPr>
          <w:noProof/>
        </w:rPr>
      </w:r>
      <w:r>
        <w:rPr>
          <w:noProof/>
        </w:rPr>
        <w:fldChar w:fldCharType="separate"/>
      </w:r>
      <w:r>
        <w:rPr>
          <w:noProof/>
        </w:rPr>
        <w:t>98</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_Toc341691244 \h </w:instrText>
      </w:r>
      <w:r>
        <w:rPr>
          <w:noProof/>
        </w:rPr>
      </w:r>
      <w:r>
        <w:rPr>
          <w:noProof/>
        </w:rPr>
        <w:fldChar w:fldCharType="separate"/>
      </w:r>
      <w:r>
        <w:rPr>
          <w:noProof/>
        </w:rPr>
        <w:t>100</w:t>
      </w:r>
      <w:r>
        <w:rPr>
          <w:noProof/>
        </w:rPr>
        <w:fldChar w:fldCharType="end"/>
      </w:r>
    </w:p>
    <w:p w:rsidR="003850FF" w:rsidRDefault="003850FF">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_Toc341691245 \h </w:instrText>
      </w:r>
      <w:r>
        <w:fldChar w:fldCharType="separate"/>
      </w:r>
      <w:r>
        <w:t>101</w:t>
      </w:r>
      <w:r>
        <w:fldChar w:fldCharType="end"/>
      </w:r>
    </w:p>
    <w:p w:rsidR="003850FF" w:rsidRDefault="003850FF">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_Toc341691246 \h </w:instrText>
      </w:r>
      <w:r>
        <w:fldChar w:fldCharType="separate"/>
      </w:r>
      <w:r>
        <w:t>101</w:t>
      </w:r>
      <w:r>
        <w:fldChar w:fldCharType="end"/>
      </w:r>
    </w:p>
    <w:p w:rsidR="003850FF" w:rsidRDefault="003850FF">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_Toc341691247 \h </w:instrText>
      </w:r>
      <w:r>
        <w:fldChar w:fldCharType="separate"/>
      </w:r>
      <w:r>
        <w:t>101</w:t>
      </w:r>
      <w:r>
        <w:fldChar w:fldCharType="end"/>
      </w:r>
    </w:p>
    <w:p w:rsidR="003850FF" w:rsidRDefault="003850FF">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_Toc341691248 \h </w:instrText>
      </w:r>
      <w:r>
        <w:fldChar w:fldCharType="separate"/>
      </w:r>
      <w:r>
        <w:t>102</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lastRenderedPageBreak/>
        <w:t>11.7.1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_Toc341691249 \h </w:instrText>
      </w:r>
      <w:r>
        <w:rPr>
          <w:noProof/>
        </w:rPr>
      </w:r>
      <w:r>
        <w:rPr>
          <w:noProof/>
        </w:rPr>
        <w:fldChar w:fldCharType="separate"/>
      </w:r>
      <w:r>
        <w:rPr>
          <w:noProof/>
        </w:rPr>
        <w:t>102</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11.7.2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_Toc341691250 \h </w:instrText>
      </w:r>
      <w:r>
        <w:rPr>
          <w:noProof/>
        </w:rPr>
      </w:r>
      <w:r>
        <w:rPr>
          <w:noProof/>
        </w:rPr>
        <w:fldChar w:fldCharType="separate"/>
      </w:r>
      <w:r>
        <w:rPr>
          <w:noProof/>
        </w:rPr>
        <w:t>103</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11.7.3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_Toc341691251 \h </w:instrText>
      </w:r>
      <w:r>
        <w:rPr>
          <w:noProof/>
        </w:rPr>
      </w:r>
      <w:r>
        <w:rPr>
          <w:noProof/>
        </w:rPr>
        <w:fldChar w:fldCharType="separate"/>
      </w:r>
      <w:r>
        <w:rPr>
          <w:noProof/>
        </w:rPr>
        <w:t>103</w:t>
      </w:r>
      <w:r>
        <w:rPr>
          <w:noProof/>
        </w:rPr>
        <w:fldChar w:fldCharType="end"/>
      </w:r>
    </w:p>
    <w:p w:rsidR="003850FF" w:rsidRDefault="003850FF">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_Toc341691252 \h </w:instrText>
      </w:r>
      <w:r>
        <w:fldChar w:fldCharType="separate"/>
      </w:r>
      <w:r>
        <w:t>104</w:t>
      </w:r>
      <w:r>
        <w:fldChar w:fldCharType="end"/>
      </w:r>
    </w:p>
    <w:p w:rsidR="003850FF" w:rsidRDefault="003850FF">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_Toc341691253 \h </w:instrText>
      </w:r>
      <w:r>
        <w:fldChar w:fldCharType="separate"/>
      </w:r>
      <w:r>
        <w:t>104</w:t>
      </w:r>
      <w:r>
        <w:fldChar w:fldCharType="end"/>
      </w:r>
    </w:p>
    <w:p w:rsidR="003850FF" w:rsidRDefault="003850FF">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_Toc341691254 \h </w:instrText>
      </w:r>
      <w:r>
        <w:fldChar w:fldCharType="separate"/>
      </w:r>
      <w:r>
        <w:t>105</w:t>
      </w:r>
      <w:r>
        <w:fldChar w:fldCharType="end"/>
      </w:r>
    </w:p>
    <w:p w:rsidR="003850FF" w:rsidRDefault="003850FF">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_Toc341691255 \h </w:instrText>
      </w:r>
      <w:r>
        <w:fldChar w:fldCharType="separate"/>
      </w:r>
      <w:r>
        <w:t>106</w:t>
      </w:r>
      <w:r>
        <w:fldChar w:fldCharType="end"/>
      </w:r>
    </w:p>
    <w:p w:rsidR="003850FF" w:rsidRDefault="003850FF">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_Toc341691256 \h </w:instrText>
      </w:r>
      <w:r>
        <w:fldChar w:fldCharType="separate"/>
      </w:r>
      <w:r>
        <w:t>106</w:t>
      </w:r>
      <w:r>
        <w:fldChar w:fldCharType="end"/>
      </w:r>
    </w:p>
    <w:p w:rsidR="003850FF" w:rsidRDefault="003850FF">
      <w:pPr>
        <w:pStyle w:val="TOC3"/>
        <w:rPr>
          <w:rFonts w:eastAsiaTheme="minorEastAsia" w:cstheme="minorBidi"/>
          <w:sz w:val="22"/>
          <w:szCs w:val="22"/>
        </w:rPr>
      </w:pPr>
      <w:r>
        <w:t>11.13</w:t>
      </w:r>
      <w:r>
        <w:rPr>
          <w:rFonts w:eastAsiaTheme="minorEastAsia" w:cstheme="minorBidi"/>
          <w:sz w:val="22"/>
          <w:szCs w:val="22"/>
        </w:rPr>
        <w:tab/>
      </w:r>
      <w:r>
        <w:t>CGE Architecture</w:t>
      </w:r>
      <w:r>
        <w:tab/>
      </w:r>
      <w:r>
        <w:fldChar w:fldCharType="begin"/>
      </w:r>
      <w:r>
        <w:instrText xml:space="preserve"> PAGEREF _Toc341691257 \h </w:instrText>
      </w:r>
      <w:r>
        <w:fldChar w:fldCharType="separate"/>
      </w:r>
      <w:r>
        <w:t>106</w:t>
      </w:r>
      <w:r>
        <w:fldChar w:fldCharType="end"/>
      </w:r>
    </w:p>
    <w:p w:rsidR="003850FF" w:rsidRDefault="003850FF">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_Toc341691258 \h </w:instrText>
      </w:r>
      <w:r>
        <w:fldChar w:fldCharType="separate"/>
      </w:r>
      <w:r>
        <w:t>108</w:t>
      </w:r>
      <w:r>
        <w:fldChar w:fldCharType="end"/>
      </w:r>
    </w:p>
    <w:p w:rsidR="003850FF" w:rsidRDefault="003850FF">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_Toc341691259 \h </w:instrText>
      </w:r>
      <w:r>
        <w:fldChar w:fldCharType="separate"/>
      </w:r>
      <w:r>
        <w:t>108</w:t>
      </w:r>
      <w:r>
        <w:fldChar w:fldCharType="end"/>
      </w:r>
    </w:p>
    <w:p w:rsidR="003850FF" w:rsidRDefault="003850FF">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_Toc341691260 \h </w:instrText>
      </w:r>
      <w:r>
        <w:fldChar w:fldCharType="separate"/>
      </w:r>
      <w:r>
        <w:t>108</w:t>
      </w:r>
      <w:r>
        <w:fldChar w:fldCharType="end"/>
      </w:r>
    </w:p>
    <w:p w:rsidR="003850FF" w:rsidRDefault="003850FF">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_Toc341691261 \h </w:instrText>
      </w:r>
      <w:r>
        <w:fldChar w:fldCharType="separate"/>
      </w:r>
      <w:r>
        <w:t>108</w:t>
      </w:r>
      <w:r>
        <w:fldChar w:fldCharType="end"/>
      </w:r>
    </w:p>
    <w:p w:rsidR="003850FF" w:rsidRDefault="003850FF">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_Toc341691262 \h </w:instrText>
      </w:r>
      <w:r>
        <w:fldChar w:fldCharType="separate"/>
      </w:r>
      <w:r>
        <w:t>109</w:t>
      </w:r>
      <w:r>
        <w:fldChar w:fldCharType="end"/>
      </w:r>
    </w:p>
    <w:p w:rsidR="003850FF" w:rsidRDefault="003850FF">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_Toc341691263 \h </w:instrText>
      </w:r>
      <w:r>
        <w:fldChar w:fldCharType="separate"/>
      </w:r>
      <w:r>
        <w:t>109</w:t>
      </w:r>
      <w:r>
        <w:fldChar w:fldCharType="end"/>
      </w:r>
    </w:p>
    <w:p w:rsidR="003850FF" w:rsidRDefault="003850FF">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_Toc341691264 \h </w:instrText>
      </w:r>
      <w:r>
        <w:fldChar w:fldCharType="separate"/>
      </w:r>
      <w:r>
        <w:t>109</w:t>
      </w:r>
      <w:r>
        <w:fldChar w:fldCharType="end"/>
      </w:r>
    </w:p>
    <w:p w:rsidR="003850FF" w:rsidRDefault="003850FF">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_Toc341691265 \h </w:instrText>
      </w:r>
      <w:r>
        <w:fldChar w:fldCharType="separate"/>
      </w:r>
      <w:r>
        <w:t>110</w:t>
      </w:r>
      <w:r>
        <w:fldChar w:fldCharType="end"/>
      </w:r>
    </w:p>
    <w:p w:rsidR="003850FF" w:rsidRDefault="003850FF">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_Toc341691266 \h </w:instrText>
      </w:r>
      <w:r>
        <w:fldChar w:fldCharType="separate"/>
      </w:r>
      <w:r>
        <w:t>111</w:t>
      </w:r>
      <w:r>
        <w:fldChar w:fldCharType="end"/>
      </w:r>
    </w:p>
    <w:p w:rsidR="003850FF" w:rsidRDefault="003850FF">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_Toc341691267 \h </w:instrText>
      </w:r>
      <w:r>
        <w:fldChar w:fldCharType="separate"/>
      </w:r>
      <w:r>
        <w:t>111</w:t>
      </w:r>
      <w:r>
        <w:fldChar w:fldCharType="end"/>
      </w:r>
    </w:p>
    <w:p w:rsidR="003850FF" w:rsidRDefault="003850FF">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_Toc341691268 \h </w:instrText>
      </w:r>
      <w:r>
        <w:fldChar w:fldCharType="separate"/>
      </w:r>
      <w:r>
        <w:t>112</w:t>
      </w:r>
      <w:r>
        <w:fldChar w:fldCharType="end"/>
      </w:r>
    </w:p>
    <w:p w:rsidR="003850FF" w:rsidRDefault="003850FF">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_Toc341691269 \h </w:instrText>
      </w:r>
      <w:r>
        <w:fldChar w:fldCharType="separate"/>
      </w:r>
      <w:r>
        <w:t>113</w:t>
      </w:r>
      <w: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_Toc341691270 \h </w:instrText>
      </w:r>
      <w:r>
        <w:rPr>
          <w:noProof/>
        </w:rPr>
      </w:r>
      <w:r>
        <w:rPr>
          <w:noProof/>
        </w:rPr>
        <w:fldChar w:fldCharType="separate"/>
      </w:r>
      <w:r>
        <w:rPr>
          <w:noProof/>
        </w:rPr>
        <w:t>114</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_Toc341691271 \h </w:instrText>
      </w:r>
      <w:r>
        <w:rPr>
          <w:noProof/>
        </w:rPr>
      </w:r>
      <w:r>
        <w:rPr>
          <w:noProof/>
        </w:rPr>
        <w:fldChar w:fldCharType="separate"/>
      </w:r>
      <w:r>
        <w:rPr>
          <w:noProof/>
        </w:rPr>
        <w:t>114</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_Toc341691272 \h </w:instrText>
      </w:r>
      <w:r>
        <w:rPr>
          <w:noProof/>
        </w:rPr>
      </w:r>
      <w:r>
        <w:rPr>
          <w:noProof/>
        </w:rPr>
        <w:fldChar w:fldCharType="separate"/>
      </w:r>
      <w:r>
        <w:rPr>
          <w:noProof/>
        </w:rPr>
        <w:t>115</w:t>
      </w:r>
      <w:r>
        <w:rPr>
          <w:noProof/>
        </w:rPr>
        <w:fldChar w:fldCharType="end"/>
      </w:r>
    </w:p>
    <w:p w:rsidR="003850FF" w:rsidRDefault="003850FF">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_Toc341691273 \h </w:instrText>
      </w:r>
      <w:r>
        <w:rPr>
          <w:noProof/>
        </w:rPr>
      </w:r>
      <w:r>
        <w:rPr>
          <w:noProof/>
        </w:rPr>
        <w:fldChar w:fldCharType="separate"/>
      </w:r>
      <w:r>
        <w:rPr>
          <w:noProof/>
        </w:rPr>
        <w:t>116</w:t>
      </w:r>
      <w:r>
        <w:rPr>
          <w:noProof/>
        </w:rPr>
        <w:fldChar w:fldCharType="end"/>
      </w:r>
    </w:p>
    <w:p w:rsidR="003850FF" w:rsidRDefault="003850FF">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_Toc341691274 \h </w:instrText>
      </w:r>
      <w:r>
        <w:fldChar w:fldCharType="separate"/>
      </w:r>
      <w:r>
        <w:t>116</w:t>
      </w:r>
      <w:r>
        <w:fldChar w:fldCharType="end"/>
      </w:r>
    </w:p>
    <w:p w:rsidR="003850FF" w:rsidRDefault="003850FF">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_Toc341691275 \h </w:instrText>
      </w:r>
      <w:r>
        <w:rPr>
          <w:noProof/>
        </w:rPr>
      </w:r>
      <w:r>
        <w:rPr>
          <w:noProof/>
        </w:rPr>
        <w:fldChar w:fldCharType="separate"/>
      </w:r>
      <w:r>
        <w:rPr>
          <w:noProof/>
        </w:rPr>
        <w:t>119</w:t>
      </w:r>
      <w:r>
        <w:rPr>
          <w:noProof/>
        </w:rPr>
        <w:fldChar w:fldCharType="end"/>
      </w:r>
    </w:p>
    <w:p w:rsidR="003850FF" w:rsidRDefault="003850FF">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_Toc341691276 \h </w:instrText>
      </w:r>
      <w:r>
        <w:fldChar w:fldCharType="separate"/>
      </w:r>
      <w:r>
        <w:t>120</w:t>
      </w:r>
      <w:r>
        <w:fldChar w:fldCharType="end"/>
      </w:r>
    </w:p>
    <w:p w:rsidR="004D07B9" w:rsidRDefault="000B481E" w:rsidP="007F1C14">
      <w:pPr>
        <w:pStyle w:val="TOC3"/>
      </w:pPr>
      <w:r>
        <w:fldChar w:fldCharType="end"/>
      </w:r>
    </w:p>
    <w:p w:rsidR="009875C8" w:rsidRPr="009875C8" w:rsidRDefault="00B844AD" w:rsidP="00C41A13">
      <w:pPr>
        <w:pStyle w:val="Heading1"/>
      </w:pPr>
      <w:bookmarkStart w:id="1" w:name="_Ref339608700"/>
      <w:bookmarkStart w:id="2" w:name="_Toc341691083"/>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41691084"/>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0B481E">
        <w:fldChar w:fldCharType="begin"/>
      </w:r>
      <w:r>
        <w:instrText xml:space="preserve"> REF _Ref309649305 \r \h </w:instrText>
      </w:r>
      <w:r w:rsidR="000B481E">
        <w:fldChar w:fldCharType="separate"/>
      </w:r>
      <w:r w:rsidR="003451A3">
        <w:t>2</w:t>
      </w:r>
      <w:r w:rsidR="000B481E">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41691085"/>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41691086"/>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8"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41691087"/>
      <w:r>
        <w:t xml:space="preserve">Changes for Athena </w:t>
      </w:r>
      <w:r w:rsidR="00FC0A5B">
        <w:t>4</w:t>
      </w:r>
      <w:bookmarkEnd w:id="10"/>
      <w:bookmarkEnd w:id="11"/>
    </w:p>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lastRenderedPageBreak/>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2" w:name="_Ref309649305"/>
      <w:bookmarkStart w:id="13" w:name="_Toc310421733"/>
      <w:bookmarkStart w:id="14" w:name="_Toc341691088"/>
      <w:r>
        <w:lastRenderedPageBreak/>
        <w:t>Athena Concepts</w:t>
      </w:r>
      <w:bookmarkEnd w:id="12"/>
      <w:bookmarkEnd w:id="13"/>
      <w:bookmarkEnd w:id="14"/>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0B481E">
        <w:fldChar w:fldCharType="begin"/>
      </w:r>
      <w:r w:rsidR="006467AF">
        <w:instrText xml:space="preserve"> REF _Ref316890631 \r \h </w:instrText>
      </w:r>
      <w:r w:rsidR="000B481E">
        <w:fldChar w:fldCharType="separate"/>
      </w:r>
      <w:r w:rsidR="003451A3">
        <w:t>3</w:t>
      </w:r>
      <w:r w:rsidR="000B481E">
        <w:fldChar w:fldCharType="end"/>
      </w:r>
      <w:r>
        <w:t xml:space="preserve"> and following for the detailed models.</w:t>
      </w:r>
    </w:p>
    <w:p w:rsidR="002B6704" w:rsidRDefault="002B6704" w:rsidP="002B6704">
      <w:pPr>
        <w:pStyle w:val="Heading3"/>
      </w:pPr>
      <w:bookmarkStart w:id="15" w:name="_Toc310421734"/>
      <w:bookmarkStart w:id="16" w:name="_Toc341691089"/>
      <w:r>
        <w:t>Model Parameters</w:t>
      </w:r>
      <w:bookmarkEnd w:id="15"/>
      <w:bookmarkEnd w:id="16"/>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7" w:name="_Toc310421735"/>
      <w:bookmarkStart w:id="18" w:name="_Toc341691090"/>
      <w:r>
        <w:t>Simulated Time</w:t>
      </w:r>
      <w:bookmarkEnd w:id="17"/>
      <w:bookmarkEnd w:id="18"/>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19" w:name="_Toc310421736"/>
      <w:bookmarkStart w:id="20" w:name="_Toc341691091"/>
      <w:r>
        <w:t>Geography</w:t>
      </w:r>
      <w:bookmarkEnd w:id="19"/>
      <w:bookmarkEnd w:id="20"/>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1" w:name="_Toc310421737"/>
      <w:bookmarkStart w:id="22" w:name="_Toc341691092"/>
      <w:r w:rsidRPr="002B6704">
        <w:lastRenderedPageBreak/>
        <w:t>Neighborhoods</w:t>
      </w:r>
      <w:bookmarkEnd w:id="21"/>
      <w:bookmarkEnd w:id="22"/>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rsidR="002B6704" w:rsidRDefault="002B6704" w:rsidP="002B6704"/>
    <w:p w:rsidR="002B6704" w:rsidRDefault="000B481E"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AE32B6" w:rsidRDefault="00AE32B6"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AE32B6" w:rsidRDefault="00AE32B6"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AE32B6" w:rsidRDefault="00AE32B6"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AE32B6" w:rsidRDefault="00AE32B6"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AE32B6" w:rsidRDefault="00AE32B6"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AE32B6" w:rsidRDefault="00AE32B6"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AE32B6" w:rsidRDefault="00AE32B6"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AE32B6" w:rsidRDefault="00AE32B6"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AE32B6" w:rsidRDefault="00AE32B6"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3" w:name="_Toc310421738"/>
      <w:bookmarkStart w:id="24" w:name="_Toc341691093"/>
      <w:r>
        <w:lastRenderedPageBreak/>
        <w:t>Neighborhood Proximity</w:t>
      </w:r>
      <w:bookmarkEnd w:id="23"/>
      <w:bookmarkEnd w:id="24"/>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0B481E"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AE32B6" w:rsidRDefault="00AE32B6"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AE32B6" w:rsidRDefault="00AE32B6"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AE32B6" w:rsidRDefault="00AE32B6"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AE32B6" w:rsidRDefault="00AE32B6"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rsidR="00AE32B6" w:rsidRDefault="00AE32B6"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rsidR="00AE32B6" w:rsidRDefault="00AE32B6"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rsidR="00AE32B6" w:rsidRDefault="00AE32B6"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rsidR="00AE32B6" w:rsidRDefault="00AE32B6"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rsidR="00AE32B6" w:rsidRDefault="00AE32B6"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5" w:name="_Toc310421739"/>
      <w:bookmarkStart w:id="26" w:name="_Toc341691094"/>
      <w:r>
        <w:t>Local vs. Non-Local Neighborhoods</w:t>
      </w:r>
      <w:bookmarkEnd w:id="25"/>
      <w:bookmarkEnd w:id="26"/>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7" w:name="_Ref309651430"/>
      <w:bookmarkStart w:id="28" w:name="_Toc310421740"/>
      <w:bookmarkStart w:id="29" w:name="_Toc341691095"/>
      <w:r>
        <w:t>Actors</w:t>
      </w:r>
      <w:bookmarkEnd w:id="27"/>
      <w:bookmarkEnd w:id="28"/>
      <w:bookmarkEnd w:id="29"/>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0" w:name="_Toc310421741"/>
      <w:bookmarkStart w:id="31" w:name="_Toc341691096"/>
      <w:r>
        <w:t>Strategies: Goals, Tactics, and Conditions</w:t>
      </w:r>
      <w:bookmarkEnd w:id="30"/>
      <w:bookmarkEnd w:id="31"/>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2" w:name="_Toc310421742"/>
      <w:bookmarkStart w:id="33" w:name="_Toc341691097"/>
      <w:r>
        <w:t>Support, Influence, and Control</w:t>
      </w:r>
      <w:bookmarkEnd w:id="32"/>
      <w:bookmarkEnd w:id="33"/>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0B481E">
        <w:fldChar w:fldCharType="begin"/>
      </w:r>
      <w:r w:rsidR="006467AF">
        <w:instrText xml:space="preserve"> REF _Ref316890632 \r \h </w:instrText>
      </w:r>
      <w:r w:rsidR="000B481E">
        <w:fldChar w:fldCharType="separate"/>
      </w:r>
      <w:r w:rsidR="003451A3">
        <w:t>4</w:t>
      </w:r>
      <w:r w:rsidR="000B481E">
        <w:fldChar w:fldCharType="end"/>
      </w:r>
      <w:r>
        <w:t>.</w:t>
      </w:r>
    </w:p>
    <w:p w:rsidR="002B6704" w:rsidRDefault="002B6704" w:rsidP="001E49E9">
      <w:pPr>
        <w:pStyle w:val="Heading4"/>
      </w:pPr>
      <w:bookmarkStart w:id="34" w:name="_Toc310421743"/>
      <w:bookmarkStart w:id="35" w:name="_Toc341691098"/>
      <w:r>
        <w:t>Stability</w:t>
      </w:r>
      <w:bookmarkEnd w:id="34"/>
      <w:bookmarkEnd w:id="35"/>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6" w:name="_Toc310421744"/>
      <w:bookmarkStart w:id="37" w:name="_Toc341691099"/>
      <w:r>
        <w:t>Groups</w:t>
      </w:r>
      <w:bookmarkEnd w:id="36"/>
      <w:bookmarkEnd w:id="37"/>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38" w:name="_Toc310421745"/>
      <w:bookmarkStart w:id="39" w:name="_Toc341691100"/>
      <w:r>
        <w:t>Civilian Groups</w:t>
      </w:r>
      <w:bookmarkEnd w:id="38"/>
      <w:bookmarkEnd w:id="39"/>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 and each neighborhood must h</w:t>
      </w:r>
      <w:r w:rsidR="00771818">
        <w:t xml:space="preserve">ave at least one resident group (or it has no reason to exist in the model).  Consequently,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0B481E">
        <w:fldChar w:fldCharType="begin"/>
      </w:r>
      <w:r w:rsidR="00D90060">
        <w:instrText xml:space="preserve"> REF __RefHeading__11631_1190374725 \r \h </w:instrText>
      </w:r>
      <w:r w:rsidR="000B481E">
        <w:fldChar w:fldCharType="separate"/>
      </w:r>
      <w:r w:rsidR="003451A3">
        <w:t>10</w:t>
      </w:r>
      <w:r w:rsidR="000B481E">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2B6704" w:rsidRDefault="002B6704" w:rsidP="001E49E9">
      <w:pPr>
        <w:pStyle w:val="Heading4"/>
      </w:pPr>
      <w:bookmarkStart w:id="40" w:name="_Toc310421746"/>
      <w:bookmarkStart w:id="41" w:name="_Toc341691101"/>
      <w:r>
        <w:lastRenderedPageBreak/>
        <w:t>Force Groups</w:t>
      </w:r>
      <w:bookmarkEnd w:id="40"/>
      <w:bookmarkEnd w:id="41"/>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2" w:name="_Ref309652671"/>
      <w:bookmarkStart w:id="43" w:name="_Toc310421747"/>
      <w:bookmarkStart w:id="44" w:name="_Toc341691102"/>
      <w:r w:rsidRPr="001E49E9">
        <w:t>Mobilization</w:t>
      </w:r>
      <w:r>
        <w:t xml:space="preserve">, </w:t>
      </w:r>
      <w:r w:rsidRPr="001E49E9">
        <w:t>Deployment</w:t>
      </w:r>
      <w:r>
        <w:t>, and Assignment</w:t>
      </w:r>
      <w:bookmarkEnd w:id="42"/>
      <w:bookmarkEnd w:id="43"/>
      <w:bookmarkEnd w:id="44"/>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5" w:name="_Toc310421748"/>
      <w:bookmarkStart w:id="46" w:name="_Toc341691103"/>
      <w:r>
        <w:t>Organization Groups</w:t>
      </w:r>
      <w:bookmarkEnd w:id="45"/>
      <w:bookmarkEnd w:id="46"/>
    </w:p>
    <w:p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7" w:name="_Toc310421749"/>
      <w:bookmarkStart w:id="48" w:name="_Toc341691104"/>
      <w:r>
        <w:lastRenderedPageBreak/>
        <w:t>Force, Security, and Volatility</w:t>
      </w:r>
      <w:bookmarkEnd w:id="47"/>
      <w:bookmarkEnd w:id="48"/>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49" w:name="_Toc310421750"/>
      <w:bookmarkStart w:id="50" w:name="_Toc341691105"/>
      <w:r>
        <w:t>Modeling Areas</w:t>
      </w:r>
      <w:bookmarkEnd w:id="49"/>
      <w:bookmarkEnd w:id="50"/>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1" w:name="_Toc310421751"/>
      <w:bookmarkStart w:id="52" w:name="_Toc341691106"/>
      <w:r>
        <w:t>Ground</w:t>
      </w:r>
      <w:bookmarkEnd w:id="51"/>
      <w:bookmarkEnd w:id="52"/>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3" w:name="_Toc310421752"/>
      <w:bookmarkStart w:id="54" w:name="_Toc341691107"/>
      <w:r>
        <w:t>Demographics</w:t>
      </w:r>
      <w:bookmarkEnd w:id="53"/>
      <w:bookmarkEnd w:id="54"/>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5" w:name="__RefHeading__35345922"/>
      <w:bookmarkStart w:id="56" w:name="_Toc310421753"/>
      <w:bookmarkStart w:id="57" w:name="_Toc341691108"/>
      <w:r>
        <w:lastRenderedPageBreak/>
        <w:t>Attitudes</w:t>
      </w:r>
      <w:bookmarkEnd w:id="55"/>
      <w:bookmarkEnd w:id="56"/>
      <w:bookmarkEnd w:id="57"/>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1E49E9" w:rsidRDefault="001E49E9" w:rsidP="001E49E9">
      <w:pPr>
        <w:pStyle w:val="Heading4"/>
      </w:pPr>
      <w:bookmarkStart w:id="58" w:name="_Toc341691109"/>
      <w:r>
        <w:t>Politics</w:t>
      </w:r>
      <w:bookmarkEnd w:id="58"/>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59" w:name="_Toc310421754"/>
      <w:bookmarkStart w:id="60" w:name="_Toc341691110"/>
      <w:r>
        <w:t>Economics</w:t>
      </w:r>
      <w:bookmarkEnd w:id="59"/>
      <w:bookmarkEnd w:id="60"/>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1" w:name="_Toc341691111"/>
      <w:r>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lastRenderedPageBreak/>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341691112"/>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4" w:name="_Toc310421756"/>
      <w:bookmarkStart w:id="65" w:name="_Ref316890631"/>
      <w:bookmarkStart w:id="66" w:name="_Ref341685117"/>
      <w:bookmarkStart w:id="67" w:name="_Ref341685118"/>
      <w:bookmarkStart w:id="68" w:name="_Toc341691113"/>
      <w:r>
        <w:lastRenderedPageBreak/>
        <w:t>Strategies and Strategy Execution</w:t>
      </w:r>
      <w:bookmarkEnd w:id="64"/>
      <w:bookmarkEnd w:id="65"/>
      <w:bookmarkEnd w:id="66"/>
      <w:bookmarkEnd w:id="67"/>
      <w:bookmarkEnd w:id="68"/>
    </w:p>
    <w:p w:rsidR="00A41624" w:rsidRDefault="00A41624" w:rsidP="00A41624">
      <w:r>
        <w:t>Section</w:t>
      </w:r>
      <w:r w:rsidR="00D90060">
        <w:t xml:space="preserve"> </w:t>
      </w:r>
      <w:r w:rsidR="000B481E">
        <w:fldChar w:fldCharType="begin"/>
      </w:r>
      <w:r>
        <w:instrText xml:space="preserve"> REF _Ref309651430 \r \h </w:instrText>
      </w:r>
      <w:r w:rsidR="000B481E">
        <w:fldChar w:fldCharType="separate"/>
      </w:r>
      <w:r w:rsidR="003451A3">
        <w:t>2.4</w:t>
      </w:r>
      <w:r w:rsidR="000B481E">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69" w:name="_Toc310421757"/>
      <w:bookmarkStart w:id="70" w:name="_Toc341691114"/>
      <w:r>
        <w:t>Agents</w:t>
      </w:r>
      <w:bookmarkEnd w:id="69"/>
      <w:bookmarkEnd w:id="70"/>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0B481E">
        <w:fldChar w:fldCharType="begin"/>
      </w:r>
      <w:r>
        <w:instrText xml:space="preserve"> REF _Ref309651430 \r \h </w:instrText>
      </w:r>
      <w:r w:rsidR="000B481E">
        <w:fldChar w:fldCharType="separate"/>
      </w:r>
      <w:r w:rsidR="003451A3">
        <w:t>2.4</w:t>
      </w:r>
      <w:r w:rsidR="000B481E">
        <w:fldChar w:fldCharType="end"/>
      </w:r>
      <w:r w:rsidR="00D90060">
        <w:t xml:space="preserve"> </w:t>
      </w:r>
      <w:r>
        <w:t>and below, and the “SYSTEM” agent.  In the future, civilian groups might also be agents.</w:t>
      </w:r>
    </w:p>
    <w:p w:rsidR="00A41624" w:rsidRDefault="00A41624" w:rsidP="00A41624">
      <w:pPr>
        <w:pStyle w:val="Heading4"/>
      </w:pPr>
      <w:bookmarkStart w:id="71" w:name="_Toc310421758"/>
      <w:bookmarkStart w:id="72" w:name="_Toc341691115"/>
      <w:r>
        <w:t>The SYSTEM Agent</w:t>
      </w:r>
      <w:bookmarkEnd w:id="71"/>
      <w:bookmarkEnd w:id="72"/>
    </w:p>
    <w:p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rsidR="00A41624" w:rsidRDefault="00A41624" w:rsidP="00A41624">
      <w:pPr>
        <w:pStyle w:val="Heading3"/>
      </w:pPr>
      <w:bookmarkStart w:id="73" w:name="_Ref309652343"/>
      <w:bookmarkStart w:id="74" w:name="_Toc310421759"/>
      <w:bookmarkStart w:id="75" w:name="_Toc341691116"/>
      <w:r>
        <w:t>Actors</w:t>
      </w:r>
      <w:bookmarkEnd w:id="73"/>
      <w:bookmarkEnd w:id="74"/>
      <w:bookmarkEnd w:id="75"/>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6" w:name="_Toc310421760"/>
      <w:bookmarkStart w:id="77" w:name="_Toc341691117"/>
      <w:r>
        <w:t>Assets: Cash</w:t>
      </w:r>
      <w:bookmarkEnd w:id="76"/>
      <w:bookmarkEnd w:id="77"/>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0B481E">
        <w:fldChar w:fldCharType="begin"/>
      </w:r>
      <w:r w:rsidR="004A128D">
        <w:instrText xml:space="preserve"> REF _Ref340133761 \r \h </w:instrText>
      </w:r>
      <w:r w:rsidR="000B481E">
        <w:fldChar w:fldCharType="separate"/>
      </w:r>
      <w:r w:rsidR="004A128D">
        <w:t>11.3.1</w:t>
      </w:r>
      <w:r w:rsidR="000B481E">
        <w:fldChar w:fldCharType="end"/>
      </w:r>
      <w:r w:rsidR="004A128D">
        <w:t xml:space="preserve"> for</w:t>
      </w:r>
      <w:r>
        <w:t xml:space="preserve"> details.</w:t>
      </w:r>
    </w:p>
    <w:p w:rsidR="00A41624" w:rsidRDefault="00A41624" w:rsidP="00A41624">
      <w:pPr>
        <w:pStyle w:val="Heading4"/>
      </w:pPr>
      <w:bookmarkStart w:id="78" w:name="_Toc310421761"/>
      <w:bookmarkStart w:id="79" w:name="_Toc341691118"/>
      <w:r>
        <w:t>Assets: Personnel</w:t>
      </w:r>
      <w:bookmarkEnd w:id="78"/>
      <w:bookmarkEnd w:id="79"/>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0B481E">
        <w:fldChar w:fldCharType="begin"/>
      </w:r>
      <w:r w:rsidR="005D5070">
        <w:instrText xml:space="preserve"> REF _Ref309652671 \r \h </w:instrText>
      </w:r>
      <w:r w:rsidR="000B481E">
        <w:fldChar w:fldCharType="separate"/>
      </w:r>
      <w:r w:rsidR="003451A3">
        <w:t>2.5.2.1</w:t>
      </w:r>
      <w:r w:rsidR="000B481E">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0" w:name="_Toc341691119"/>
      <w:r>
        <w:t>Assets: Communications</w:t>
      </w:r>
      <w:bookmarkEnd w:id="80"/>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1" w:name="_Toc310421762"/>
      <w:bookmarkStart w:id="82" w:name="_Toc341691120"/>
      <w:r>
        <w:t>Conditions</w:t>
      </w:r>
      <w:bookmarkEnd w:id="81"/>
      <w:bookmarkEnd w:id="82"/>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3" w:name="_Toc310421763"/>
      <w:bookmarkStart w:id="84" w:name="_Toc341691121"/>
      <w:r>
        <w:lastRenderedPageBreak/>
        <w:t>Goals</w:t>
      </w:r>
      <w:bookmarkEnd w:id="83"/>
      <w:bookmarkEnd w:id="84"/>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5" w:name="_Toc310421764"/>
      <w:bookmarkStart w:id="86" w:name="_Toc341691122"/>
      <w:r>
        <w:t>Tactics</w:t>
      </w:r>
      <w:bookmarkEnd w:id="85"/>
      <w:bookmarkEnd w:id="86"/>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7" w:name="_Toc310421765"/>
      <w:bookmarkStart w:id="88" w:name="_Toc341691123"/>
      <w:r>
        <w:lastRenderedPageBreak/>
        <w:t>Strategy Execution</w:t>
      </w:r>
      <w:bookmarkEnd w:id="87"/>
      <w:bookmarkEnd w:id="88"/>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89" w:name="_Toc310421766"/>
      <w:bookmarkStart w:id="90" w:name="_Toc341691124"/>
      <w:r>
        <w:t>Working Data</w:t>
      </w:r>
      <w:bookmarkEnd w:id="89"/>
      <w:bookmarkEnd w:id="90"/>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1" w:name="_Toc310421767"/>
      <w:bookmarkStart w:id="92" w:name="_Toc341691125"/>
      <w:r>
        <w:t>Roads Not Taken</w:t>
      </w:r>
      <w:bookmarkEnd w:id="91"/>
      <w:bookmarkEnd w:id="92"/>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3" w:name="_Toc310421768"/>
      <w:bookmarkStart w:id="94" w:name="_Toc341691126"/>
      <w:r>
        <w:t>Goal Extensions</w:t>
      </w:r>
      <w:bookmarkEnd w:id="93"/>
      <w:bookmarkEnd w:id="94"/>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5" w:name="_Toc310421769"/>
      <w:bookmarkStart w:id="96" w:name="_Toc341691127"/>
      <w:r>
        <w:t>Goal Prioritization</w:t>
      </w:r>
      <w:bookmarkEnd w:id="95"/>
      <w:bookmarkEnd w:id="96"/>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proofErr w:type="gramStart"/>
      <w:r>
        <w:rPr>
          <w:i/>
          <w:iCs/>
        </w:rPr>
        <w:t>a</w:t>
      </w:r>
      <w:r>
        <w:t>'s</w:t>
      </w:r>
      <w:proofErr w:type="gramEnd"/>
      <w:r>
        <w:t xml:space="preserve">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7" w:name="_Toc310421770"/>
      <w:bookmarkStart w:id="98" w:name="_Ref316890632"/>
      <w:bookmarkStart w:id="99" w:name="_Toc341691128"/>
      <w:r>
        <w:lastRenderedPageBreak/>
        <w:t>Relationships and Control</w:t>
      </w:r>
      <w:bookmarkEnd w:id="97"/>
      <w:bookmarkEnd w:id="98"/>
      <w:bookmarkEnd w:id="99"/>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0" w:name="_Toc310421771"/>
      <w:bookmarkStart w:id="101" w:name="_Ref339611827"/>
      <w:bookmarkStart w:id="102" w:name="_Toc341691129"/>
      <w:r>
        <w:t>Relationships and Affinity</w:t>
      </w:r>
      <w:bookmarkEnd w:id="100"/>
      <w:bookmarkEnd w:id="101"/>
      <w:bookmarkEnd w:id="102"/>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m:oMath>
        <w:proofErr w:type="gramEnd"/>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rsidR="00502610" w:rsidRDefault="00502610" w:rsidP="00502610"/>
    <w:tbl>
      <w:tblPr>
        <w:tblStyle w:val="TableGrid"/>
        <w:tblW w:w="0" w:type="auto"/>
        <w:jc w:val="center"/>
        <w:tblLook w:val="04A0"/>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3" w:name="_Toc310421772"/>
      <w:bookmarkStart w:id="104" w:name="_Toc341691130"/>
      <w:r>
        <w:lastRenderedPageBreak/>
        <w:t>Horizontal Relationships</w:t>
      </w:r>
      <w:bookmarkEnd w:id="103"/>
      <w:bookmarkEnd w:id="104"/>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5" w:name="_Toc310421773"/>
      <w:bookmarkStart w:id="106" w:name="_Toc341691131"/>
      <w:r>
        <w:t>Force and Organization Group Affinities</w:t>
      </w:r>
      <w:bookmarkEnd w:id="105"/>
      <w:bookmarkEnd w:id="106"/>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7" w:name="_Toc310421774"/>
      <w:bookmarkStart w:id="108" w:name="_Toc341691132"/>
      <w:r>
        <w:t>Computing Horizontal Relationships</w:t>
      </w:r>
      <w:bookmarkEnd w:id="107"/>
      <w:bookmarkEnd w:id="108"/>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0B481E"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09" w:name="_Ref174775754"/>
      <w:bookmarkStart w:id="110" w:name="_Toc310421775"/>
      <w:bookmarkStart w:id="111" w:name="_Toc341691133"/>
      <w:r>
        <w:t>Vertical Relationship</w:t>
      </w:r>
      <w:bookmarkEnd w:id="109"/>
      <w:r>
        <w:t>s</w:t>
      </w:r>
      <w:bookmarkEnd w:id="110"/>
      <w:bookmarkEnd w:id="111"/>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2" w:name="_Toc341691134"/>
      <w:r>
        <w:t>Baseline Vertical Relationships</w:t>
      </w:r>
      <w:bookmarkEnd w:id="112"/>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0B481E"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0B481E"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3" w:name="_Toc310421784"/>
      <w:bookmarkStart w:id="114" w:name="_Toc341691135"/>
      <w:r>
        <w:t>Actor Support and Influence</w:t>
      </w:r>
      <w:bookmarkEnd w:id="113"/>
      <w:bookmarkEnd w:id="114"/>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5" w:name="_Toc310421785"/>
      <w:bookmarkStart w:id="116" w:name="_Toc341691136"/>
      <w:r>
        <w:lastRenderedPageBreak/>
        <w:t>Direct vs. Derived Support</w:t>
      </w:r>
      <w:bookmarkEnd w:id="115"/>
      <w:bookmarkEnd w:id="116"/>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7" w:name="_Toc310421786"/>
      <w:bookmarkStart w:id="118" w:name="_Toc341691137"/>
      <w:r>
        <w:t>Direct Support</w:t>
      </w:r>
      <w:bookmarkEnd w:id="117"/>
      <w:bookmarkEnd w:id="118"/>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0B481E">
        <w:fldChar w:fldCharType="begin"/>
      </w:r>
      <w:r>
        <w:instrText xml:space="preserve"> REF _Ref339455549 \r \h </w:instrText>
      </w:r>
      <w:r w:rsidR="000B481E">
        <w:fldChar w:fldCharType="separate"/>
      </w:r>
      <w:r w:rsidR="003451A3">
        <w:t>5</w:t>
      </w:r>
      <w:r w:rsidR="000B481E">
        <w:fldChar w:fldCharType="end"/>
      </w:r>
      <w:r>
        <w:t>)</w:t>
      </w:r>
    </w:p>
    <w:p w:rsidR="00744469" w:rsidRDefault="00744469" w:rsidP="00744469"/>
    <w:p w:rsidR="00502610" w:rsidRDefault="00502610" w:rsidP="00744469">
      <w:r>
        <w:t>Thus,</w:t>
      </w:r>
    </w:p>
    <w:p w:rsidR="00502610" w:rsidRDefault="00502610" w:rsidP="00502610"/>
    <w:p w:rsidR="00502610" w:rsidRPr="00314031" w:rsidRDefault="000B481E"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on"/>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0B481E"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0B481E"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0B481E"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0B481E"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0B481E"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0B481E"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m:oMath>
        <w:proofErr w:type="gramEnd"/>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0B481E"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19" w:name="_Toc310421787"/>
      <w:bookmarkStart w:id="120" w:name="_Toc341691138"/>
      <w:r>
        <w:t>Derived Support</w:t>
      </w:r>
      <w:bookmarkEnd w:id="119"/>
      <w:bookmarkEnd w:id="120"/>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1" w:name="_Toc310421788"/>
      <w:bookmarkStart w:id="122" w:name="_Toc341691139"/>
      <w:r>
        <w:t>Total Support</w:t>
      </w:r>
      <w:bookmarkEnd w:id="121"/>
      <w:bookmarkEnd w:id="122"/>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738"/>
      </w:tblGrid>
      <w:tr w:rsidR="00502610" w:rsidTr="001D79EC">
        <w:tc>
          <w:tcPr>
            <w:tcW w:w="9198" w:type="dxa"/>
          </w:tcPr>
          <w:p w:rsidR="00502610" w:rsidRPr="00D2373B" w:rsidRDefault="000B481E"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3" w:name="_Toc310421789"/>
      <w:bookmarkStart w:id="124" w:name="_Toc341691140"/>
      <w:r>
        <w:t>Influence</w:t>
      </w:r>
      <w:bookmarkEnd w:id="123"/>
      <w:bookmarkEnd w:id="124"/>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0B481E"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on"/>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on"/>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5" w:name="_Toc310421790"/>
      <w:bookmarkStart w:id="126" w:name="_Toc341691141"/>
      <w:r>
        <w:t>Control of a Neighborhood</w:t>
      </w:r>
      <w:bookmarkEnd w:id="125"/>
      <w:bookmarkEnd w:id="126"/>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0B481E">
        <w:fldChar w:fldCharType="begin"/>
      </w:r>
      <w:r>
        <w:instrText xml:space="preserve"> REF _Ref174775754 \r \h </w:instrText>
      </w:r>
      <w:r w:rsidR="000B481E">
        <w:fldChar w:fldCharType="separate"/>
      </w:r>
      <w:r w:rsidR="003451A3">
        <w:t>4.3</w:t>
      </w:r>
      <w:r w:rsidR="000B481E">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7" w:name="_Toc310421791"/>
      <w:bookmarkStart w:id="128" w:name="_Toc341691142"/>
      <w:r>
        <w:t>When Control Shifts</w:t>
      </w:r>
      <w:bookmarkEnd w:id="127"/>
      <w:bookmarkEnd w:id="128"/>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m:oMath>
        <w:proofErr w:type="gramEnd"/>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29" w:name="_Toc310421792"/>
      <w:bookmarkStart w:id="130" w:name="_Ref339455549"/>
      <w:bookmarkStart w:id="131" w:name="_Toc341691143"/>
      <w:r>
        <w:lastRenderedPageBreak/>
        <w:t>Force Analysis</w:t>
      </w:r>
      <w:bookmarkEnd w:id="129"/>
      <w:bookmarkEnd w:id="130"/>
      <w:bookmarkEnd w:id="131"/>
    </w:p>
    <w:p w:rsidR="00F73DC8" w:rsidRPr="00F73DC8" w:rsidRDefault="00F73DC8" w:rsidP="00F73DC8">
      <w:pPr>
        <w:pStyle w:val="Heading3"/>
      </w:pPr>
      <w:bookmarkStart w:id="132" w:name="_Toc341691144"/>
      <w:r>
        <w:t>Overview</w:t>
      </w:r>
      <w:bookmarkEnd w:id="132"/>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3" w:name="_Toc341691145"/>
      <w:r>
        <w:t>Changes in Athena 4</w:t>
      </w:r>
      <w:bookmarkEnd w:id="133"/>
    </w:p>
    <w:p w:rsidR="00F73DC8" w:rsidRDefault="00F73DC8" w:rsidP="00F73DC8">
      <w:r>
        <w:t xml:space="preserve">Athena’s security model was first developed for an early version of the </w:t>
      </w:r>
      <w:r>
        <w:rPr>
          <w:i/>
        </w:rPr>
        <w:t>Joint Non-kinetic Effects Model</w:t>
      </w:r>
      <w:r>
        <w:t xml:space="preserve"> (JNEM), and has been used more or less unchanged since that time.  In Athena 4, we made three significant additions:</w:t>
      </w:r>
    </w:p>
    <w:p w:rsidR="00F73DC8" w:rsidRDefault="00F73DC8" w:rsidP="00F73DC8"/>
    <w:p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4" w:name="_Toc341691146"/>
      <w:r>
        <w:t>Force Group Stance</w:t>
      </w:r>
      <w:r w:rsidR="00F73DC8">
        <w:t xml:space="preserve"> and Effective Relationships</w:t>
      </w:r>
      <w:bookmarkEnd w:id="134"/>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5" w:name="_Toc341691147"/>
      <w:r>
        <w:lastRenderedPageBreak/>
        <w:t>Stance</w:t>
      </w:r>
      <w:bookmarkEnd w:id="135"/>
    </w:p>
    <w:p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6" w:name="_Toc341691148"/>
      <w:r>
        <w:t>Effect of Attacking ROEs</w:t>
      </w:r>
      <w:bookmarkEnd w:id="136"/>
    </w:p>
    <w:p w:rsidR="008F4412" w:rsidRDefault="008F4412" w:rsidP="008F4412">
      <w:r>
        <w:t xml:space="preserve">By </w:t>
      </w:r>
      <w:proofErr w:type="gramStart"/>
      <w:r>
        <w:t xml:space="preserve">setting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m:oMath>
        <w:proofErr w:type="gramEnd"/>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0B481E"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w:t>
      </w:r>
      <w:proofErr w:type="gramStart"/>
      <w:r>
        <w:t>It</w:t>
      </w:r>
      <w:proofErr w:type="gramEnd"/>
      <w:r>
        <w:t xml:space="preserve"> is likely that over time we will discover other similar constraints on stance.</w:t>
      </w:r>
    </w:p>
    <w:p w:rsidR="00F73DC8" w:rsidRDefault="00F73DC8" w:rsidP="008F4412"/>
    <w:p w:rsidR="00F73DC8" w:rsidRDefault="00F73DC8" w:rsidP="008F4412">
      <w:r>
        <w:t xml:space="preserve">See Section </w:t>
      </w:r>
      <w:r w:rsidR="000B481E">
        <w:fldChar w:fldCharType="begin"/>
      </w:r>
      <w:r>
        <w:instrText xml:space="preserve"> REF _Ref339521624 \r \h </w:instrText>
      </w:r>
      <w:r w:rsidR="000B481E">
        <w:fldChar w:fldCharType="separate"/>
      </w:r>
      <w:r w:rsidR="003451A3">
        <w:t>9</w:t>
      </w:r>
      <w:r w:rsidR="000B481E">
        <w:fldChar w:fldCharType="end"/>
      </w:r>
      <w:r>
        <w:t xml:space="preserve"> for more on ROEs and the Athena Attrition Model.</w:t>
      </w:r>
    </w:p>
    <w:p w:rsidR="008F4412" w:rsidRDefault="008F4412" w:rsidP="008F4412"/>
    <w:p w:rsidR="008F4412" w:rsidRDefault="008F4412" w:rsidP="00F73DC8">
      <w:pPr>
        <w:pStyle w:val="Heading4"/>
      </w:pPr>
      <w:bookmarkStart w:id="137" w:name="_Ref339522391"/>
      <w:bookmarkStart w:id="138" w:name="_Toc341691149"/>
      <w:r>
        <w:t>Group Discipline</w:t>
      </w:r>
      <w:bookmarkEnd w:id="137"/>
      <w:bookmarkEnd w:id="138"/>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0B481E"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0B481E"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39" w:name="_Ref332872025"/>
      <w:bookmarkStart w:id="140" w:name="_Toc341691150"/>
      <w:r>
        <w:t>Effective Relationships</w:t>
      </w:r>
      <w:bookmarkEnd w:id="139"/>
      <w:bookmarkEnd w:id="140"/>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0B481E"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m:oMath>
        <w:proofErr w:type="gramEnd"/>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1" w:name="_Ref339523218"/>
      <w:bookmarkStart w:id="142" w:name="_Toc341691151"/>
      <w:r>
        <w:lastRenderedPageBreak/>
        <w:t>Background Criminal Activity</w:t>
      </w:r>
      <w:bookmarkEnd w:id="141"/>
      <w:bookmarkEnd w:id="142"/>
    </w:p>
    <w:p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3" w:name="_Toc341691152"/>
      <w:r>
        <w:t>Law Enforcement Personnel</w:t>
      </w:r>
      <w:bookmarkEnd w:id="143"/>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Each member of an actual police group counts fully; members of other group types count less.</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0B481E">
        <w:fldChar w:fldCharType="begin"/>
      </w:r>
      <w:r>
        <w:instrText xml:space="preserve"> REF _Ref339522391 \r \h </w:instrText>
      </w:r>
      <w:r w:rsidR="000B481E">
        <w:fldChar w:fldCharType="separate"/>
      </w:r>
      <w:r w:rsidR="003451A3">
        <w:t>5.2.3</w:t>
      </w:r>
      <w:r w:rsidR="000B481E">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0B481E"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on"/>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44" w:name="_Toc341691153"/>
      <w:r>
        <w:t>Suppression of Criminal Activity</w:t>
      </w:r>
      <w:bookmarkEnd w:id="144"/>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45" w:name="_Toc341691154"/>
      <w:r>
        <w:t>Nominal Criminal Fraction</w:t>
      </w:r>
      <w:bookmarkEnd w:id="145"/>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m:oMath>
        <w:proofErr w:type="gramEnd"/>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6" w:name="_Toc341691155"/>
      <w:r>
        <w:t>Actual Criminal Fraction</w:t>
      </w:r>
      <w:bookmarkEnd w:id="146"/>
    </w:p>
    <w:p w:rsidR="00F72DE2" w:rsidRDefault="00F72DE2" w:rsidP="00F72DE2">
      <w:r>
        <w:t xml:space="preserve">A civilian group </w:t>
      </w:r>
      <w:r>
        <w:rPr>
          <w:i/>
        </w:rPr>
        <w:t>g’</w:t>
      </w:r>
      <w:r>
        <w:t>s actual criminal fraction</w:t>
      </w:r>
      <w:proofErr w:type="gramStart"/>
      <w:r>
        <w:t xml:space="preserve">, </w:t>
      </w:r>
      <m:oMath>
        <w:proofErr w:type="gramEnd"/>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0B481E"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0B481E"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gramStart"/>
      <w:r>
        <w:rPr>
          <w:i/>
        </w:rPr>
        <w:t>suppfrac</w:t>
      </w:r>
      <w:proofErr w:type="gramEnd"/>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0B481E"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0B481E"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0B481E"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7" w:name="_Toc310421793"/>
      <w:bookmarkStart w:id="148" w:name="_Toc341691156"/>
      <w:r>
        <w:lastRenderedPageBreak/>
        <w:t>Measuring Force</w:t>
      </w:r>
      <w:bookmarkEnd w:id="147"/>
      <w:bookmarkEnd w:id="148"/>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49" w:name="_Toc341691157"/>
      <w:r>
        <w:t>A Group's Own Force</w:t>
      </w:r>
      <w:bookmarkEnd w:id="149"/>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m:oMath>
        <w:proofErr w:type="gramEnd"/>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0B481E"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0B481E"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0B481E"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0" w:name="_Toc341691158"/>
      <w:r>
        <w:t>Civilian Group Force</w:t>
      </w:r>
      <w:bookmarkEnd w:id="150"/>
    </w:p>
    <w:p w:rsidR="001D79EC" w:rsidRDefault="009F4E0C" w:rsidP="001D79EC">
      <w:r>
        <w:t>The own force of a civilian group is defined to be</w:t>
      </w:r>
    </w:p>
    <w:p w:rsidR="009F4E0C" w:rsidRDefault="009F4E0C" w:rsidP="001D79EC"/>
    <w:p w:rsidR="001D79EC" w:rsidRPr="001D79EC" w:rsidRDefault="000B481E"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0B481E"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0B481E"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0B481E"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0B481E"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on"/>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0B481E"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1" w:name="_Toc341691159"/>
      <w:r>
        <w:t>Organization Group Force</w:t>
      </w:r>
      <w:bookmarkEnd w:id="151"/>
    </w:p>
    <w:p w:rsidR="003C07F5" w:rsidRDefault="003C07F5" w:rsidP="003C07F5">
      <w:r>
        <w:t>The own force of an organization group is defined to be</w:t>
      </w:r>
    </w:p>
    <w:p w:rsidR="003C07F5" w:rsidRDefault="003C07F5" w:rsidP="003C07F5"/>
    <w:p w:rsidR="003C07F5" w:rsidRPr="001D79EC" w:rsidRDefault="000B481E"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0B481E"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0B481E"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0B481E"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2" w:name="_Toc341691160"/>
      <w:r>
        <w:lastRenderedPageBreak/>
        <w:t>Force Group Force</w:t>
      </w:r>
      <w:bookmarkEnd w:id="152"/>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0B481E"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0B481E"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0B481E"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0B481E">
        <w:fldChar w:fldCharType="begin"/>
      </w:r>
      <w:r>
        <w:instrText xml:space="preserve"> REF __RefHeading__30424212 \r \h </w:instrText>
      </w:r>
      <w:r w:rsidR="000B481E">
        <w:fldChar w:fldCharType="separate"/>
      </w:r>
      <w:r w:rsidR="003451A3">
        <w:t>6</w:t>
      </w:r>
      <w:r w:rsidR="000B481E">
        <w:fldChar w:fldCharType="end"/>
      </w:r>
      <w:r>
        <w:t>).</w:t>
      </w:r>
    </w:p>
    <w:p w:rsidR="001A341C" w:rsidRPr="001A341C" w:rsidRDefault="000B481E"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0B481E"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3" w:name="_Toc341691161"/>
      <w:r>
        <w:t>Non-Criminal and Criminal Force</w:t>
      </w:r>
      <w:bookmarkEnd w:id="153"/>
    </w:p>
    <w:p w:rsidR="004C4DE0" w:rsidRDefault="004C4DE0" w:rsidP="004C4DE0">
      <w:r>
        <w:t xml:space="preserve">As stated in Section </w:t>
      </w:r>
      <w:r w:rsidR="000B481E">
        <w:fldChar w:fldCharType="begin"/>
      </w:r>
      <w:r>
        <w:instrText xml:space="preserve"> REF _Ref339523218 \r \h </w:instrText>
      </w:r>
      <w:r w:rsidR="000B481E">
        <w:fldChar w:fldCharType="separate"/>
      </w:r>
      <w:r w:rsidR="003451A3">
        <w:t>5.3</w:t>
      </w:r>
      <w:r w:rsidR="000B481E">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0B481E"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rsidR="004C4DE0" w:rsidRDefault="004C4DE0" w:rsidP="004C4DE0"/>
    <w:p w:rsidR="004C4DE0" w:rsidRDefault="000B481E"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4" w:name="_Toc341691162"/>
      <w:r>
        <w:t>Friends and Enemies</w:t>
      </w:r>
      <w:bookmarkEnd w:id="154"/>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m:oMath>
        <w:proofErr w:type="gramEnd"/>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0B481E"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0B481E"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0B481E"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0B481E"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m:oMath>
        <w:proofErr w:type="gramEnd"/>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0B481E"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0B481E"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0B481E"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5" w:name="_Toc310421794"/>
      <w:bookmarkStart w:id="156" w:name="_Toc341691163"/>
      <w:r>
        <w:t>Volatility</w:t>
      </w:r>
      <w:bookmarkEnd w:id="155"/>
      <w:bookmarkEnd w:id="156"/>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1D79EC" w:rsidRPr="006173CD" w:rsidRDefault="000B481E"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6173CD" w:rsidRPr="00EB2B8E" w:rsidRDefault="006173CD" w:rsidP="006173CD">
      <w:pPr>
        <w:ind w:left="360"/>
      </w:pPr>
    </w:p>
    <w:p w:rsidR="001D79EC" w:rsidRDefault="000B481E"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0B481E"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7" w:name="_Toc310421795"/>
      <w:bookmarkStart w:id="158" w:name="_Ref339455538"/>
      <w:bookmarkStart w:id="159" w:name="_Toc341691164"/>
      <w:r>
        <w:t>Security</w:t>
      </w:r>
      <w:bookmarkEnd w:id="157"/>
      <w:bookmarkEnd w:id="158"/>
      <w:bookmarkEnd w:id="159"/>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0B481E"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m:t>
                  </m:r>
                  <m:r>
                    <w:rPr>
                      <w:rFonts w:ascii="Cambria Math" w:hAnsi="Cambria Math"/>
                    </w:rPr>
                    <m:t>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0B481E"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0B481E"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0B481E"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0B481E"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1D79EC" w:rsidRDefault="001D79EC" w:rsidP="00B147AC"/>
    <w:p w:rsidR="00502610" w:rsidRDefault="00502610" w:rsidP="00502610"/>
    <w:p w:rsidR="00392218" w:rsidRDefault="00392218" w:rsidP="00392218">
      <w:pPr>
        <w:pStyle w:val="Heading2"/>
      </w:pPr>
      <w:bookmarkStart w:id="160" w:name="__RefHeading__30424212"/>
      <w:bookmarkStart w:id="161" w:name="_Toc310421796"/>
      <w:bookmarkStart w:id="162" w:name="_Toc341691165"/>
      <w:r>
        <w:lastRenderedPageBreak/>
        <w:t>Effects of Unit Activities</w:t>
      </w:r>
      <w:bookmarkEnd w:id="160"/>
      <w:bookmarkEnd w:id="161"/>
      <w:bookmarkEnd w:id="162"/>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3" w:name="__RefHeading__35223422"/>
      <w:bookmarkStart w:id="164" w:name="_Toc310421797"/>
      <w:bookmarkStart w:id="165" w:name="_Toc341691166"/>
      <w:r>
        <w:t>Force Presence and Activities</w:t>
      </w:r>
      <w:bookmarkEnd w:id="163"/>
      <w:bookmarkEnd w:id="164"/>
      <w:bookmarkEnd w:id="165"/>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0B481E"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AE32B6" w:rsidRDefault="00AE32B6"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AE32B6" w:rsidRDefault="00AE32B6" w:rsidP="00392218"/>
                  <w:p w:rsidR="00AE32B6" w:rsidRDefault="00AE32B6"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rsidR="00AE32B6" w:rsidRDefault="00AE32B6"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rsidR="00AE32B6" w:rsidRDefault="00AE32B6"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rsidR="00AE32B6" w:rsidRDefault="00AE32B6"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rsidR="00AE32B6" w:rsidRDefault="00AE32B6"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rsidR="00AE32B6" w:rsidRDefault="00AE32B6"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m:t>
                  </m:r>
                  <m:r>
                    <w:rPr>
                      <w:rFonts w:ascii="Cambria Math" w:hAnsi="Cambria Math"/>
                    </w:rPr>
                    <m:t>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0B481E"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w:t>
      </w:r>
      <w:proofErr w:type="gramStart"/>
      <w:r>
        <w:t xml:space="preserve">denoted </w:t>
      </w:r>
      <m:oMath>
        <w:proofErr w:type="gramEnd"/>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0B481E"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on"/>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6" w:name="_Toc310421798"/>
      <w:bookmarkStart w:id="167" w:name="_Toc341691167"/>
      <w:r>
        <w:t>Organization Activities</w:t>
      </w:r>
      <w:bookmarkEnd w:id="166"/>
      <w:bookmarkEnd w:id="167"/>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68" w:name="_Toc310421799"/>
      <w:bookmarkStart w:id="169" w:name="_Toc341691168"/>
      <w:r>
        <w:t>Civilian Activities</w:t>
      </w:r>
      <w:bookmarkEnd w:id="168"/>
      <w:bookmarkEnd w:id="169"/>
    </w:p>
    <w:p w:rsidR="00392218" w:rsidRDefault="00392218" w:rsidP="00F1283A">
      <w:r>
        <w:t>Civilian units may perform the following activities; the effect of these activities is modeled in the same way as force activities, with the distinction that security is irrelevant.</w:t>
      </w:r>
      <w:r w:rsidR="00E77BCD" w:rsidRPr="00E77BCD">
        <w:rPr>
          <w:rStyle w:val="FootnoteReference"/>
          <w:rFonts w:eastAsia="Wingdings"/>
        </w:rPr>
        <w:t xml:space="preserve"> </w:t>
      </w:r>
      <w:r w:rsidR="00E77BCD">
        <w:rPr>
          <w:rStyle w:val="FootnoteReference"/>
          <w:rFonts w:eastAsia="Wingdings"/>
        </w:rPr>
        <w:footnoteReference w:id="36"/>
      </w:r>
    </w:p>
    <w:p w:rsidR="00F1283A" w:rsidRDefault="00F1283A" w:rsidP="00F1283A"/>
    <w:tbl>
      <w:tblPr>
        <w:tblW w:w="9969" w:type="dxa"/>
        <w:tblInd w:w="45" w:type="dxa"/>
        <w:tblLayout w:type="fixed"/>
        <w:tblCellMar>
          <w:left w:w="10" w:type="dxa"/>
          <w:right w:w="10" w:type="dxa"/>
        </w:tblCellMar>
        <w:tblLook w:val="000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rsidR="00392218" w:rsidRDefault="00392218" w:rsidP="00F1283A"/>
    <w:p w:rsidR="00392218" w:rsidRDefault="00392218" w:rsidP="00F1283A">
      <w:r>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rsidR="00F1283A" w:rsidRDefault="00F1283A" w:rsidP="00F1283A"/>
    <w:p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rsidR="00392218" w:rsidRDefault="00392218" w:rsidP="00392218">
      <w:pPr>
        <w:pStyle w:val="Heading3"/>
      </w:pPr>
      <w:bookmarkStart w:id="170" w:name="_Toc310421800"/>
      <w:bookmarkStart w:id="171" w:name="_Toc341691169"/>
      <w:r>
        <w:t>Activity Situations</w:t>
      </w:r>
      <w:bookmarkEnd w:id="170"/>
      <w:bookmarkEnd w:id="171"/>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2" w:name="_Ref310324877"/>
      <w:bookmarkStart w:id="173" w:name="_Toc310421801"/>
      <w:bookmarkStart w:id="174" w:name="_Toc341691170"/>
      <w:r>
        <w:lastRenderedPageBreak/>
        <w:t>Environmental Situations</w:t>
      </w:r>
      <w:bookmarkEnd w:id="172"/>
      <w:bookmarkEnd w:id="173"/>
      <w:bookmarkEnd w:id="174"/>
    </w:p>
    <w:p w:rsidR="00867ADB" w:rsidRDefault="000D3FC9" w:rsidP="000D3FC9">
      <w:r>
        <w:t>Environmental situations</w:t>
      </w:r>
      <w:r w:rsidR="00867ADB">
        <w:t xml:space="preserve"> (ensits)</w:t>
      </w:r>
      <w:r>
        <w:t xml:space="preserve"> are on-going circumstances in a neighborhood </w:t>
      </w:r>
      <w:r w:rsidR="00867ADB">
        <w:t xml:space="preserve">that affect </w:t>
      </w:r>
      <w:proofErr w:type="gramStart"/>
      <w:r w:rsidR="00867ADB">
        <w:t>all of the</w:t>
      </w:r>
      <w:proofErr w:type="gramEnd"/>
      <w:r w:rsidR="00867ADB">
        <w:t xml:space="preserv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867ADB" w:rsidRDefault="00867ADB" w:rsidP="00867ADB">
      <w:pPr>
        <w:pStyle w:val="Heading3"/>
      </w:pPr>
      <w:bookmarkStart w:id="175" w:name="_Toc341691171"/>
      <w:r>
        <w:t>Athena 4 Changes</w:t>
      </w:r>
      <w:bookmarkEnd w:id="175"/>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6" w:name="_Ref310246902"/>
      <w:bookmarkStart w:id="177" w:name="_Ref310247782"/>
      <w:bookmarkStart w:id="178" w:name="_Toc310421802"/>
      <w:bookmarkStart w:id="179" w:name="_Toc341691172"/>
      <w:r>
        <w:lastRenderedPageBreak/>
        <w:t>Services</w:t>
      </w:r>
      <w:bookmarkEnd w:id="176"/>
      <w:bookmarkEnd w:id="177"/>
      <w:bookmarkEnd w:id="178"/>
      <w:bookmarkEnd w:id="179"/>
    </w:p>
    <w:p w:rsidR="00B75001" w:rsidRDefault="00B75001" w:rsidP="00B75001">
      <w:r>
        <w:t>A service is something provided to the civilians, the level of which affects civilian attitudes.</w:t>
      </w:r>
    </w:p>
    <w:p w:rsidR="00B75001" w:rsidRDefault="00B75001" w:rsidP="00B75001">
      <w:pPr>
        <w:pStyle w:val="Heading3"/>
      </w:pPr>
      <w:bookmarkStart w:id="180" w:name="_Toc310421803"/>
      <w:bookmarkStart w:id="181" w:name="_Toc341691173"/>
      <w:r>
        <w:t>Overview</w:t>
      </w:r>
      <w:bookmarkEnd w:id="180"/>
      <w:bookmarkEnd w:id="181"/>
    </w:p>
    <w:p w:rsidR="00B75001" w:rsidRPr="00A901A0" w:rsidRDefault="00B75001" w:rsidP="00B75001">
      <w:r>
        <w:t xml:space="preserve">At present Athena models one kind of service, Essential Non-Infrastructure (ENI) services (Section </w:t>
      </w:r>
      <w:r w:rsidR="000B481E">
        <w:fldChar w:fldCharType="begin"/>
      </w:r>
      <w:r>
        <w:instrText xml:space="preserve"> REF _Ref310327255 \r \h </w:instrText>
      </w:r>
      <w:r w:rsidR="000B481E">
        <w:fldChar w:fldCharType="separate"/>
      </w:r>
      <w:r w:rsidR="003451A3">
        <w:t>8.2</w:t>
      </w:r>
      <w:r w:rsidR="000B481E">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2" w:name="_Toc310421804"/>
      <w:bookmarkStart w:id="183" w:name="_Toc341691174"/>
      <w:r>
        <w:t>Services vs. Environmental Situations</w:t>
      </w:r>
      <w:bookmarkEnd w:id="182"/>
      <w:bookmarkEnd w:id="183"/>
    </w:p>
    <w:p w:rsidR="00B75001" w:rsidRDefault="00B75001" w:rsidP="00B75001">
      <w:r>
        <w:t xml:space="preserve">Athena has historically modeled services (e.g., power and water) using environmental situations, or “ensits” (Section </w:t>
      </w:r>
      <w:r w:rsidR="000B481E">
        <w:fldChar w:fldCharType="begin"/>
      </w:r>
      <w:r>
        <w:instrText xml:space="preserve"> REF _Ref310324877 \r \h </w:instrText>
      </w:r>
      <w:r w:rsidR="000B481E">
        <w:fldChar w:fldCharType="separate"/>
      </w:r>
      <w:r w:rsidR="003451A3">
        <w:t>7</w:t>
      </w:r>
      <w:r w:rsidR="000B481E">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rsidR="00B75001" w:rsidRDefault="00B75001" w:rsidP="00B75001">
      <w:pPr>
        <w:pStyle w:val="Heading4"/>
      </w:pPr>
      <w:bookmarkStart w:id="184" w:name="_Toc310421805"/>
      <w:bookmarkStart w:id="185" w:name="_Toc341691175"/>
      <w:r>
        <w:t>Levels of Service</w:t>
      </w:r>
      <w:bookmarkEnd w:id="184"/>
      <w:bookmarkEnd w:id="185"/>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6" w:name="_Ref310415360"/>
      <w:bookmarkStart w:id="187" w:name="_Toc310421806"/>
      <w:bookmarkStart w:id="188" w:name="_Toc341691176"/>
      <w:r>
        <w:t>Service Cases</w:t>
      </w:r>
      <w:bookmarkEnd w:id="186"/>
      <w:bookmarkEnd w:id="187"/>
      <w:bookmarkEnd w:id="188"/>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89" w:name="_Ref310327255"/>
      <w:bookmarkStart w:id="190" w:name="_Toc310421807"/>
      <w:bookmarkStart w:id="191" w:name="_Toc341691177"/>
      <w:r>
        <w:t>Essential Non-Infrastructure (ENI) Services</w:t>
      </w:r>
      <w:bookmarkEnd w:id="189"/>
      <w:bookmarkEnd w:id="190"/>
      <w:bookmarkEnd w:id="191"/>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2" w:name="_Toc310421808"/>
      <w:bookmarkStart w:id="193" w:name="_Toc341691178"/>
      <w:r>
        <w:t>Service vs. Funding</w:t>
      </w:r>
      <w:bookmarkEnd w:id="192"/>
      <w:bookmarkEnd w:id="193"/>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0B481E"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0B481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0B481E"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0B481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0B481E"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t>
      </w:r>
      <w:proofErr w:type="gramStart"/>
      <w:r w:rsidR="00B75001">
        <w:t xml:space="preserve">where </w:t>
      </w:r>
      <m:oMath>
        <w:proofErr w:type="gramEnd"/>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0B481E"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0B481E"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0B481E"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0B481E"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4" w:name="_Toc310421809"/>
      <w:bookmarkStart w:id="195" w:name="_Toc341691179"/>
      <w:r>
        <w:t>Funding by Individual Actors</w:t>
      </w:r>
      <w:bookmarkEnd w:id="194"/>
      <w:bookmarkEnd w:id="195"/>
    </w:p>
    <w:p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0B481E"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0B481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6" w:name="_Toc310421810"/>
      <w:bookmarkStart w:id="197" w:name="_Toc341691180"/>
      <w:r>
        <w:t>Expected Level of Service</w:t>
      </w:r>
      <w:bookmarkEnd w:id="196"/>
      <w:bookmarkEnd w:id="197"/>
    </w:p>
    <w:p w:rsidR="00B75001" w:rsidRDefault="00B75001" w:rsidP="00A4698B">
      <w:r>
        <w:t>We compute the expected level of service</w:t>
      </w:r>
      <w:proofErr w:type="gramStart"/>
      <w:r>
        <w:t xml:space="preserve">, </w:t>
      </w:r>
      <m:oMath>
        <w:proofErr w:type="gramEnd"/>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0B481E"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0B481E"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0B481E"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0B481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m:oMath>
        <w:proofErr w:type="gramEnd"/>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98" w:name="_Toc310421815"/>
      <w:bookmarkStart w:id="199" w:name="_Toc341691181"/>
      <w:r>
        <w:t>Categorize the Actual Level of Service</w:t>
      </w:r>
      <w:bookmarkEnd w:id="198"/>
      <w:bookmarkEnd w:id="199"/>
    </w:p>
    <w:p w:rsidR="00FC0A5B" w:rsidRDefault="00FC0A5B" w:rsidP="00FC0A5B">
      <w:r>
        <w:t xml:space="preserve">To compute the attitude effects, we use the four service cases described in Section </w:t>
      </w:r>
      <w:r w:rsidR="000B481E">
        <w:fldChar w:fldCharType="begin"/>
      </w:r>
      <w:r>
        <w:instrText xml:space="preserve"> REF _Ref310415360 \r \h </w:instrText>
      </w:r>
      <w:r w:rsidR="000B481E">
        <w:fldChar w:fldCharType="separate"/>
      </w:r>
      <w:r w:rsidR="003451A3">
        <w:t>8.1.3</w:t>
      </w:r>
      <w:r w:rsidR="000B481E">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0B481E"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0B481E"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0B481E"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rsidR="00FC0A5B" w:rsidRDefault="00FC0A5B" w:rsidP="00A4698B"/>
    <w:p w:rsidR="00B75001" w:rsidRDefault="00B75001" w:rsidP="00B75001">
      <w:pPr>
        <w:pStyle w:val="Heading4"/>
      </w:pPr>
      <w:bookmarkStart w:id="200" w:name="_Toc310421811"/>
      <w:bookmarkStart w:id="201" w:name="_Toc341691182"/>
      <w:r>
        <w:t>Satisfaction Effects</w:t>
      </w:r>
      <w:bookmarkEnd w:id="200"/>
      <w:bookmarkEnd w:id="201"/>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2" w:name="_Toc310421812"/>
      <w:bookmarkStart w:id="203" w:name="_Toc341691183"/>
      <w:r>
        <w:t xml:space="preserve">The </w:t>
      </w:r>
      <w:r w:rsidRPr="00A4698B">
        <w:t>Needs</w:t>
      </w:r>
      <w:r>
        <w:t xml:space="preserve"> Factor</w:t>
      </w:r>
      <w:bookmarkEnd w:id="202"/>
      <w:bookmarkEnd w:id="203"/>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0B481E"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0B481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0B481E"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rsidR="00B75001" w:rsidRDefault="000B481E"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0B481E"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m:oMath>
        <w:proofErr w:type="gramEnd"/>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4" w:name="_Toc310421813"/>
      <w:bookmarkStart w:id="205" w:name="_Toc341691184"/>
      <w:r>
        <w:t>The Expectations Factor</w:t>
      </w:r>
      <w:bookmarkEnd w:id="204"/>
      <w:bookmarkEnd w:id="205"/>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0B481E"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0B481E"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0B481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0B481E"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0B481E"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6" w:name="_Ref310342819"/>
      <w:bookmarkStart w:id="207" w:name="_Toc310421814"/>
      <w:bookmarkStart w:id="208" w:name="_Toc341691185"/>
      <w:r>
        <w:t>Vertical Relationship</w:t>
      </w:r>
      <w:bookmarkEnd w:id="206"/>
      <w:r>
        <w:t xml:space="preserve"> Effects</w:t>
      </w:r>
      <w:bookmarkEnd w:id="207"/>
      <w:bookmarkEnd w:id="208"/>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m:oMath>
        <w:proofErr w:type="gramEnd"/>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m:oMath>
        <w:proofErr w:type="gramEnd"/>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0B481E"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0B481E"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0B481E"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0B481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0B481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7"/>
      </w:r>
    </w:p>
    <w:p w:rsidR="00A4698B" w:rsidRDefault="00A4698B" w:rsidP="00A4698B"/>
    <w:tbl>
      <w:tblPr>
        <w:tblStyle w:val="TableGrid"/>
        <w:tblW w:w="0" w:type="auto"/>
        <w:jc w:val="center"/>
        <w:tblLook w:val="04A0"/>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0B481E"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0B481E"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0B481E"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0604F7" w:rsidP="000604F7">
      <w:pPr>
        <w:pStyle w:val="Textbody"/>
      </w:pPr>
    </w:p>
    <w:p w:rsidR="002520B8" w:rsidRDefault="002520B8" w:rsidP="002520B8">
      <w:pPr>
        <w:pStyle w:val="Heading2"/>
      </w:pPr>
      <w:bookmarkStart w:id="209" w:name="_Toc310421818"/>
      <w:bookmarkStart w:id="210" w:name="_Ref339521624"/>
      <w:bookmarkStart w:id="211" w:name="_Toc341691186"/>
      <w:r>
        <w:lastRenderedPageBreak/>
        <w:t>Athena Attrition Model (AAM)</w:t>
      </w:r>
      <w:bookmarkEnd w:id="209"/>
      <w:bookmarkEnd w:id="210"/>
      <w:bookmarkEnd w:id="211"/>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2" w:name="_Toc310421819"/>
      <w:bookmarkStart w:id="213" w:name="_Toc341691187"/>
      <w:r>
        <w:t>Overview</w:t>
      </w:r>
      <w:bookmarkEnd w:id="212"/>
      <w:bookmarkEnd w:id="213"/>
    </w:p>
    <w:p w:rsidR="002520B8" w:rsidRDefault="002520B8" w:rsidP="002520B8">
      <w:pPr>
        <w:pStyle w:val="Heading4"/>
      </w:pPr>
      <w:bookmarkStart w:id="214" w:name="_Toc310421820"/>
      <w:bookmarkStart w:id="215" w:name="_Toc341691188"/>
      <w:r>
        <w:t>Attrition in the Real World</w:t>
      </w:r>
      <w:bookmarkEnd w:id="214"/>
      <w:bookmarkEnd w:id="215"/>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16" w:name="__RefHeading__28413023"/>
      <w:bookmarkStart w:id="217" w:name="_Toc310421821"/>
      <w:bookmarkStart w:id="218" w:name="_Toc341691189"/>
      <w:r>
        <w:lastRenderedPageBreak/>
        <w:t xml:space="preserve">Requirements for This </w:t>
      </w:r>
      <w:bookmarkEnd w:id="216"/>
      <w:r>
        <w:t>Version</w:t>
      </w:r>
      <w:bookmarkEnd w:id="217"/>
      <w:bookmarkEnd w:id="218"/>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8"/>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1"/>
          <w:numId w:val="35"/>
        </w:numPr>
      </w:pPr>
      <w:r>
        <w:t>The attitude changes due to attrition to a displaced civilian unit will be done as though the attrition was incurred in the unit's neighborhood of origin.</w:t>
      </w:r>
      <w:r>
        <w:rPr>
          <w:rStyle w:val="FootnoteReference"/>
          <w:rFonts w:eastAsia="Wingdings"/>
        </w:rPr>
        <w:footnoteReference w:id="49"/>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lastRenderedPageBreak/>
        <w:t>Force groups require funding/resources in order to conduct attacks.  Therefore, reducing actor funding reduces the number of attacks the actor's forces can initiate.</w:t>
      </w:r>
    </w:p>
    <w:p w:rsidR="002520B8" w:rsidRDefault="002520B8" w:rsidP="002520B8">
      <w:pPr>
        <w:pStyle w:val="Heading4"/>
      </w:pPr>
      <w:bookmarkStart w:id="219" w:name="_Toc310421822"/>
      <w:bookmarkStart w:id="220" w:name="_Toc341691190"/>
      <w:r>
        <w:t>Requirements for Later Versions</w:t>
      </w:r>
      <w:bookmarkEnd w:id="219"/>
      <w:bookmarkEnd w:id="220"/>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1" w:name="_Toc310421823"/>
      <w:bookmarkStart w:id="222" w:name="_Toc341691191"/>
      <w:r>
        <w:t>Simplifying Assumptions</w:t>
      </w:r>
      <w:bookmarkEnd w:id="221"/>
      <w:bookmarkEnd w:id="222"/>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3" w:name="__RefHeading__28403723"/>
      <w:bookmarkStart w:id="224" w:name="_Toc310421824"/>
      <w:bookmarkStart w:id="225" w:name="_Toc341691192"/>
      <w:r>
        <w:t>Uniformed vs. Non-Uniformed Forces</w:t>
      </w:r>
      <w:bookmarkEnd w:id="223"/>
      <w:bookmarkEnd w:id="224"/>
      <w:bookmarkEnd w:id="225"/>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26" w:name="_Toc310421825"/>
      <w:bookmarkStart w:id="227" w:name="_Toc341691193"/>
      <w:r>
        <w:lastRenderedPageBreak/>
        <w:t>Units and Unit Activities</w:t>
      </w:r>
      <w:bookmarkEnd w:id="226"/>
      <w:bookmarkEnd w:id="227"/>
    </w:p>
    <w:p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gramStart"/>
      <w:r>
        <w:t>intel</w:t>
      </w:r>
      <w:proofErr w:type="gramEnd"/>
      <w:r>
        <w:t xml:space="preserve">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28" w:name="_Toc310421826"/>
      <w:bookmarkStart w:id="229" w:name="_Toc341691194"/>
      <w:r>
        <w:t>Unit Number and Unit Size</w:t>
      </w:r>
      <w:bookmarkEnd w:id="228"/>
      <w:bookmarkEnd w:id="229"/>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0" w:name="_Toc310421827"/>
      <w:bookmarkStart w:id="231" w:name="_Toc341691195"/>
      <w:r>
        <w:lastRenderedPageBreak/>
        <w:t>Attrition and Mobilized Troops</w:t>
      </w:r>
      <w:bookmarkEnd w:id="230"/>
      <w:bookmarkEnd w:id="231"/>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2" w:name="_Toc310421828"/>
      <w:bookmarkStart w:id="233" w:name="_Toc341691196"/>
      <w:r>
        <w:t>Magic Attrition</w:t>
      </w:r>
      <w:bookmarkEnd w:id="232"/>
      <w:bookmarkEnd w:id="233"/>
    </w:p>
    <w:p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rsidR="002520B8" w:rsidRDefault="002520B8" w:rsidP="002520B8">
      <w:pPr>
        <w:pStyle w:val="Heading4"/>
      </w:pPr>
      <w:bookmarkStart w:id="234" w:name="_Toc310421829"/>
      <w:bookmarkStart w:id="235" w:name="_Toc341691197"/>
      <w:r>
        <w:t>Magic Attrition to Units</w:t>
      </w:r>
      <w:bookmarkEnd w:id="234"/>
      <w:bookmarkEnd w:id="235"/>
    </w:p>
    <w:p w:rsidR="002520B8" w:rsidRDefault="002520B8" w:rsidP="002520B8">
      <w:r>
        <w:t>The analyst can attrit a specific unit, of any type.</w:t>
      </w:r>
    </w:p>
    <w:p w:rsidR="002520B8" w:rsidRDefault="002520B8" w:rsidP="002520B8">
      <w:pPr>
        <w:pStyle w:val="Heading4"/>
      </w:pPr>
      <w:bookmarkStart w:id="236" w:name="_Toc310421830"/>
      <w:bookmarkStart w:id="237" w:name="_Toc341691198"/>
      <w:r>
        <w:t>Magic Attrition to Groups</w:t>
      </w:r>
      <w:bookmarkEnd w:id="236"/>
      <w:bookmarkEnd w:id="237"/>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38" w:name="_Toc310421831"/>
      <w:bookmarkStart w:id="239" w:name="_Toc341691199"/>
      <w:r>
        <w:t>Magic Attrition to Neighborhoods</w:t>
      </w:r>
      <w:bookmarkEnd w:id="238"/>
      <w:bookmarkEnd w:id="239"/>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0" w:name="_Toc310421832"/>
      <w:bookmarkStart w:id="241" w:name="_Toc341691200"/>
      <w:r>
        <w:t>Antagonists and ROEs</w:t>
      </w:r>
      <w:bookmarkEnd w:id="240"/>
      <w:bookmarkEnd w:id="241"/>
    </w:p>
    <w:p w:rsidR="002520B8" w:rsidRDefault="002520B8" w:rsidP="002520B8">
      <w:r>
        <w:t xml:space="preserve">Neighborhood </w:t>
      </w:r>
      <w:r>
        <w:rPr>
          <w:i/>
          <w:iCs/>
        </w:rPr>
        <w:t>n</w:t>
      </w:r>
      <w:r>
        <w:t xml:space="preserve"> can contain the kinds of forces listed in Section </w:t>
      </w:r>
      <w:r w:rsidR="000B481E">
        <w:fldChar w:fldCharType="begin"/>
      </w:r>
      <w:r>
        <w:instrText xml:space="preserve"> REF __RefHeading__28403723 \r \h </w:instrText>
      </w:r>
      <w:r w:rsidR="000B481E">
        <w:fldChar w:fldCharType="separate"/>
      </w:r>
      <w:r w:rsidR="003451A3">
        <w:t>9.2</w:t>
      </w:r>
      <w:r w:rsidR="000B481E">
        <w:fldChar w:fldCharType="end"/>
      </w:r>
      <w:r>
        <w:t>: NF and UF.</w:t>
      </w:r>
      <w:r>
        <w:rPr>
          <w:rStyle w:val="FootnoteReference"/>
          <w:rFonts w:eastAsia="Wingdings"/>
        </w:rPr>
        <w:footnoteReference w:id="50"/>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2520B8" w:rsidRDefault="002520B8" w:rsidP="002520B8">
      <w:pPr>
        <w:pStyle w:val="Heading4"/>
      </w:pPr>
      <w:bookmarkStart w:id="242" w:name="_Toc310421833"/>
      <w:bookmarkStart w:id="243" w:name="_Toc341691201"/>
      <w:r>
        <w:t>Attacking ROEs: Maximum Number of Attacks</w:t>
      </w:r>
      <w:bookmarkEnd w:id="242"/>
      <w:bookmarkEnd w:id="243"/>
    </w:p>
    <w:p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m:oMath>
        <w:proofErr w:type="gramEnd"/>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4" w:name="_Toc310421834"/>
      <w:bookmarkStart w:id="245" w:name="_Toc341691202"/>
      <w:r>
        <w:t>Attacking ROEs: UF</w:t>
      </w:r>
      <w:bookmarkEnd w:id="244"/>
      <w:bookmarkEnd w:id="245"/>
    </w:p>
    <w:p w:rsidR="002520B8" w:rsidRDefault="002520B8" w:rsidP="002520B8">
      <w:r>
        <w:t>Uniformed forces (UF) may attack non-uniformed forces (NF) in a neighborhood.</w:t>
      </w:r>
    </w:p>
    <w:p w:rsidR="002520B8" w:rsidRDefault="002520B8" w:rsidP="002520B8"/>
    <w:p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46" w:name="_Toc310421835"/>
      <w:bookmarkStart w:id="247" w:name="_Toc341691203"/>
      <w:r>
        <w:t>Attacking ROEs: NF</w:t>
      </w:r>
      <w:bookmarkEnd w:id="246"/>
      <w:bookmarkEnd w:id="247"/>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48" w:name="_Toc310421836"/>
      <w:bookmarkStart w:id="249" w:name="_Toc341691204"/>
      <w:r>
        <w:t>Defending ROEs</w:t>
      </w:r>
      <w:bookmarkEnd w:id="248"/>
      <w:bookmarkEnd w:id="249"/>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0" w:name="_Toc310421837"/>
      <w:bookmarkStart w:id="251" w:name="_Toc341691205"/>
      <w:r>
        <w:t>The Attrition Cycle</w:t>
      </w:r>
      <w:bookmarkEnd w:id="250"/>
      <w:bookmarkEnd w:id="251"/>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r>
        <w:rPr>
          <w:i/>
          <w:iCs/>
        </w:rPr>
        <w:t>a</w:t>
      </w:r>
      <w:proofErr w:type="gramStart"/>
      <w:r>
        <w:rPr>
          <w:i/>
          <w:iCs/>
        </w:rPr>
        <w:t>,b</w:t>
      </w:r>
      <w:proofErr w:type="gramEnd"/>
      <w:r>
        <w:t xml:space="preserve"> of antagonists in </w:t>
      </w:r>
      <w:r>
        <w:rPr>
          <w:i/>
          <w:iCs/>
        </w:rPr>
        <w:t>n</w:t>
      </w:r>
      <w:r>
        <w:t>.</w:t>
      </w:r>
    </w:p>
    <w:p w:rsidR="002520B8" w:rsidRPr="00230676" w:rsidRDefault="002520B8" w:rsidP="002520B8">
      <w:pPr>
        <w:pStyle w:val="Pseudocode"/>
        <w:ind w:left="720"/>
      </w:pPr>
      <w:r>
        <w:lastRenderedPageBreak/>
        <w:t xml:space="preserve">For each pair </w:t>
      </w:r>
      <w:r>
        <w:rPr>
          <w:i/>
          <w:iCs/>
        </w:rPr>
        <w:t>a</w:t>
      </w:r>
      <w:proofErr w:type="gramStart"/>
      <w:r>
        <w:rPr>
          <w:i/>
          <w:iCs/>
        </w:rPr>
        <w:t>,b</w:t>
      </w:r>
      <w:proofErr w:type="gramEnd"/>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2" w:name="_Toc310421838"/>
      <w:bookmarkStart w:id="253" w:name="_Toc341691206"/>
      <w:r>
        <w:t>Computing Attrition</w:t>
      </w:r>
      <w:bookmarkEnd w:id="252"/>
      <w:bookmarkEnd w:id="253"/>
    </w:p>
    <w:p w:rsidR="002520B8" w:rsidRDefault="002520B8" w:rsidP="002520B8">
      <w:pPr>
        <w:pStyle w:val="Heading4"/>
      </w:pPr>
      <w:bookmarkStart w:id="254" w:name="_Toc310421839"/>
      <w:bookmarkStart w:id="255" w:name="_Toc341691207"/>
      <w:r>
        <w:t>Uniformed vs. Non-uniformed</w:t>
      </w:r>
      <w:bookmarkEnd w:id="254"/>
      <w:bookmarkEnd w:id="255"/>
    </w:p>
    <w:p w:rsidR="002520B8" w:rsidRDefault="002520B8" w:rsidP="00193714">
      <w:r>
        <w:t>Non-uniformed forces operate in small cells and hide among the civilian population.  ROE and resources</w:t>
      </w:r>
      <w:r>
        <w:rPr>
          <w:rStyle w:val="FootnoteReference"/>
          <w:rFonts w:eastAsia="Wingdings"/>
        </w:rPr>
        <w:footnoteReference w:id="51"/>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 xml:space="preserve">Increased cooperation of the civilians with the UF, because the UF will get more </w:t>
      </w:r>
      <w:proofErr w:type="gramStart"/>
      <w:r w:rsidRPr="00CE4D89">
        <w:t>intel</w:t>
      </w:r>
      <w:proofErr w:type="gramEnd"/>
      <w:r w:rsidRPr="00CE4D89">
        <w:t>.</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0B481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0B481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0B481E"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0B481E"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0B481E"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2"/>
      </w:r>
    </w:p>
    <w:p w:rsidR="002520B8" w:rsidRDefault="000B481E"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3"/>
      </w:r>
    </w:p>
    <w:p w:rsidR="002520B8" w:rsidRDefault="000B481E"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4"/>
      </w:r>
      <w:r w:rsidR="002520B8">
        <w:tab/>
      </w:r>
    </w:p>
    <w:p w:rsidR="002520B8" w:rsidRDefault="000B481E"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5"/>
      </w:r>
    </w:p>
    <w:p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56"/>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0B481E"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0B481E"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proofErr w:type="gramStart"/>
      <w:r w:rsidRPr="00AE6600">
        <w:rPr>
          <w:i/>
        </w:rPr>
        <w:t>cellsize</w:t>
      </w:r>
      <w:proofErr w:type="gramEnd"/>
      <w:r>
        <w:tab/>
        <w:t>=</w:t>
      </w:r>
      <w:r>
        <w:tab/>
      </w:r>
      <w:r w:rsidRPr="00CE4D89">
        <w:t>The average number of troops per NF cell</w:t>
      </w:r>
      <w:r>
        <w:t>.</w:t>
      </w:r>
      <w:r>
        <w:rPr>
          <w:rStyle w:val="FootnoteReference"/>
          <w:rFonts w:eastAsia="Wingdings"/>
          <w:i/>
          <w:iCs/>
        </w:rPr>
        <w:footnoteReference w:id="57"/>
      </w:r>
    </w:p>
    <w:p w:rsidR="002520B8" w:rsidRDefault="000B481E"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0B481E"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The number of NF troops killed is then</w:t>
      </w:r>
    </w:p>
    <w:p w:rsidR="008955F4" w:rsidRDefault="008955F4" w:rsidP="008955F4"/>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0B481E"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8"/>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9"/>
      </w:r>
    </w:p>
    <w:p w:rsidR="002520B8" w:rsidRDefault="002520B8" w:rsidP="002520B8">
      <w:pPr>
        <w:pStyle w:val="Definitions"/>
      </w:pPr>
    </w:p>
    <w:p w:rsidR="002520B8" w:rsidRDefault="002520B8" w:rsidP="008955F4">
      <w:r>
        <w:t>Then</w:t>
      </w:r>
    </w:p>
    <w:p w:rsidR="008955F4" w:rsidRDefault="008955F4" w:rsidP="008955F4"/>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w:t>
      </w:r>
      <w:proofErr w:type="gramStart"/>
      <w:r w:rsidR="0016637C">
        <w:t xml:space="preserve">if </w:t>
      </w:r>
      <m:oMath>
        <w:proofErr w:type="gramEnd"/>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56" w:name="_Toc310421840"/>
      <w:bookmarkStart w:id="257" w:name="_Toc341691208"/>
      <w:r>
        <w:t>Non-uniformed vs. Uniformed</w:t>
      </w:r>
      <w:bookmarkEnd w:id="256"/>
      <w:bookmarkEnd w:id="257"/>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60"/>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w:t>
      </w:r>
      <w:proofErr w:type="gramStart"/>
      <w:r>
        <w:t xml:space="preserve">compute </w:t>
      </w:r>
      <m:oMath>
        <w:proofErr w:type="gramEnd"/>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proofErr w:type="gramStart"/>
      <w:r>
        <w:t>where</w:t>
      </w:r>
      <w:proofErr w:type="gramEnd"/>
    </w:p>
    <w:p w:rsidR="008955F4" w:rsidRDefault="008955F4" w:rsidP="008955F4"/>
    <w:p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61"/>
      </w:r>
    </w:p>
    <w:p w:rsidR="002520B8" w:rsidRDefault="000B481E"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0B481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0B481E"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2"/>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0B481E"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3"/>
      </w:r>
    </w:p>
    <w:p w:rsidR="002520B8" w:rsidRDefault="000B481E"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4"/>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Now, the maximum number of attacks</w:t>
      </w:r>
      <w:proofErr w:type="gramStart"/>
      <w:r>
        <w:t xml:space="preserve">, </w:t>
      </w:r>
      <m:oMath>
        <w:proofErr w:type="gramEnd"/>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58" w:name="_Toc310421841"/>
      <w:bookmarkStart w:id="259" w:name="_Toc341691209"/>
      <w:r>
        <w:t>Loss Exchange Ratio</w:t>
      </w:r>
      <w:bookmarkEnd w:id="258"/>
      <w:bookmarkEnd w:id="259"/>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0B481E"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5"/>
      </w:r>
    </w:p>
    <w:p w:rsidR="002520B8" w:rsidRDefault="000B481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0B481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0B481E"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6"/>
      </w:r>
    </w:p>
    <w:p w:rsidR="002520B8" w:rsidRDefault="002520B8" w:rsidP="002520B8">
      <w:pPr>
        <w:pStyle w:val="Definitions"/>
      </w:pPr>
    </w:p>
    <w:p w:rsidR="002520B8" w:rsidRDefault="002520B8" w:rsidP="008955F4">
      <w:r>
        <w:t>Then</w:t>
      </w:r>
    </w:p>
    <w:p w:rsidR="008955F4" w:rsidRDefault="008955F4" w:rsidP="008955F4"/>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 xml:space="preserve">In other words, the loss exchange ratio depends on the intelligence available to the NF and to the UF, as indicated by the cooperation of the neighborhood with each.  As UF's </w:t>
      </w:r>
      <w:proofErr w:type="gramStart"/>
      <w:r>
        <w:t>intel</w:t>
      </w:r>
      <w:proofErr w:type="gramEnd"/>
      <w:r>
        <w:t xml:space="preserve">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lastRenderedPageBreak/>
        <w:tab/>
        <w:t>Otherwise do not attack.</w:t>
      </w:r>
    </w:p>
    <w:p w:rsidR="002520B8" w:rsidRDefault="002520B8" w:rsidP="002520B8">
      <w:pPr>
        <w:pStyle w:val="Pseudocode"/>
      </w:pPr>
    </w:p>
    <w:p w:rsidR="002520B8" w:rsidRDefault="002520B8" w:rsidP="002520B8">
      <w:pPr>
        <w:pStyle w:val="Heading5"/>
      </w:pPr>
      <w:bookmarkStart w:id="260" w:name="_Toc310421842"/>
      <w:bookmarkStart w:id="261" w:name="_Toc341691210"/>
      <w:r>
        <w:t>NF and UF Casualties</w:t>
      </w:r>
      <w:bookmarkEnd w:id="260"/>
      <w:bookmarkEnd w:id="261"/>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7"/>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w:t>
      </w:r>
      <w:proofErr w:type="gramStart"/>
      <w:r>
        <w:t>FIGHT,</w:t>
      </w:r>
      <w:proofErr w:type="gramEnd"/>
      <w:r>
        <w:t xml:space="preserve">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8"/>
      </w:r>
      <w:r>
        <w:t xml:space="preserve">  Given the LER, they can then kill</w:t>
      </w:r>
    </w:p>
    <w:p w:rsidR="008955F4" w:rsidRDefault="008955F4" w:rsidP="008955F4">
      <w:pPr>
        <w:rPr>
          <w:b/>
          <w:bCs/>
        </w:rPr>
      </w:pPr>
    </w:p>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0B481E"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2" w:name="_Toc310421843"/>
      <w:bookmarkStart w:id="263" w:name="_Toc341691211"/>
      <w:r>
        <w:t>Civilian Collateral Damage</w:t>
      </w:r>
      <w:bookmarkEnd w:id="262"/>
      <w:bookmarkEnd w:id="263"/>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0B481E"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proofErr w:type="gramStart"/>
      <w:r>
        <w:t>where</w:t>
      </w:r>
      <w:proofErr w:type="gramEnd"/>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9"/>
      </w:r>
    </w:p>
    <w:p w:rsidR="002520B8" w:rsidRDefault="002520B8" w:rsidP="002520B8">
      <w:pPr>
        <w:pStyle w:val="Heading3"/>
      </w:pPr>
      <w:bookmarkStart w:id="264" w:name="__RefHeading__31420625"/>
      <w:bookmarkStart w:id="265" w:name="_Toc310421844"/>
      <w:bookmarkStart w:id="266" w:name="_Toc341691212"/>
      <w:r>
        <w:t>Applying Attrition</w:t>
      </w:r>
      <w:bookmarkEnd w:id="264"/>
      <w:bookmarkEnd w:id="265"/>
      <w:bookmarkEnd w:id="266"/>
    </w:p>
    <w:p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r w:rsidRPr="008955F4">
        <w:rPr>
          <w:i/>
        </w:rPr>
        <w:t>i</w:t>
      </w:r>
      <w:r>
        <w:tab/>
        <w:t>=</w:t>
      </w:r>
      <w:r>
        <w:tab/>
      </w:r>
      <w:proofErr w:type="gramStart"/>
      <w:r w:rsidRPr="00D26F44">
        <w:t>The</w:t>
      </w:r>
      <w:proofErr w:type="gramEnd"/>
      <w:r w:rsidRPr="00D26F44">
        <w:t xml:space="preserve"> index of the </w:t>
      </w:r>
      <w:r w:rsidRPr="008955F4">
        <w:rPr>
          <w:i/>
        </w:rPr>
        <w:t>i</w:t>
      </w:r>
      <w:r w:rsidRPr="00D26F44">
        <w:rPr>
          <w:vertAlign w:val="superscript"/>
        </w:rPr>
        <w:t>th</w:t>
      </w:r>
      <w:r>
        <w:t xml:space="preserve"> </w:t>
      </w:r>
      <w:r w:rsidRPr="00D26F44">
        <w:t>unit to receive casualties</w:t>
      </w:r>
    </w:p>
    <w:p w:rsidR="002520B8" w:rsidRDefault="000B481E"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r>
        <w:rPr>
          <w:i/>
          <w:iCs/>
        </w:rPr>
        <w:t>i</w:t>
      </w:r>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67" w:name="_Toc310421845"/>
      <w:bookmarkStart w:id="268" w:name="_Toc341691213"/>
      <w:r>
        <w:t>Assessing the Attitude Implications</w:t>
      </w:r>
      <w:bookmarkEnd w:id="267"/>
      <w:bookmarkEnd w:id="268"/>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69" w:name="_Toc310421846"/>
      <w:bookmarkStart w:id="270" w:name="_Toc341691214"/>
      <w:r>
        <w:t>Contrasted with JNEM</w:t>
      </w:r>
      <w:bookmarkEnd w:id="269"/>
      <w:bookmarkEnd w:id="270"/>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1" w:name="_Toc310421847"/>
      <w:bookmarkStart w:id="272" w:name="_Toc341691215"/>
      <w:r>
        <w:t>Satisfaction Effects of Attrition</w:t>
      </w:r>
      <w:bookmarkEnd w:id="271"/>
      <w:bookmarkEnd w:id="272"/>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70"/>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3" w:name="_Toc310421848"/>
      <w:bookmarkStart w:id="274" w:name="_Toc341691216"/>
      <w:r>
        <w:t>Cooperation Effects of Attrition</w:t>
      </w:r>
      <w:bookmarkEnd w:id="273"/>
      <w:bookmarkEnd w:id="274"/>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0B481E"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71"/>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5" w:name="__RefHeading__11631_1190374725"/>
      <w:bookmarkStart w:id="276" w:name="_Toc310421849"/>
      <w:bookmarkStart w:id="277" w:name="_Toc341691217"/>
      <w:r>
        <w:lastRenderedPageBreak/>
        <w:t>Demographics</w:t>
      </w:r>
      <w:bookmarkEnd w:id="275"/>
      <w:bookmarkEnd w:id="276"/>
      <w:bookmarkEnd w:id="277"/>
    </w:p>
    <w:p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rsidR="00CA4242" w:rsidRDefault="00CA4242" w:rsidP="00CA4242"/>
    <w:p w:rsidR="00753E07" w:rsidRDefault="00753E07" w:rsidP="00EA4D0B">
      <w:pPr>
        <w:pStyle w:val="ListParagraph"/>
        <w:numPr>
          <w:ilvl w:val="0"/>
          <w:numId w:val="43"/>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rsidR="00CA4242" w:rsidRPr="00BB4A47" w:rsidRDefault="00CA4242" w:rsidP="00CA4242"/>
    <w:p w:rsidR="00753E07" w:rsidRDefault="00753E07" w:rsidP="00EA4D0B">
      <w:pPr>
        <w:pStyle w:val="ListParagraph"/>
        <w:numPr>
          <w:ilvl w:val="0"/>
          <w:numId w:val="43"/>
        </w:numPr>
      </w:pPr>
      <w:r w:rsidRPr="00BB4A47">
        <w:t>The number of deaths due to attrition for each neighborhood group.</w:t>
      </w:r>
    </w:p>
    <w:p w:rsidR="00CA4242" w:rsidRPr="00BB4A47" w:rsidRDefault="00CA4242" w:rsidP="00CA4242"/>
    <w:p w:rsidR="00753E07" w:rsidRDefault="00753E07" w:rsidP="00EA4D0B">
      <w:pPr>
        <w:pStyle w:val="ListParagraph"/>
        <w:numPr>
          <w:ilvl w:val="0"/>
          <w:numId w:val="43"/>
        </w:numPr>
      </w:pPr>
      <w:r w:rsidRPr="00BB4A47">
        <w:t>Resident population: people in their neighborhood of origin.</w:t>
      </w:r>
    </w:p>
    <w:p w:rsidR="00CA4242" w:rsidRPr="00BB4A47" w:rsidRDefault="00CA4242" w:rsidP="00CA4242"/>
    <w:p w:rsidR="00753E07" w:rsidRDefault="00753E07" w:rsidP="00EA4D0B">
      <w:pPr>
        <w:pStyle w:val="ListParagraph"/>
        <w:numPr>
          <w:ilvl w:val="0"/>
          <w:numId w:val="43"/>
        </w:numPr>
      </w:pPr>
      <w:r w:rsidRPr="00BB4A47">
        <w:t>Displaced population: people assigned activities outside of their neighborhood of origin.</w:t>
      </w:r>
      <w:r w:rsidRPr="00BB4A47">
        <w:rPr>
          <w:rStyle w:val="FootnoteReference"/>
          <w:rFonts w:eastAsia="Wingdings"/>
        </w:rPr>
        <w:footnoteReference w:id="72"/>
      </w:r>
    </w:p>
    <w:p w:rsidR="00CA4242" w:rsidRPr="00BB4A47" w:rsidRDefault="00CA4242" w:rsidP="00CA4242"/>
    <w:p w:rsidR="00753E07" w:rsidRDefault="00753E07" w:rsidP="00CA4242">
      <w:r w:rsidRPr="00BB4A47">
        <w:t>And, taking all of these into account,</w:t>
      </w:r>
    </w:p>
    <w:p w:rsidR="00CA4242" w:rsidRPr="00BB4A47" w:rsidRDefault="00CA4242" w:rsidP="00CA4242"/>
    <w:p w:rsidR="00753E07" w:rsidRDefault="00753E07" w:rsidP="00EA4D0B">
      <w:pPr>
        <w:pStyle w:val="ListParagraph"/>
        <w:numPr>
          <w:ilvl w:val="0"/>
          <w:numId w:val="44"/>
        </w:numPr>
      </w:pPr>
      <w:r w:rsidRPr="00BB4A47">
        <w:t>The total number of consumers in each neighborhood.</w:t>
      </w:r>
    </w:p>
    <w:p w:rsidR="00CA4242" w:rsidRPr="00BB4A47" w:rsidRDefault="00CA4242" w:rsidP="00CA4242"/>
    <w:p w:rsidR="00753E07" w:rsidRDefault="00753E07" w:rsidP="00EA4D0B">
      <w:pPr>
        <w:pStyle w:val="ListParagraph"/>
        <w:numPr>
          <w:ilvl w:val="0"/>
          <w:numId w:val="44"/>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753E07" w:rsidRDefault="00753E07" w:rsidP="00753E07">
      <w:pPr>
        <w:pStyle w:val="Heading3"/>
      </w:pPr>
      <w:bookmarkStart w:id="278" w:name="_Toc310421850"/>
      <w:bookmarkStart w:id="279" w:name="_Toc341691218"/>
      <w:r w:rsidRPr="00753E07">
        <w:t>Requirements</w:t>
      </w:r>
      <w:r>
        <w:t xml:space="preserve"> for This Version</w:t>
      </w:r>
      <w:bookmarkEnd w:id="278"/>
      <w:bookmarkEnd w:id="279"/>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753E07" w:rsidP="00EA4D0B">
      <w:pPr>
        <w:pStyle w:val="ListParagraph"/>
        <w:numPr>
          <w:ilvl w:val="0"/>
          <w:numId w:val="45"/>
        </w:numPr>
      </w:pPr>
      <w:r w:rsidRPr="00BB4A47">
        <w:t>GRAM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Ground model requires that the civilian population of a neighborhood can be assigned activities in other neighborhoods.</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lastRenderedPageBreak/>
        <w:t>The Economics Model requires the number of people who participate in the regional economy (the consumers) and the number of people in</w:t>
      </w:r>
      <w:r>
        <w:t xml:space="preserve"> the potential labor force (the workers).</w:t>
      </w:r>
    </w:p>
    <w:p w:rsidR="00CA4242" w:rsidRDefault="00CA4242" w:rsidP="00CA4242"/>
    <w:p w:rsidR="00753E07" w:rsidRDefault="00753E07" w:rsidP="00CA4242">
      <w:r>
        <w:t>Consequently,</w:t>
      </w:r>
    </w:p>
    <w:p w:rsidR="00CA4242" w:rsidRDefault="00CA4242" w:rsidP="00CA4242"/>
    <w:p w:rsidR="00753E07" w:rsidRDefault="00753E07" w:rsidP="00EA4D0B">
      <w:pPr>
        <w:pStyle w:val="ListParagraph"/>
        <w:numPr>
          <w:ilvl w:val="0"/>
          <w:numId w:val="46"/>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rsidR="00CA4242" w:rsidRPr="00BB4A47" w:rsidRDefault="00CA4242" w:rsidP="00CA4242"/>
    <w:p w:rsidR="00753E07" w:rsidRDefault="00753E07" w:rsidP="00EA4D0B">
      <w:pPr>
        <w:pStyle w:val="ListParagraph"/>
        <w:numPr>
          <w:ilvl w:val="0"/>
          <w:numId w:val="46"/>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73"/>
      </w:r>
    </w:p>
    <w:p w:rsidR="00CA4242" w:rsidRPr="00BB4A47" w:rsidRDefault="00CA4242" w:rsidP="00CA4242"/>
    <w:p w:rsidR="00753E07" w:rsidRDefault="00753E07" w:rsidP="00EA4D0B">
      <w:pPr>
        <w:pStyle w:val="ListParagraph"/>
        <w:numPr>
          <w:ilvl w:val="0"/>
          <w:numId w:val="46"/>
        </w:numPr>
      </w:pPr>
      <w:r w:rsidRPr="00BB4A47">
        <w:t>Resident population can be displaced; that is, it can be assigned activities outside of its neighborhood of origin.</w:t>
      </w:r>
    </w:p>
    <w:p w:rsidR="00CA4242" w:rsidRPr="00BB4A47" w:rsidRDefault="00CA4242" w:rsidP="00CA4242"/>
    <w:p w:rsidR="00753E07" w:rsidRDefault="00753E07" w:rsidP="00EA4D0B">
      <w:pPr>
        <w:pStyle w:val="ListParagraph"/>
        <w:numPr>
          <w:ilvl w:val="1"/>
          <w:numId w:val="46"/>
        </w:numPr>
      </w:pPr>
      <w:r w:rsidRPr="00BB4A47">
        <w:t xml:space="preserve">The reason for the displacement can be indicated by </w:t>
      </w:r>
      <w:r>
        <w:t>the choice of activity, e.g.,</w:t>
      </w:r>
      <w:r w:rsidRPr="00BB4A47">
        <w:t xml:space="preserve"> DISPLACED or IN_CAMPS; however, this is outside the scope of DEMOG.</w:t>
      </w:r>
    </w:p>
    <w:p w:rsidR="00CA4242" w:rsidRPr="00BB4A47" w:rsidRDefault="00CA4242" w:rsidP="00CA4242"/>
    <w:p w:rsidR="00753E07" w:rsidRDefault="00753E07" w:rsidP="00EA4D0B">
      <w:pPr>
        <w:pStyle w:val="ListParagraph"/>
        <w:numPr>
          <w:ilvl w:val="0"/>
          <w:numId w:val="46"/>
        </w:numPr>
      </w:pPr>
      <w:r w:rsidRPr="00BB4A47">
        <w:t>The labor force is a fraction of the consumers in the neighborhood, disregarding those displaced personnel who are not in a position</w:t>
      </w:r>
      <w:r>
        <w:t xml:space="preserve"> to work.  (I.e., those in camps, or new in the neighborhood).</w:t>
      </w:r>
    </w:p>
    <w:p w:rsidR="00753E07" w:rsidRDefault="00753E07" w:rsidP="00753E07">
      <w:pPr>
        <w:pStyle w:val="Heading3"/>
      </w:pPr>
      <w:bookmarkStart w:id="280" w:name="_Toc310421851"/>
      <w:bookmarkStart w:id="281" w:name="_Toc341691219"/>
      <w:r>
        <w:t>Simplifying Assumptions</w:t>
      </w:r>
      <w:bookmarkEnd w:id="280"/>
      <w:bookmarkEnd w:id="281"/>
    </w:p>
    <w:p w:rsidR="00753E07" w:rsidRDefault="00753E07" w:rsidP="00CA4242">
      <w:r>
        <w:t>We make the following simplifying assumptions:</w:t>
      </w:r>
    </w:p>
    <w:p w:rsidR="00CA4242" w:rsidRDefault="00CA4242" w:rsidP="00CA4242"/>
    <w:p w:rsidR="00753E07" w:rsidRDefault="00753E07" w:rsidP="00EA4D0B">
      <w:pPr>
        <w:pStyle w:val="ListParagraph"/>
        <w:numPr>
          <w:ilvl w:val="0"/>
          <w:numId w:val="47"/>
        </w:numPr>
      </w:pPr>
      <w:r w:rsidRPr="00BB4A47">
        <w:t xml:space="preserve">We do not track </w:t>
      </w:r>
      <w:proofErr w:type="gramStart"/>
      <w:r w:rsidRPr="00BB4A47">
        <w:t>births,</w:t>
      </w:r>
      <w:proofErr w:type="gramEnd"/>
      <w:r w:rsidRPr="00BB4A47">
        <w:t xml:space="preserve"> or deaths from causes other than attrition.</w:t>
      </w:r>
    </w:p>
    <w:p w:rsidR="00CA4242" w:rsidRPr="00BB4A47" w:rsidRDefault="00CA4242" w:rsidP="00CA4242"/>
    <w:p w:rsidR="00753E07" w:rsidRDefault="00753E07" w:rsidP="00EA4D0B">
      <w:pPr>
        <w:pStyle w:val="ListParagraph"/>
        <w:numPr>
          <w:ilvl w:val="0"/>
          <w:numId w:val="47"/>
        </w:numPr>
      </w:pPr>
      <w:r w:rsidRPr="00BB4A47">
        <w:t>The population does not age.</w:t>
      </w:r>
    </w:p>
    <w:p w:rsidR="00CA4242" w:rsidRPr="00BB4A47" w:rsidRDefault="00CA4242" w:rsidP="00CA4242"/>
    <w:p w:rsidR="00753E07" w:rsidRDefault="00753E07" w:rsidP="00EA4D0B">
      <w:pPr>
        <w:pStyle w:val="ListParagraph"/>
        <w:numPr>
          <w:ilvl w:val="0"/>
          <w:numId w:val="47"/>
        </w:numPr>
      </w:pPr>
      <w:r w:rsidRPr="00BB4A47">
        <w:t>The subsistence population is a simple percentage of the non-displaced population of each neighborhood group.</w:t>
      </w:r>
    </w:p>
    <w:p w:rsidR="00CA4242" w:rsidRPr="00BB4A47" w:rsidRDefault="00CA4242" w:rsidP="00CA4242"/>
    <w:p w:rsidR="00753E07" w:rsidRDefault="00753E07" w:rsidP="00EA4D0B">
      <w:pPr>
        <w:pStyle w:val="ListParagraph"/>
        <w:numPr>
          <w:ilvl w:val="0"/>
          <w:numId w:val="47"/>
        </w:numPr>
      </w:pPr>
      <w:r w:rsidRPr="00BB4A47">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lastRenderedPageBreak/>
        <w:t>Displaced personnel are displaced from their land, and clearly cannot be doing subsistence agriculture.</w:t>
      </w:r>
      <w:r w:rsidRPr="00BB4A47">
        <w:rPr>
          <w:rStyle w:val="FootnoteReference"/>
          <w:rFonts w:eastAsia="Wingdings"/>
        </w:rPr>
        <w:footnoteReference w:id="74"/>
      </w:r>
    </w:p>
    <w:p w:rsidR="00131AC4" w:rsidRPr="00BB4A47" w:rsidRDefault="00131AC4" w:rsidP="00131AC4"/>
    <w:p w:rsidR="00753E07" w:rsidRDefault="00753E07" w:rsidP="00EA4D0B">
      <w:pPr>
        <w:pStyle w:val="ListParagraph"/>
        <w:numPr>
          <w:ilvl w:val="0"/>
          <w:numId w:val="47"/>
        </w:numPr>
      </w:pPr>
      <w:r w:rsidRPr="00BB4A47">
        <w:t>The labor force is a simple fraction of the total consumers, taking civilian activities (e.g., refugee status) into account.</w:t>
      </w:r>
    </w:p>
    <w:p w:rsidR="00753E07" w:rsidRDefault="00753E07" w:rsidP="00753E07">
      <w:pPr>
        <w:pStyle w:val="Heading3"/>
      </w:pPr>
      <w:bookmarkStart w:id="282" w:name="_Toc310421852"/>
      <w:bookmarkStart w:id="283" w:name="_Toc341691220"/>
      <w:r>
        <w:t>Population and Units</w:t>
      </w:r>
      <w:bookmarkEnd w:id="282"/>
      <w:bookmarkEnd w:id="283"/>
    </w:p>
    <w:p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4" w:name="_Toc310421853"/>
      <w:bookmarkStart w:id="285" w:name="_Toc341691221"/>
      <w:r>
        <w:t>Civilian Group Population</w:t>
      </w:r>
      <w:bookmarkEnd w:id="284"/>
      <w:bookmarkEnd w:id="285"/>
    </w:p>
    <w:p w:rsidR="00753E07" w:rsidRDefault="00753E07" w:rsidP="00131AC4">
      <w:r>
        <w:t xml:space="preserve">The resident population of civilian group </w:t>
      </w:r>
      <w:r>
        <w:rPr>
          <w:i/>
          <w:iCs/>
        </w:rPr>
        <w:t>g</w:t>
      </w:r>
      <w:r>
        <w:t xml:space="preserve"> at the current simulation time is</w:t>
      </w:r>
    </w:p>
    <w:p w:rsidR="00131AC4" w:rsidRDefault="00131AC4" w:rsidP="00131AC4"/>
    <w:p w:rsidR="00753E07" w:rsidRPr="00131AC4" w:rsidRDefault="000B481E"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131AC4" w:rsidRPr="00BB4A47" w:rsidRDefault="00131AC4" w:rsidP="00131AC4">
      <w:pPr>
        <w:ind w:left="360"/>
      </w:pPr>
    </w:p>
    <w:p w:rsidR="00753E07" w:rsidRDefault="00753E07" w:rsidP="00131AC4">
      <w:proofErr w:type="gramStart"/>
      <w:r>
        <w:t>where</w:t>
      </w:r>
      <w:proofErr w:type="gramEnd"/>
    </w:p>
    <w:p w:rsidR="00131AC4" w:rsidRDefault="00131AC4" w:rsidP="00131AC4"/>
    <w:p w:rsidR="00753E07" w:rsidRDefault="000B481E"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rsidR="00753E07" w:rsidRDefault="000B481E"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rsidR="00753E07" w:rsidRDefault="000B481E"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rsidR="00753E07" w:rsidRDefault="00753E07" w:rsidP="00753E07">
      <w:pPr>
        <w:pStyle w:val="Definitions"/>
      </w:pPr>
    </w:p>
    <w:p w:rsidR="00753E07" w:rsidRDefault="00753E07" w:rsidP="00753E07">
      <w:pPr>
        <w:pStyle w:val="Heading4"/>
      </w:pPr>
      <w:bookmarkStart w:id="286" w:name="_Toc310421854"/>
      <w:bookmarkStart w:id="287" w:name="_Toc341691222"/>
      <w:r>
        <w:t>Civilian Attrition</w:t>
      </w:r>
      <w:bookmarkEnd w:id="286"/>
      <w:bookmarkEnd w:id="287"/>
    </w:p>
    <w:p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w:t>
      </w:r>
      <w:proofErr w:type="gramStart"/>
      <w:r w:rsidR="00753E07">
        <w:t xml:space="preserve">to </w:t>
      </w:r>
      <m:oMath>
        <w:proofErr w:type="gramEnd"/>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rsidR="00131AC4" w:rsidRDefault="00131AC4" w:rsidP="00131AC4"/>
    <w:p w:rsidR="00753E07" w:rsidRPr="00BB4A47" w:rsidRDefault="000B481E"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753E07" w:rsidRDefault="00753E07" w:rsidP="00753E07">
      <w:pPr>
        <w:pStyle w:val="Heading4"/>
      </w:pPr>
      <w:bookmarkStart w:id="288" w:name="_Toc310421855"/>
      <w:bookmarkStart w:id="289" w:name="_Toc341691223"/>
      <w:r>
        <w:lastRenderedPageBreak/>
        <w:t>Subsistence Population</w:t>
      </w:r>
      <w:bookmarkEnd w:id="288"/>
      <w:bookmarkEnd w:id="289"/>
    </w:p>
    <w:p w:rsidR="00753E07" w:rsidRDefault="00753E07" w:rsidP="00131AC4">
      <w:r>
        <w:t>The subsistence population of a neighborhood group</w:t>
      </w:r>
      <w:proofErr w:type="gramStart"/>
      <w:r>
        <w:t xml:space="preserve">, </w:t>
      </w:r>
      <m:oMath>
        <w:proofErr w:type="gramEnd"/>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rsidR="00131AC4" w:rsidRDefault="00131AC4" w:rsidP="00131AC4"/>
    <w:p w:rsidR="00753E07" w:rsidRPr="00131AC4" w:rsidRDefault="000B481E"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BB4A47" w:rsidRDefault="00131AC4" w:rsidP="00131AC4">
      <w:pPr>
        <w:ind w:left="360"/>
      </w:pPr>
    </w:p>
    <w:p w:rsidR="00753E07" w:rsidRDefault="00753E07" w:rsidP="00131AC4">
      <w:proofErr w:type="gramStart"/>
      <w:r>
        <w:t>where</w:t>
      </w:r>
      <w:proofErr w:type="gramEnd"/>
    </w:p>
    <w:p w:rsidR="00131AC4" w:rsidRDefault="00131AC4" w:rsidP="00131AC4"/>
    <w:p w:rsidR="00753E07" w:rsidRDefault="000B481E"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rsidR="00753E07" w:rsidRDefault="00753E07" w:rsidP="00753E07">
      <w:pPr>
        <w:pStyle w:val="Definitions"/>
      </w:pPr>
    </w:p>
    <w:p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rsidR="00753E07" w:rsidRDefault="00753E07" w:rsidP="00753E07">
      <w:pPr>
        <w:pStyle w:val="Heading4"/>
      </w:pPr>
      <w:bookmarkStart w:id="290" w:name="_Toc310421856"/>
      <w:bookmarkStart w:id="291" w:name="_Toc341691224"/>
      <w:r>
        <w:t>Consumer Population</w:t>
      </w:r>
      <w:bookmarkEnd w:id="290"/>
      <w:bookmarkEnd w:id="291"/>
    </w:p>
    <w:p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131AC4" w:rsidRDefault="000B481E"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rsidR="00131AC4" w:rsidRPr="009304DA" w:rsidRDefault="00131AC4" w:rsidP="00131AC4">
      <w:pPr>
        <w:ind w:left="360"/>
      </w:pPr>
    </w:p>
    <w:p w:rsidR="00753E07" w:rsidRDefault="00753E07" w:rsidP="00131AC4">
      <w:r>
        <w:t>We will account for consumers in the group's displaced population at the neighborhood level, rather than as part of a neighborhood group.</w:t>
      </w:r>
    </w:p>
    <w:p w:rsidR="00753E07" w:rsidRDefault="00753E07" w:rsidP="00753E07">
      <w:pPr>
        <w:pStyle w:val="Heading4"/>
      </w:pPr>
      <w:bookmarkStart w:id="292" w:name="_Toc310421857"/>
      <w:bookmarkStart w:id="293" w:name="_Toc341691225"/>
      <w:r>
        <w:t>Labor Force</w:t>
      </w:r>
      <w:bookmarkEnd w:id="292"/>
      <w:bookmarkEnd w:id="293"/>
    </w:p>
    <w:p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75"/>
      </w:r>
      <w:r>
        <w:t xml:space="preserve"> of group </w:t>
      </w:r>
      <w:r>
        <w:rPr>
          <w:i/>
          <w:iCs/>
        </w:rPr>
        <w:t>g</w:t>
      </w:r>
      <w:r>
        <w:t xml:space="preserve"> as follows:</w:t>
      </w:r>
    </w:p>
    <w:p w:rsidR="00131AC4" w:rsidRDefault="00131AC4" w:rsidP="00131AC4"/>
    <w:p w:rsidR="00753E07" w:rsidRPr="009304DA" w:rsidRDefault="000B481E"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131AC4" w:rsidRDefault="00131AC4" w:rsidP="00753E07">
      <w:pPr>
        <w:pStyle w:val="Textbody"/>
      </w:pPr>
    </w:p>
    <w:p w:rsidR="00753E07" w:rsidRDefault="00753E07" w:rsidP="00131AC4">
      <w:proofErr w:type="gramStart"/>
      <w:r>
        <w:lastRenderedPageBreak/>
        <w:t>where</w:t>
      </w:r>
      <w:proofErr w:type="gramEnd"/>
    </w:p>
    <w:p w:rsidR="00131AC4" w:rsidRDefault="00131AC4" w:rsidP="00131AC4"/>
    <w:p w:rsidR="00753E07" w:rsidRPr="00FF15B4" w:rsidRDefault="000B481E"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rsidR="00753E07" w:rsidRDefault="00753E07" w:rsidP="00753E07">
      <w:pPr>
        <w:pStyle w:val="Definitions"/>
      </w:pPr>
      <w:r>
        <w:t>n</w:t>
      </w:r>
      <w:r>
        <w:tab/>
        <w:t>=</w:t>
      </w:r>
      <w:r>
        <w:tab/>
      </w:r>
      <w:proofErr w:type="gramStart"/>
      <w:r>
        <w:t>The</w:t>
      </w:r>
      <w:proofErr w:type="gramEnd"/>
      <w:r>
        <w:t xml:space="preserve"> neighborhood in which group </w:t>
      </w:r>
      <w:r w:rsidRPr="00131AC4">
        <w:rPr>
          <w:i/>
        </w:rPr>
        <w:t>g</w:t>
      </w:r>
      <w:r>
        <w:t xml:space="preserve"> resides. </w:t>
      </w:r>
    </w:p>
    <w:p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rsidR="00753E07" w:rsidRDefault="000B481E"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rsidR="00753E07" w:rsidRDefault="000B481E"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rsidR="00753E07" w:rsidRDefault="00753E07" w:rsidP="00753E07">
      <w:pPr>
        <w:pStyle w:val="Definitions"/>
      </w:pPr>
    </w:p>
    <w:p w:rsidR="00753E07" w:rsidRDefault="00753E07" w:rsidP="00131AC4">
      <w:r>
        <w:t>Note that we will account for displaced workers at the neighborhood level, rather than as part of a neighborhood group.</w:t>
      </w:r>
    </w:p>
    <w:p w:rsidR="00131AC4" w:rsidRDefault="00131AC4" w:rsidP="00131AC4"/>
    <w:p w:rsidR="00753E07" w:rsidRDefault="00753E07" w:rsidP="00131AC4">
      <w:r>
        <w:t>The Labor Force Fractions are model parameters</w:t>
      </w:r>
      <w:r>
        <w:rPr>
          <w:rStyle w:val="FootnoteReference"/>
          <w:rFonts w:eastAsia="Wingdings"/>
        </w:rPr>
        <w:footnoteReference w:id="76"/>
      </w:r>
      <w:r>
        <w:t>, changeable at run-time; the default values are as follows:</w:t>
      </w:r>
    </w:p>
    <w:p w:rsidR="00131AC4" w:rsidRDefault="00131AC4" w:rsidP="00131AC4"/>
    <w:tbl>
      <w:tblPr>
        <w:tblW w:w="4248" w:type="dxa"/>
        <w:tblInd w:w="2397" w:type="dxa"/>
        <w:tblLayout w:type="fixed"/>
        <w:tblCellMar>
          <w:left w:w="10" w:type="dxa"/>
          <w:right w:w="10" w:type="dxa"/>
        </w:tblCellMar>
        <w:tblLook w:val="0000"/>
      </w:tblPr>
      <w:tblGrid>
        <w:gridCol w:w="1779"/>
        <w:gridCol w:w="2469"/>
      </w:tblGrid>
      <w:tr w:rsidR="00753E0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rsidR="00753E07" w:rsidRDefault="00753E07" w:rsidP="00131AC4"/>
    <w:p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753E07" w:rsidRDefault="00753E07" w:rsidP="00753E07">
      <w:pPr>
        <w:pStyle w:val="Heading3"/>
      </w:pPr>
      <w:bookmarkStart w:id="294" w:name="_Toc310421858"/>
      <w:bookmarkStart w:id="295" w:name="_Toc341691226"/>
      <w:r>
        <w:t>Neighborhood Population</w:t>
      </w:r>
      <w:bookmarkEnd w:id="294"/>
      <w:bookmarkEnd w:id="295"/>
    </w:p>
    <w:p w:rsidR="00753E07" w:rsidRDefault="00753E07" w:rsidP="00131AC4">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rsidR="00753E07" w:rsidRDefault="00753E07" w:rsidP="00753E07">
      <w:pPr>
        <w:pStyle w:val="Heading4"/>
      </w:pPr>
      <w:bookmarkStart w:id="296" w:name="_Toc310421859"/>
      <w:bookmarkStart w:id="297" w:name="_Toc341691227"/>
      <w:r>
        <w:t>Displaced Personnel</w:t>
      </w:r>
      <w:bookmarkEnd w:id="296"/>
      <w:bookmarkEnd w:id="297"/>
    </w:p>
    <w:p w:rsidR="00753E07" w:rsidRDefault="00753E07" w:rsidP="00131AC4">
      <w:r>
        <w:t>The total personnel in units displaced from their neighborhood of origin is simply</w:t>
      </w:r>
    </w:p>
    <w:p w:rsidR="00131AC4" w:rsidRDefault="00131AC4" w:rsidP="00131AC4"/>
    <w:p w:rsidR="00753E07" w:rsidRPr="00131AC4" w:rsidRDefault="000B481E"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m>
                <m:mPr>
                  <m:plcHide m:val="on"/>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131AC4" w:rsidRPr="0025040F" w:rsidRDefault="00131AC4" w:rsidP="00131AC4">
      <w:pPr>
        <w:ind w:left="360"/>
      </w:pPr>
    </w:p>
    <w:p w:rsidR="00753E07" w:rsidRDefault="00753E07" w:rsidP="00131AC4">
      <w:proofErr w:type="gramStart"/>
      <w:r>
        <w:t>where</w:t>
      </w:r>
      <w:proofErr w:type="gramEnd"/>
    </w:p>
    <w:p w:rsidR="00131AC4" w:rsidRDefault="00131AC4" w:rsidP="00131AC4"/>
    <w:p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rsidR="00753E07" w:rsidRDefault="000B481E"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rsidR="00753E07" w:rsidRDefault="00753E07" w:rsidP="00753E07">
      <w:pPr>
        <w:pStyle w:val="Definitions"/>
      </w:pPr>
    </w:p>
    <w:p w:rsidR="00753E07" w:rsidRDefault="00753E07" w:rsidP="00753E07">
      <w:pPr>
        <w:pStyle w:val="Heading4"/>
      </w:pPr>
      <w:bookmarkStart w:id="298" w:name="_Toc310421860"/>
      <w:bookmarkStart w:id="299" w:name="_Toc341691228"/>
      <w:r>
        <w:t>Displaced Consumers</w:t>
      </w:r>
      <w:bookmarkEnd w:id="298"/>
      <w:bookmarkEnd w:id="299"/>
    </w:p>
    <w:p w:rsidR="00753E07" w:rsidRDefault="00753E07" w:rsidP="00131AC4">
      <w:r>
        <w:t>To be displaced is to be displaced from one's land, crops, and livestock; hence, all displaced personnel must willy-nilly participate in the regional economy.  Thus, all displaced personnel are consumers.</w:t>
      </w:r>
    </w:p>
    <w:p w:rsidR="00753E07" w:rsidRDefault="00753E07" w:rsidP="00753E07">
      <w:pPr>
        <w:pStyle w:val="Heading4"/>
      </w:pPr>
      <w:bookmarkStart w:id="300" w:name="_Toc310421861"/>
      <w:bookmarkStart w:id="301" w:name="_Toc341691229"/>
      <w:r>
        <w:t>Displaced Labor Force</w:t>
      </w:r>
      <w:bookmarkEnd w:id="300"/>
      <w:bookmarkEnd w:id="301"/>
    </w:p>
    <w:p w:rsidR="00753E07" w:rsidRDefault="00753E07" w:rsidP="00131AC4">
      <w:r>
        <w:t xml:space="preserve">The displaced labor force in neighborhood </w:t>
      </w:r>
      <w:r>
        <w:rPr>
          <w:i/>
          <w:iCs/>
        </w:rPr>
        <w:t>n</w:t>
      </w:r>
      <w:proofErr w:type="gramStart"/>
      <w:r>
        <w:t xml:space="preserve">, </w:t>
      </w:r>
      <m:oMath>
        <w:proofErr w:type="gramEnd"/>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131AC4" w:rsidRDefault="00131AC4" w:rsidP="00131AC4"/>
    <w:p w:rsidR="00753E07" w:rsidRPr="0025040F" w:rsidRDefault="000B481E"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m>
                <m:mPr>
                  <m:plcHide m:val="on"/>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753E07" w:rsidRDefault="00753E07" w:rsidP="00753E07">
      <w:pPr>
        <w:pStyle w:val="Heading4"/>
      </w:pPr>
      <w:bookmarkStart w:id="302" w:name="_Toc310421862"/>
      <w:bookmarkStart w:id="303" w:name="_Toc341691230"/>
      <w:r>
        <w:t>Neighborhood Totals</w:t>
      </w:r>
      <w:bookmarkEnd w:id="302"/>
      <w:bookmarkEnd w:id="303"/>
    </w:p>
    <w:p w:rsidR="00753E07" w:rsidRDefault="00753E07" w:rsidP="00131AC4">
      <w:r>
        <w:t xml:space="preserve">The total population of neighborhood </w:t>
      </w:r>
      <w:r>
        <w:rPr>
          <w:i/>
          <w:iCs/>
        </w:rPr>
        <w:t>n</w:t>
      </w:r>
      <w:r>
        <w:t xml:space="preserve"> is simply the population of all resident civilian groups, plus all displaced personnel:</w:t>
      </w:r>
    </w:p>
    <w:p w:rsidR="00131AC4" w:rsidRDefault="00131AC4" w:rsidP="00131AC4"/>
    <w:p w:rsidR="00753E07" w:rsidRPr="00131AC4" w:rsidRDefault="000B481E"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0B481E"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0B481E"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753E07">
      <w:pPr>
        <w:pStyle w:val="Heading3"/>
      </w:pPr>
      <w:bookmarkStart w:id="304" w:name="_Toc310421863"/>
      <w:bookmarkStart w:id="305" w:name="_Toc341691231"/>
      <w:r>
        <w:t>Regional Population</w:t>
      </w:r>
      <w:bookmarkEnd w:id="304"/>
      <w:bookmarkEnd w:id="305"/>
    </w:p>
    <w:p w:rsidR="00753E07" w:rsidRDefault="00753E07" w:rsidP="00131AC4">
      <w:r>
        <w:t>The regional population, consumers, and labor force are simply summed up across the “local” neighborhoods in the obvious way.</w:t>
      </w:r>
    </w:p>
    <w:p w:rsidR="00753E07" w:rsidRDefault="00753E07" w:rsidP="00753E07">
      <w:pPr>
        <w:pStyle w:val="Heading3"/>
      </w:pPr>
      <w:bookmarkStart w:id="306" w:name="_Toc310421864"/>
      <w:bookmarkStart w:id="307" w:name="_Toc341691232"/>
      <w:r>
        <w:lastRenderedPageBreak/>
        <w:t>Unemployment</w:t>
      </w:r>
      <w:bookmarkEnd w:id="306"/>
      <w:bookmarkEnd w:id="307"/>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308" w:name="_Toc310421865"/>
      <w:bookmarkStart w:id="309" w:name="_Toc341691233"/>
      <w:r>
        <w:t>Disaggregation to Neighborhoods</w:t>
      </w:r>
      <w:bookmarkEnd w:id="308"/>
      <w:bookmarkEnd w:id="309"/>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m:oMath>
        <w:proofErr w:type="gramEnd"/>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0B481E"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0B481E"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m:oMath>
        <w:proofErr w:type="gramEnd"/>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0B481E"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10" w:name="_Toc310421866"/>
      <w:bookmarkStart w:id="311" w:name="_Toc341691234"/>
      <w:r>
        <w:t>Disaggregation to Civilian Groups</w:t>
      </w:r>
      <w:bookmarkEnd w:id="310"/>
      <w:bookmarkEnd w:id="311"/>
    </w:p>
    <w:p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m:oMath>
        <w:proofErr w:type="gramEnd"/>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0B481E"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0B481E"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0B481E"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12" w:name="_Toc310421867"/>
      <w:bookmarkStart w:id="313" w:name="_Toc341691235"/>
      <w:r>
        <w:lastRenderedPageBreak/>
        <w:t>Unemployment Situations</w:t>
      </w:r>
      <w:bookmarkEnd w:id="312"/>
      <w:bookmarkEnd w:id="313"/>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rsidR="00131AC4" w:rsidRPr="00C21485" w:rsidRDefault="00131AC4" w:rsidP="00131AC4"/>
    <w:p w:rsidR="00753E07" w:rsidRDefault="00753E07" w:rsidP="00EA4D0B">
      <w:pPr>
        <w:pStyle w:val="ListParagraph"/>
        <w:numPr>
          <w:ilvl w:val="0"/>
          <w:numId w:val="48"/>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753E07" w:rsidRDefault="00753E07" w:rsidP="00131AC4">
      <w:r>
        <w:t xml:space="preserve">If unemployment in a neighborhood is sufficiently dire, it will engender an UNEMP (unemployment) demographic situation.  Following the pattern used for activity situations, we compute a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753E07" w:rsidRDefault="00753E07" w:rsidP="00753E07">
      <w:pPr>
        <w:pStyle w:val="Textbody"/>
        <w:jc w:val="center"/>
      </w:pP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Using the above curve, we will compute an unemployment attitude factor (UAF) for the neighborhood as a whole, and for each individual group within it:</w:t>
      </w:r>
    </w:p>
    <w:p w:rsidR="00131AC4" w:rsidRDefault="00131AC4" w:rsidP="00131AC4"/>
    <w:p w:rsidR="00753E07" w:rsidRPr="00131AC4" w:rsidRDefault="000B481E"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And</w:t>
      </w:r>
    </w:p>
    <w:p w:rsidR="00753E07" w:rsidRPr="00131AC4" w:rsidRDefault="000B481E"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 xml:space="preserve">Then, an unemployment situation will exist in neighborhood </w:t>
      </w:r>
      <w:r>
        <w:rPr>
          <w:i/>
        </w:rPr>
        <w:t>n</w:t>
      </w:r>
      <w:r>
        <w:t xml:space="preserve"> </w:t>
      </w:r>
      <w:proofErr w:type="gramStart"/>
      <w:r>
        <w:t xml:space="preserve">if </w:t>
      </w:r>
      <m:oMath>
        <w:proofErr w:type="gramEnd"/>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rsidR="00131AC4" w:rsidRPr="00C21485" w:rsidRDefault="00131AC4" w:rsidP="00131AC4"/>
    <w:p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4F6A40" w:rsidRDefault="004F6A40" w:rsidP="00131AC4"/>
    <w:p w:rsidR="004F6A40" w:rsidRDefault="004F6A40" w:rsidP="004F6A40">
      <w:pPr>
        <w:pStyle w:val="Heading2"/>
      </w:pPr>
      <w:bookmarkStart w:id="314" w:name="_Toc310421868"/>
      <w:bookmarkStart w:id="315" w:name="_Toc341691236"/>
      <w:r>
        <w:lastRenderedPageBreak/>
        <w:t>Economics</w:t>
      </w:r>
      <w:bookmarkEnd w:id="314"/>
      <w:bookmarkEnd w:id="315"/>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Kahovec included with the Athena documentation.</w:t>
      </w:r>
    </w:p>
    <w:p w:rsidR="004F6A40" w:rsidRDefault="004F6A40" w:rsidP="004F6A40">
      <w:pPr>
        <w:pStyle w:val="Heading3"/>
      </w:pPr>
      <w:bookmarkStart w:id="316" w:name="__RefHeading__1441_2040446466"/>
      <w:bookmarkStart w:id="317" w:name="_Toc310421869"/>
      <w:bookmarkStart w:id="318" w:name="_Toc341691237"/>
      <w:r>
        <w:t>Sectors</w:t>
      </w:r>
      <w:bookmarkEnd w:id="316"/>
      <w:bookmarkEnd w:id="317"/>
      <w:bookmarkEnd w:id="318"/>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(ie. it is determined</w:t>
      </w:r>
      <w:r w:rsidR="00F30BAB">
        <w:t xml:space="preserve"> by international competition), and is</w:t>
      </w:r>
      <w:r>
        <w:t xml:space="preserve"> based on one tonne of finished product. The black sector also needs feedstock</w:t>
      </w:r>
      <w:r w:rsidR="00F30BAB">
        <w:t>, the material from which the finished product is made</w:t>
      </w:r>
      <w:r>
        <w:t xml:space="preserve">.  </w:t>
      </w:r>
      <w:r w:rsidR="00A47FC3">
        <w:t>So, for example, i</w:t>
      </w:r>
      <w:r>
        <w:t>f the product of the black market is opium then the feedstock would be poppies. The feedstock price and how much one unit of feedstock is required for one unit of product are also parts of this sector.</w:t>
      </w:r>
    </w:p>
    <w:p w:rsidR="001342B4" w:rsidRDefault="001342B4" w:rsidP="001342B4">
      <w:pPr>
        <w:rPr>
          <w:b/>
          <w:bCs/>
        </w:rPr>
      </w:pPr>
    </w:p>
    <w:p w:rsidR="00606936" w:rsidRDefault="00606936" w:rsidP="001342B4">
      <w:r w:rsidRPr="00021E06">
        <w:rPr>
          <w:b/>
        </w:rPr>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w:t>
      </w:r>
      <w:r w:rsidR="00A47FC3">
        <w:lastRenderedPageBreak/>
        <w:t>market profits</w:t>
      </w:r>
      <w:r>
        <w:t>.</w:t>
      </w:r>
      <w:r w:rsidR="00A47FC3">
        <w:rPr>
          <w:rStyle w:val="FootnoteReference"/>
        </w:rPr>
        <w:footnoteReference w:id="77"/>
      </w:r>
      <w:r>
        <w:t xml:space="preserve">  The expenditures in this sector are determined by actors’ strategies and by how much they spend on overhead. </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606936">
        <w:t>F</w:t>
      </w:r>
      <w:r w:rsidR="00021E06">
        <w:t>or example, if the scenario is based upon some</w:t>
      </w:r>
      <w:r w:rsidR="00606936">
        <w:t xml:space="preserve"> section of Pakistan (such as the Khyber Pakhtunkhwa area) then it would be appropriate to make the rest of Pakistan the </w:t>
      </w:r>
      <w:r w:rsidR="00606936" w:rsidRPr="00606936">
        <w:rPr>
          <w:b/>
        </w:rPr>
        <w:t>region</w:t>
      </w:r>
      <w:r w:rsidR="00606936">
        <w:t xml:space="preserve"> sector.</w:t>
      </w:r>
      <w:r w:rsidR="00021E06">
        <w:t xml:space="preserve"> </w:t>
      </w:r>
      <w:r>
        <w:t xml:space="preserve">  </w:t>
      </w:r>
      <w:r w:rsidR="00606936">
        <w:t xml:space="preserve">This sector provides production capacity to the </w:t>
      </w:r>
      <w:r w:rsidR="00606936" w:rsidRPr="00606936">
        <w:rPr>
          <w:b/>
        </w:rPr>
        <w:t>goods</w:t>
      </w:r>
      <w:r w:rsidR="00606936">
        <w:t xml:space="preserve"> and </w:t>
      </w:r>
      <w:r w:rsidR="00606936" w:rsidRPr="00606936">
        <w:rPr>
          <w:b/>
        </w:rPr>
        <w:t>black</w:t>
      </w:r>
      <w:r w:rsidR="00606936">
        <w:t xml:space="preserve"> sector and also collects revenues for use of this capital. </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everything else not covered by the other five sectors.  </w:t>
      </w:r>
      <w:r w:rsidR="004F6A40">
        <w:t xml:space="preserve">In practice, </w:t>
      </w:r>
      <w:r w:rsidR="00A47FC3">
        <w:t>this</w:t>
      </w:r>
      <w:r>
        <w:t xml:space="preserve"> means imports,</w:t>
      </w:r>
      <w:r w:rsidR="004F6A40">
        <w:t xml:space="preserve"> exports</w:t>
      </w:r>
      <w:r>
        <w:t xml:space="preserve"> and foreign aid</w:t>
      </w:r>
      <w:r w:rsidR="004F6A40">
        <w:t xml:space="preserve">.  </w:t>
      </w:r>
      <w:r>
        <w:t>Products (including the black market) and jobs purchased by the world sector 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treated as forms</w:t>
      </w:r>
      <w:r w:rsidR="00A47FC3">
        <w:t xml:space="preserve"> of foreign aid</w:t>
      </w:r>
      <w:r w:rsidR="005264EC">
        <w:t>.</w:t>
      </w:r>
    </w:p>
    <w:p w:rsidR="005264EC" w:rsidRPr="005264EC" w:rsidRDefault="005264EC" w:rsidP="005264EC"/>
    <w:p w:rsidR="004F6A40" w:rsidRDefault="004F6A40" w:rsidP="004F6A40">
      <w:pPr>
        <w:pStyle w:val="Heading3"/>
      </w:pPr>
      <w:bookmarkStart w:id="319" w:name="_Toc310421870"/>
      <w:bookmarkStart w:id="320" w:name="_Ref341686785"/>
      <w:bookmarkStart w:id="321" w:name="_Toc341691238"/>
      <w:r>
        <w:t xml:space="preserve">The </w:t>
      </w:r>
      <w:r w:rsidR="005264EC">
        <w:t>Social Accounting Matrix (SAM)</w:t>
      </w:r>
      <w:r>
        <w:t xml:space="preserve"> Tableau</w:t>
      </w:r>
      <w:bookmarkEnd w:id="319"/>
      <w:bookmarkEnd w:id="320"/>
      <w:bookmarkEnd w:id="321"/>
    </w:p>
    <w:p w:rsidR="003F0707" w:rsidRDefault="003F0707" w:rsidP="003F0707">
      <w:r>
        <w:t>During scenario preparation, the Econ tab displays a matrix of money flows and other inputs used to compute salient outputs and the parameters that define the shape of the economy.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The following sections describe the SAM inputs and </w:t>
      </w:r>
      <w:r w:rsidR="00F30BAB">
        <w:t>its</w:t>
      </w:r>
      <w:r w:rsidR="007240E6">
        <w:t xml:space="preserve"> computed outputs.</w:t>
      </w:r>
    </w:p>
    <w:p w:rsidR="007240E6" w:rsidRPr="003F0707" w:rsidRDefault="007240E6" w:rsidP="003F0707">
      <w:r>
        <w:br w:type="page"/>
      </w:r>
    </w:p>
    <w:p w:rsidR="007240E6" w:rsidRDefault="007240E6" w:rsidP="007240E6">
      <w:pPr>
        <w:pStyle w:val="Heading4"/>
      </w:pPr>
      <w:bookmarkStart w:id="322" w:name="_Toc341691239"/>
      <w:r>
        <w:lastRenderedPageBreak/>
        <w:t>SAM Matrix Inputs</w:t>
      </w:r>
      <w:bookmarkEnd w:id="322"/>
    </w:p>
    <w:p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78"/>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79"/>
      </w:r>
      <w:r w:rsidR="004F6A40">
        <w:t>:</w:t>
      </w:r>
    </w:p>
    <w:p w:rsidR="001342B4" w:rsidRDefault="001342B4" w:rsidP="001342B4"/>
    <w:tbl>
      <w:tblPr>
        <w:tblW w:w="9550" w:type="dxa"/>
        <w:tblInd w:w="45" w:type="dxa"/>
        <w:tblLayout w:type="fixed"/>
        <w:tblCellMar>
          <w:left w:w="10" w:type="dxa"/>
          <w:right w:w="10" w:type="dxa"/>
        </w:tblCellMar>
        <w:tblLook w:val="000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1342B4" w:rsidRDefault="000B481E" w:rsidP="008F4455">
            <w:pPr>
              <w:pStyle w:val="TableContents"/>
              <w:rPr>
                <w:rFonts w:asciiTheme="minorHAnsi" w:hAnsiTheme="minorHAnsi"/>
              </w:rPr>
            </w:pPr>
            <m:oMathPara>
              <m:oMathParaPr>
                <m:jc m:val="center"/>
              </m:oMathParaPr>
              <m:oMath>
                <m:sSub>
                  <m:sSubPr>
                    <m:ctrlPr>
                      <w:rPr>
                        <w:rFonts w:ascii="Cambria Math" w:hAnsi="Cambria Math"/>
                        <w:i/>
                      </w:rPr>
                    </m:ctrlPr>
                  </m:sSubPr>
                  <m:e>
                    <m:r>
                      <w:rPr>
                        <w:rFonts w:ascii="Cambria Math" w:hAnsi="Cambria Math"/>
                      </w:rPr>
                      <m:t>BREV</m:t>
                    </m:r>
                  </m:e>
                  <m:sub>
                    <m: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1342B4" w:rsidRDefault="000B481E" w:rsidP="008F4455">
            <w:pPr>
              <w:pStyle w:val="TableContents"/>
              <w:rPr>
                <w:rFonts w:asciiTheme="minorHAnsi" w:hAnsiTheme="minorHAns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0B481E" w:rsidP="008F4455">
            <w:pPr>
              <w:pStyle w:val="TableContents"/>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BQD</m:t>
                    </m:r>
                  </m:e>
                  <m:sub>
                    <m: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1342B4" w:rsidRDefault="000B481E" w:rsidP="008F4455">
            <w:pPr>
              <w:pStyle w:val="TableContents"/>
              <w:rPr>
                <w:rFonts w:asciiTheme="minorHAnsi" w:hAnsiTheme="minorHAnsi"/>
              </w:rPr>
            </w:pPr>
            <m:oMathPara>
              <m:oMathParaPr>
                <m:jc m:val="center"/>
              </m:oMathParaPr>
              <m:oMath>
                <m:sSub>
                  <m:sSubPr>
                    <m:ctrlPr>
                      <w:rPr>
                        <w:rFonts w:ascii="Cambria Math" w:hAnsi="Cambria Math"/>
                        <w:i/>
                      </w:rPr>
                    </m:ctrlPr>
                  </m:sSubPr>
                  <m:e>
                    <m:r>
                      <w:rPr>
                        <w:rFonts w:ascii="Cambria Math" w:hAnsi="Cambria Math"/>
                      </w:rPr>
                      <m:t>BREV</m:t>
                    </m:r>
                  </m:e>
                  <m:sub>
                    <m: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1342B4" w:rsidRDefault="000B481E" w:rsidP="008F4455">
            <w:pPr>
              <w:pStyle w:val="TableContents"/>
              <w:rPr>
                <w:rFonts w:asciiTheme="minorHAnsi" w:hAnsiTheme="minorHAns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0B481E" w:rsidP="008F4455">
            <w:pPr>
              <w:pStyle w:val="TableContents"/>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BQD</m:t>
                    </m:r>
                  </m:e>
                  <m:sub>
                    <m: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1342B4" w:rsidRDefault="000B481E" w:rsidP="008F4455">
            <w:pPr>
              <w:pStyle w:val="TableContents"/>
              <w:rPr>
                <w:rFonts w:asciiTheme="minorHAnsi" w:hAnsiTheme="minorHAnsi"/>
              </w:rPr>
            </w:pPr>
            <m:oMathPara>
              <m:oMathParaPr>
                <m:jc m:val="center"/>
              </m:oMathParaPr>
              <m:oMath>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1342B4" w:rsidRDefault="000B481E" w:rsidP="008F4455">
            <w:pPr>
              <w:pStyle w:val="TableContents"/>
              <w:rPr>
                <w:rFonts w:asciiTheme="minorHAnsi" w:hAnsiTheme="minorHAns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0B481E" w:rsidP="008F4455">
            <w:pPr>
              <w:pStyle w:val="TableContents"/>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BQD</m:t>
                    </m:r>
                  </m:e>
                  <m:sub>
                    <m: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6B268A" w:rsidRDefault="000B481E" w:rsidP="008F4455">
            <w:pPr>
              <w:pStyle w:val="TableContents"/>
              <w:jc w:val="center"/>
              <w:rPr>
                <w:rFonts w:ascii="Cambria" w:eastAsia="Times New Roman" w:hAnsi="Cambria" w:cs="Times New Roman"/>
                <w:i/>
              </w:rPr>
            </w:pPr>
            <m:oMathPara>
              <m:oMath>
                <m:sSub>
                  <m:sSubPr>
                    <m:ctrlPr>
                      <w:rPr>
                        <w:rFonts w:ascii="Cambria Math" w:hAnsi="Cambria Math"/>
                        <w:i/>
                      </w:rPr>
                    </m:ctrlPr>
                  </m:sSubPr>
                  <m:e>
                    <m:r>
                      <w:rPr>
                        <w:rFonts w:ascii="Cambria Math" w:hAnsi="Cambria Math"/>
                      </w:rPr>
                      <m:t>BREV</m:t>
                    </m:r>
                  </m:e>
                  <m:sub>
                    <m: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6B268A" w:rsidRDefault="000B481E" w:rsidP="008F4455">
            <w:pPr>
              <w:pStyle w:val="TableContents"/>
              <w:jc w:val="center"/>
              <w:rPr>
                <w:rFonts w:ascii="Cambria" w:eastAsia="Times New Roman" w:hAnsi="Cambria" w:cs="Times New Roman"/>
                <w:i/>
              </w:rPr>
            </w:pPr>
            <m:oMathPara>
              <m:oMath>
                <m:sSub>
                  <m:sSubPr>
                    <m:ctrlPr>
                      <w:rPr>
                        <w:rFonts w:ascii="Cambria Math" w:hAnsi="Cambria Math"/>
                        <w:i/>
                      </w:rPr>
                    </m:ctrlPr>
                  </m:sSubPr>
                  <m:e>
                    <m:r>
                      <w:rPr>
                        <w:rFonts w:ascii="Cambria Math" w:hAnsi="Cambria Math"/>
                      </w:rPr>
                      <m:t>BREV</m:t>
                    </m:r>
                  </m:e>
                  <m:sub>
                    <m: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0B481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6B268A" w:rsidRDefault="000B481E" w:rsidP="008F4455">
            <w:pPr>
              <w:pStyle w:val="TableContents"/>
              <w:jc w:val="center"/>
              <w:rPr>
                <w:rFonts w:ascii="Cambria" w:eastAsia="Times New Roman" w:hAnsi="Cambria" w:cs="Times New Roman"/>
                <w:i/>
              </w:rPr>
            </w:pPr>
            <m:oMathPara>
              <m:oMath>
                <m:sSub>
                  <m:sSubPr>
                    <m:ctrlPr>
                      <w:rPr>
                        <w:rFonts w:ascii="Cambria Math" w:hAnsi="Cambria Math"/>
                        <w:i/>
                      </w:rPr>
                    </m:ctrlPr>
                  </m:sSubPr>
                  <m:e>
                    <m:r>
                      <w:rPr>
                        <w:rFonts w:ascii="Cambria Math" w:hAnsi="Cambria Math"/>
                      </w:rPr>
                      <m:t>BREV</m:t>
                    </m:r>
                  </m:e>
                  <m:sub>
                    <m: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0B481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0B481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0B481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0B481E"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0B481E"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0B481E"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0B481E"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rsidR="004F6A40" w:rsidRDefault="000B481E" w:rsidP="004F6A40">
      <w:pPr>
        <w:pStyle w:val="Definitions"/>
      </w:pPr>
      <m:oMath>
        <m:sSub>
          <m:sSubPr>
            <m:ctrlPr>
              <w:rPr>
                <w:rFonts w:ascii="Cambria Math" w:hAnsi="Cambria Math"/>
              </w:rPr>
            </m:ctrlPr>
          </m:sSubPr>
          <m:e>
            <m:r>
              <w:rPr>
                <w:rFonts w:ascii="Cambria Math" w:hAnsi="Cambria Math"/>
              </w:rPr>
              <m:t>BEXP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rsidR="004F6A40" w:rsidRDefault="000B481E" w:rsidP="004F6A40">
      <w:pPr>
        <w:pStyle w:val="Definitions"/>
      </w:pPr>
      <m:oMath>
        <m:sSub>
          <m:sSubPr>
            <m:ctrlPr>
              <w:rPr>
                <w:rFonts w:ascii="Cambria Math" w:hAnsi="Cambria Math"/>
              </w:rPr>
            </m:ctrlPr>
          </m:sSubPr>
          <m:e>
            <m:r>
              <w:rPr>
                <w:rFonts w:ascii="Cambria Math" w:hAnsi="Cambria Math"/>
              </w:rPr>
              <m:t>BREV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rsidR="004F6A40" w:rsidRDefault="000B481E" w:rsidP="004F6A40">
      <w:pPr>
        <w:pStyle w:val="Definitions"/>
      </w:pPr>
      <m:oMath>
        <m:sSub>
          <m:sSubPr>
            <m:ctrlPr>
              <w:rPr>
                <w:rFonts w:ascii="Cambria Math" w:hAnsi="Cambria Math"/>
              </w:rPr>
            </m:ctrlPr>
          </m:sSubPr>
          <m:e>
            <m:r>
              <w:rPr>
                <w:rFonts w:ascii="Cambria Math" w:hAnsi="Cambria Math"/>
              </w:rPr>
              <m:t>BP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r w:rsidR="004F6A40" w:rsidRPr="001342B4">
        <w:rPr>
          <w:i/>
        </w:rPr>
        <w:t>i</w:t>
      </w:r>
      <w:r w:rsidR="004F6A40">
        <w:t>.</w:t>
      </w:r>
    </w:p>
    <w:p w:rsidR="004F6A40" w:rsidRDefault="000B481E" w:rsidP="004F6A40">
      <w:pPr>
        <w:pStyle w:val="Definitions"/>
      </w:pPr>
      <m:oMath>
        <m:sSub>
          <m:sSubPr>
            <m:ctrlPr>
              <w:rPr>
                <w:rFonts w:ascii="Cambria Math" w:hAnsi="Cambria Math"/>
              </w:rPr>
            </m:ctrlPr>
          </m:sSubPr>
          <m:e>
            <m:r>
              <w:rPr>
                <w:rFonts w:ascii="Cambria Math" w:hAnsi="Cambria Math"/>
              </w:rPr>
              <m:t>BQD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proofErr w:type="gramStart"/>
      <w:r w:rsidR="00965466">
        <w:t>B</w:t>
      </w:r>
      <w:r w:rsidRPr="00FA048A">
        <w:rPr>
          <w:i/>
        </w:rPr>
        <w:t>QD</w:t>
      </w:r>
      <w:r w:rsidRPr="00FA048A">
        <w:rPr>
          <w:i/>
          <w:vertAlign w:val="subscript"/>
        </w:rPr>
        <w:t>i</w:t>
      </w:r>
      <w:r>
        <w:t xml:space="preserve">  are</w:t>
      </w:r>
      <w:proofErr w:type="gramEnd"/>
      <w:r>
        <w:t xml:space="preserve"> goods-baskets/year for the goods sector, tonne/year for the black sector and work-years/year for the pop sector.</w:t>
      </w:r>
    </w:p>
    <w:p w:rsidR="00AE31CE" w:rsidRDefault="00AE31CE" w:rsidP="00FA048A"/>
    <w:p w:rsidR="00AE31CE" w:rsidRDefault="00AE31CE" w:rsidP="00FA048A">
      <w:r>
        <w:t xml:space="preserve">In practice, </w:t>
      </w:r>
      <w:r w:rsidR="00965466" w:rsidRPr="00965466">
        <w:rPr>
          <w:i/>
        </w:rPr>
        <w:t>B</w:t>
      </w:r>
      <w:r w:rsidRPr="00965466">
        <w:rPr>
          <w:i/>
        </w:rPr>
        <w:t>X</w:t>
      </w:r>
      <w:r w:rsidRPr="00965466">
        <w:rPr>
          <w:i/>
          <w:vertAlign w:val="subscript"/>
        </w:rPr>
        <w:t>b</w:t>
      </w:r>
      <w:r w:rsidRPr="00AE31CE">
        <w:rPr>
          <w:i/>
          <w:vertAlign w:val="subscript"/>
        </w:rPr>
        <w:t>g</w:t>
      </w:r>
      <w:r>
        <w:t xml:space="preserve"> is left 0.0 since the goods sector would not use black market product. Also, </w:t>
      </w:r>
      <w:r w:rsidR="00965466" w:rsidRPr="00965466">
        <w:rPr>
          <w:i/>
        </w:rPr>
        <w:t>B</w:t>
      </w:r>
      <w:r w:rsidRPr="00AE31CE">
        <w:rPr>
          <w:i/>
        </w:rPr>
        <w:t>X</w:t>
      </w:r>
      <w:r w:rsidRPr="00AE31CE">
        <w:rPr>
          <w:i/>
          <w:vertAlign w:val="subscript"/>
        </w:rPr>
        <w:t>ww</w:t>
      </w:r>
      <w:r>
        <w:t xml:space="preserve"> can be left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7734D6">
        <w:fldChar w:fldCharType="begin"/>
      </w:r>
      <w:r w:rsidR="007734D6">
        <w:instrText xml:space="preserve"> REF _Ref341700214 \r \h </w:instrText>
      </w:r>
      <w:r w:rsidR="007734D6">
        <w:fldChar w:fldCharType="separate"/>
      </w:r>
      <w:r w:rsidR="007734D6">
        <w:t>11</w:t>
      </w:r>
      <w:r w:rsidR="007734D6">
        <w:t>.</w:t>
      </w:r>
      <w:r w:rsidR="007734D6">
        <w:t>3</w:t>
      </w:r>
      <w:r w:rsidR="007734D6">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lastRenderedPageBreak/>
        <w:t>Each time any input in the matrix is changed the cells on the SAM tab are recalculated and the new values displayed.  The following equations are true by definition:</w:t>
      </w:r>
    </w:p>
    <w:p w:rsidR="007240E6" w:rsidRDefault="007240E6" w:rsidP="007240E6"/>
    <w:p w:rsidR="007240E6" w:rsidRPr="001342B4" w:rsidRDefault="000B481E" w:rsidP="007240E6">
      <w:pPr>
        <w:ind w:left="360"/>
      </w:pPr>
      <m:oMathPara>
        <m:oMath>
          <m:sSub>
            <m:sSubPr>
              <m:ctrlPr>
                <w:rPr>
                  <w:rFonts w:ascii="Cambria Math" w:hAnsi="Cambria Math"/>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0B481E"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0B481E"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Pr="001342B4" w:rsidRDefault="000B481E"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7240E6" w:rsidRDefault="007240E6" w:rsidP="00FA048A"/>
    <w:p w:rsidR="007240E6" w:rsidRDefault="007240E6" w:rsidP="007240E6">
      <w:pPr>
        <w:pStyle w:val="Heading4"/>
      </w:pPr>
      <w:bookmarkStart w:id="323" w:name="_Toc341691240"/>
      <w:r>
        <w:t>Other Inputs</w:t>
      </w:r>
      <w:bookmarkEnd w:id="323"/>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tblPr>
      <w:tblGrid>
        <w:gridCol w:w="1940"/>
        <w:gridCol w:w="1778"/>
        <w:gridCol w:w="4733"/>
        <w:gridCol w:w="1557"/>
      </w:tblGrid>
      <w:tr w:rsidR="00324956" w:rsidRPr="00054723" w:rsidTr="000F1391">
        <w:tc>
          <w:tcPr>
            <w:tcW w:w="1940" w:type="dxa"/>
          </w:tcPr>
          <w:p w:rsidR="00324956" w:rsidRPr="00054723" w:rsidRDefault="00324956" w:rsidP="00324956">
            <w:pPr>
              <w:jc w:val="center"/>
              <w:rPr>
                <w:b/>
              </w:rPr>
            </w:pPr>
            <w:r>
              <w:rPr>
                <w:b/>
              </w:rPr>
              <w:t>Cell Label</w:t>
            </w:r>
          </w:p>
        </w:tc>
        <w:tc>
          <w:tcPr>
            <w:tcW w:w="1778" w:type="dxa"/>
          </w:tcPr>
          <w:p w:rsidR="00324956" w:rsidRDefault="00324956" w:rsidP="00054723">
            <w:pPr>
              <w:jc w:val="center"/>
              <w:rPr>
                <w:b/>
              </w:rPr>
            </w:pPr>
            <w:r>
              <w:rPr>
                <w:b/>
              </w:rPr>
              <w:t>Cell Name</w:t>
            </w:r>
          </w:p>
        </w:tc>
        <w:tc>
          <w:tcPr>
            <w:tcW w:w="473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F1391">
        <w:tc>
          <w:tcPr>
            <w:tcW w:w="1940" w:type="dxa"/>
          </w:tcPr>
          <w:p w:rsidR="00324956" w:rsidRDefault="00324956" w:rsidP="00FA048A">
            <w:r>
              <w:t>Remittances</w:t>
            </w:r>
          </w:p>
        </w:tc>
        <w:tc>
          <w:tcPr>
            <w:tcW w:w="1778" w:type="dxa"/>
          </w:tcPr>
          <w:p w:rsidR="00324956" w:rsidRPr="00324956" w:rsidRDefault="00324956" w:rsidP="00324956">
            <w:pPr>
              <w:jc w:val="center"/>
              <w:rPr>
                <w:i/>
              </w:rPr>
            </w:pPr>
            <w:r w:rsidRPr="00324956">
              <w:rPr>
                <w:i/>
              </w:rPr>
              <w:t>BREM</w:t>
            </w:r>
          </w:p>
        </w:tc>
        <w:tc>
          <w:tcPr>
            <w:tcW w:w="4733" w:type="dxa"/>
          </w:tcPr>
          <w:p w:rsidR="00324956" w:rsidRDefault="00324956" w:rsidP="00FA048A">
            <w:r>
              <w:t>Money sent back to the populace by those who have gone out to seek their fortunes elsewhere</w:t>
            </w:r>
          </w:p>
        </w:tc>
        <w:tc>
          <w:tcPr>
            <w:tcW w:w="1557" w:type="dxa"/>
          </w:tcPr>
          <w:p w:rsidR="00324956" w:rsidRDefault="00324956" w:rsidP="00FA048A">
            <w:r>
              <w:t>$/year</w:t>
            </w:r>
          </w:p>
        </w:tc>
      </w:tr>
      <w:tr w:rsidR="00324956" w:rsidTr="000F1391">
        <w:tc>
          <w:tcPr>
            <w:tcW w:w="1940" w:type="dxa"/>
          </w:tcPr>
          <w:p w:rsidR="00324956" w:rsidRDefault="00324956" w:rsidP="00FA048A">
            <w:r>
              <w:t>Black mkt Feedstock Price</w:t>
            </w:r>
          </w:p>
        </w:tc>
        <w:tc>
          <w:tcPr>
            <w:tcW w:w="1778" w:type="dxa"/>
          </w:tcPr>
          <w:p w:rsidR="00324956" w:rsidRPr="00324956" w:rsidRDefault="00324956" w:rsidP="00324956">
            <w:pPr>
              <w:jc w:val="center"/>
              <w:rPr>
                <w:i/>
              </w:rPr>
            </w:pPr>
            <w:r w:rsidRPr="00324956">
              <w:rPr>
                <w:i/>
              </w:rPr>
              <w:t>PF</w:t>
            </w:r>
            <w:r w:rsidRPr="00324956">
              <w:rPr>
                <w:i/>
                <w:vertAlign w:val="subscript"/>
              </w:rPr>
              <w:t>wb</w:t>
            </w:r>
          </w:p>
        </w:tc>
        <w:tc>
          <w:tcPr>
            <w:tcW w:w="4733" w:type="dxa"/>
          </w:tcPr>
          <w:p w:rsidR="00324956" w:rsidRDefault="00324956" w:rsidP="00054723">
            <w:r>
              <w:t>The price of black market feedstock used to make the final product</w:t>
            </w:r>
          </w:p>
        </w:tc>
        <w:tc>
          <w:tcPr>
            <w:tcW w:w="1557" w:type="dxa"/>
          </w:tcPr>
          <w:p w:rsidR="00324956" w:rsidRDefault="00324956" w:rsidP="00FA048A">
            <w:r>
              <w:t>$/tonne</w:t>
            </w:r>
          </w:p>
        </w:tc>
      </w:tr>
      <w:tr w:rsidR="00324956" w:rsidTr="000F1391">
        <w:tc>
          <w:tcPr>
            <w:tcW w:w="1940" w:type="dxa"/>
          </w:tcPr>
          <w:p w:rsidR="00324956" w:rsidRDefault="00324956" w:rsidP="00FA048A">
            <w:r>
              <w:t>Feedstock per Unit Product</w:t>
            </w:r>
          </w:p>
        </w:tc>
        <w:tc>
          <w:tcPr>
            <w:tcW w:w="1778" w:type="dxa"/>
          </w:tcPr>
          <w:p w:rsidR="00324956" w:rsidRPr="00324956" w:rsidRDefault="00324956" w:rsidP="00324956">
            <w:pPr>
              <w:jc w:val="center"/>
              <w:rPr>
                <w:i/>
              </w:rPr>
            </w:pPr>
            <w:r w:rsidRPr="00324956">
              <w:rPr>
                <w:i/>
              </w:rPr>
              <w:t>AF</w:t>
            </w:r>
            <w:r w:rsidRPr="00324956">
              <w:rPr>
                <w:i/>
                <w:vertAlign w:val="subscript"/>
              </w:rPr>
              <w:t>wb</w:t>
            </w:r>
          </w:p>
        </w:tc>
        <w:tc>
          <w:tcPr>
            <w:tcW w:w="4733" w:type="dxa"/>
          </w:tcPr>
          <w:p w:rsidR="00324956" w:rsidRDefault="00324956" w:rsidP="00FA048A">
            <w:r>
              <w:t>The amount of one unit of feedstock needed to make one unit of final product</w:t>
            </w:r>
          </w:p>
        </w:tc>
        <w:tc>
          <w:tcPr>
            <w:tcW w:w="1557" w:type="dxa"/>
          </w:tcPr>
          <w:p w:rsidR="00324956" w:rsidRDefault="00324956" w:rsidP="00FA048A">
            <w:r>
              <w:t>N/A</w:t>
            </w:r>
          </w:p>
        </w:tc>
      </w:tr>
      <w:tr w:rsidR="00324956" w:rsidTr="000F1391">
        <w:tc>
          <w:tcPr>
            <w:tcW w:w="1940" w:type="dxa"/>
          </w:tcPr>
          <w:p w:rsidR="00324956" w:rsidRDefault="00324956" w:rsidP="00FA048A">
            <w:r>
              <w:t>Max Feedstock Avail.</w:t>
            </w:r>
          </w:p>
        </w:tc>
        <w:tc>
          <w:tcPr>
            <w:tcW w:w="1778" w:type="dxa"/>
          </w:tcPr>
          <w:p w:rsidR="00324956" w:rsidRPr="00324956" w:rsidRDefault="00324956" w:rsidP="00324956">
            <w:pPr>
              <w:jc w:val="center"/>
              <w:rPr>
                <w:i/>
              </w:rPr>
            </w:pPr>
            <w:r w:rsidRPr="00324956">
              <w:rPr>
                <w:i/>
              </w:rPr>
              <w:t>MF</w:t>
            </w:r>
            <w:r w:rsidRPr="00324956">
              <w:rPr>
                <w:i/>
                <w:vertAlign w:val="subscript"/>
              </w:rPr>
              <w:t>wb</w:t>
            </w:r>
          </w:p>
        </w:tc>
        <w:tc>
          <w:tcPr>
            <w:tcW w:w="4733" w:type="dxa"/>
          </w:tcPr>
          <w:p w:rsidR="00324956" w:rsidRDefault="00324956" w:rsidP="00FA048A">
            <w:r>
              <w:t>The maximum amount of feedstock available</w:t>
            </w:r>
          </w:p>
        </w:tc>
        <w:tc>
          <w:tcPr>
            <w:tcW w:w="1557" w:type="dxa"/>
          </w:tcPr>
          <w:p w:rsidR="00324956" w:rsidRDefault="00324956" w:rsidP="00FA048A">
            <w:r>
              <w:t>tonnes/year</w:t>
            </w:r>
          </w:p>
        </w:tc>
      </w:tr>
      <w:tr w:rsidR="00324956" w:rsidTr="000F1391">
        <w:tc>
          <w:tcPr>
            <w:tcW w:w="1940" w:type="dxa"/>
          </w:tcPr>
          <w:p w:rsidR="00324956" w:rsidRDefault="00324956" w:rsidP="00FA048A">
            <w:r>
              <w:t>Base Consumers</w:t>
            </w:r>
          </w:p>
        </w:tc>
        <w:tc>
          <w:tcPr>
            <w:tcW w:w="1778" w:type="dxa"/>
          </w:tcPr>
          <w:p w:rsidR="00324956" w:rsidRPr="00324956" w:rsidRDefault="00324956" w:rsidP="00324956">
            <w:pPr>
              <w:jc w:val="center"/>
              <w:rPr>
                <w:i/>
              </w:rPr>
            </w:pPr>
            <w:r w:rsidRPr="00324956">
              <w:rPr>
                <w:i/>
              </w:rPr>
              <w:t>BaseConsumers</w:t>
            </w:r>
          </w:p>
        </w:tc>
        <w:tc>
          <w:tcPr>
            <w:tcW w:w="4733" w:type="dxa"/>
          </w:tcPr>
          <w:p w:rsidR="00324956" w:rsidRDefault="00324956" w:rsidP="00FA048A">
            <w:r>
              <w:t>The number of consumers upon which the SAM data is based</w:t>
            </w:r>
          </w:p>
        </w:tc>
        <w:tc>
          <w:tcPr>
            <w:tcW w:w="1557" w:type="dxa"/>
          </w:tcPr>
          <w:p w:rsidR="00324956" w:rsidRDefault="00324956" w:rsidP="00FA048A">
            <w:r>
              <w:t>N/A</w:t>
            </w:r>
          </w:p>
        </w:tc>
      </w:tr>
      <w:tr w:rsidR="00324956" w:rsidTr="000F1391">
        <w:tc>
          <w:tcPr>
            <w:tcW w:w="1940" w:type="dxa"/>
          </w:tcPr>
          <w:p w:rsidR="00324956" w:rsidRDefault="00324956" w:rsidP="00FA048A">
            <w:r>
              <w:t>Subsistence Wage</w:t>
            </w:r>
          </w:p>
        </w:tc>
        <w:tc>
          <w:tcPr>
            <w:tcW w:w="1778" w:type="dxa"/>
          </w:tcPr>
          <w:p w:rsidR="00324956" w:rsidRPr="00324956" w:rsidRDefault="00324956" w:rsidP="00324956">
            <w:pPr>
              <w:jc w:val="center"/>
              <w:rPr>
                <w:i/>
              </w:rPr>
            </w:pPr>
            <w:r w:rsidRPr="00324956">
              <w:rPr>
                <w:i/>
              </w:rPr>
              <w:t>BaseSubWage</w:t>
            </w:r>
          </w:p>
        </w:tc>
        <w:tc>
          <w:tcPr>
            <w:tcW w:w="4733" w:type="dxa"/>
          </w:tcPr>
          <w:p w:rsidR="00324956" w:rsidRDefault="00324956" w:rsidP="00FA048A">
            <w:r>
              <w:t>The wage someone engaged in subsistence agriculture earns for the purpose of GDP calculation</w:t>
            </w:r>
          </w:p>
        </w:tc>
        <w:tc>
          <w:tcPr>
            <w:tcW w:w="1557" w:type="dxa"/>
          </w:tcPr>
          <w:p w:rsidR="00324956" w:rsidRDefault="00324956" w:rsidP="00FA048A">
            <w:r>
              <w:t>$/year</w:t>
            </w:r>
          </w:p>
        </w:tc>
      </w:tr>
    </w:tbl>
    <w:p w:rsidR="00054723" w:rsidRDefault="00054723" w:rsidP="00FA048A"/>
    <w:p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rsidR="007240E6" w:rsidRDefault="00AD22FB" w:rsidP="00FA048A">
      <w:r>
        <w:br w:type="page"/>
      </w:r>
    </w:p>
    <w:p w:rsidR="007240E6" w:rsidRDefault="007240E6" w:rsidP="004A128D">
      <w:pPr>
        <w:pStyle w:val="Heading4"/>
      </w:pPr>
      <w:bookmarkStart w:id="324" w:name="_Toc341691241"/>
      <w:r>
        <w:lastRenderedPageBreak/>
        <w:t>SAM Outputs</w:t>
      </w:r>
      <w:bookmarkEnd w:id="324"/>
    </w:p>
    <w:p w:rsidR="001342B4" w:rsidRDefault="00AD22FB" w:rsidP="00AD22FB">
      <w:r>
        <w:t>As values in the SAM Matrix and other inputs change, the shape of the economy and other salient outputs are computed. Shape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r>
              <w:rPr>
                <w:i/>
              </w:rPr>
              <w:t>f</w:t>
            </w:r>
            <w:r w:rsidRPr="00EB5313">
              <w:rPr>
                <w:i/>
                <w:vertAlign w:val="subscript"/>
              </w:rPr>
              <w:t>gg</w:t>
            </w:r>
          </w:p>
        </w:tc>
        <w:tc>
          <w:tcPr>
            <w:tcW w:w="1419" w:type="dxa"/>
          </w:tcPr>
          <w:p w:rsidR="00AD22FB" w:rsidRPr="00EB5313" w:rsidRDefault="00EB5313" w:rsidP="00EB5313">
            <w:pPr>
              <w:jc w:val="center"/>
              <w:rPr>
                <w:i/>
              </w:rPr>
            </w:pPr>
            <w:r>
              <w:rPr>
                <w:i/>
              </w:rPr>
              <w:t>A</w:t>
            </w:r>
            <w:r w:rsidRPr="00EB5313">
              <w:rPr>
                <w:i/>
                <w:vertAlign w:val="subscript"/>
              </w:rPr>
              <w:t>gb</w:t>
            </w:r>
          </w:p>
        </w:tc>
        <w:tc>
          <w:tcPr>
            <w:tcW w:w="1419" w:type="dxa"/>
          </w:tcPr>
          <w:p w:rsidR="00AD22FB" w:rsidRPr="00EB5313" w:rsidRDefault="00EB5313" w:rsidP="00EB5313">
            <w:pPr>
              <w:jc w:val="center"/>
              <w:rPr>
                <w:i/>
              </w:rPr>
            </w:pPr>
            <w:r>
              <w:rPr>
                <w:i/>
              </w:rPr>
              <w:t>f</w:t>
            </w:r>
            <w:r w:rsidRPr="00EB5313">
              <w:rPr>
                <w:i/>
                <w:vertAlign w:val="subscript"/>
              </w:rPr>
              <w:t>gp</w:t>
            </w:r>
          </w:p>
        </w:tc>
        <w:tc>
          <w:tcPr>
            <w:tcW w:w="1420" w:type="dxa"/>
          </w:tcPr>
          <w:p w:rsidR="00AD22FB" w:rsidRPr="00EB5313" w:rsidRDefault="00EB5313" w:rsidP="00EB5313">
            <w:pPr>
              <w:jc w:val="center"/>
              <w:rPr>
                <w:i/>
              </w:rPr>
            </w:pPr>
            <w:r>
              <w:rPr>
                <w:i/>
              </w:rPr>
              <w:t>f</w:t>
            </w:r>
            <w:r w:rsidRPr="00EB5313">
              <w:rPr>
                <w:i/>
                <w:vertAlign w:val="subscript"/>
              </w:rPr>
              <w:t>ga</w:t>
            </w:r>
          </w:p>
        </w:tc>
        <w:tc>
          <w:tcPr>
            <w:tcW w:w="1420" w:type="dxa"/>
          </w:tcPr>
          <w:p w:rsidR="00AD22FB" w:rsidRPr="00EB5313" w:rsidRDefault="00EB5313" w:rsidP="00EB5313">
            <w:pPr>
              <w:jc w:val="center"/>
              <w:rPr>
                <w:i/>
              </w:rPr>
            </w:pPr>
            <w:r>
              <w:rPr>
                <w:i/>
              </w:rPr>
              <w:t>f</w:t>
            </w:r>
            <w:r w:rsidRPr="00EB5313">
              <w:rPr>
                <w:i/>
                <w:vertAlign w:val="subscript"/>
              </w:rPr>
              <w:t>gr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r>
              <w:rPr>
                <w:i/>
              </w:rPr>
              <w:t>f</w:t>
            </w:r>
            <w:r w:rsidRPr="00EB5313">
              <w:rPr>
                <w:i/>
                <w:vertAlign w:val="subscript"/>
              </w:rPr>
              <w:t>bg</w:t>
            </w:r>
          </w:p>
        </w:tc>
        <w:tc>
          <w:tcPr>
            <w:tcW w:w="1419" w:type="dxa"/>
          </w:tcPr>
          <w:p w:rsidR="00AD22FB" w:rsidRPr="00EB5313" w:rsidRDefault="00EB5313" w:rsidP="00EB5313">
            <w:pPr>
              <w:jc w:val="center"/>
              <w:rPr>
                <w:i/>
              </w:rPr>
            </w:pPr>
            <w:r>
              <w:rPr>
                <w:i/>
              </w:rPr>
              <w:t>A</w:t>
            </w:r>
            <w:r w:rsidRPr="00EB5313">
              <w:rPr>
                <w:i/>
                <w:vertAlign w:val="subscript"/>
              </w:rPr>
              <w:t>bb</w:t>
            </w:r>
          </w:p>
        </w:tc>
        <w:tc>
          <w:tcPr>
            <w:tcW w:w="1419" w:type="dxa"/>
          </w:tcPr>
          <w:p w:rsidR="00AD22FB" w:rsidRPr="00EB5313" w:rsidRDefault="00EB5313" w:rsidP="00EB5313">
            <w:pPr>
              <w:jc w:val="center"/>
              <w:rPr>
                <w:i/>
              </w:rPr>
            </w:pPr>
            <w:r>
              <w:rPr>
                <w:i/>
              </w:rPr>
              <w:t>f</w:t>
            </w:r>
            <w:r w:rsidRPr="00EB5313">
              <w:rPr>
                <w:i/>
                <w:vertAlign w:val="subscript"/>
              </w:rPr>
              <w:t>bp</w:t>
            </w:r>
          </w:p>
        </w:tc>
        <w:tc>
          <w:tcPr>
            <w:tcW w:w="1420" w:type="dxa"/>
          </w:tcPr>
          <w:p w:rsidR="00AD22FB" w:rsidRPr="00EB5313" w:rsidRDefault="00EB5313" w:rsidP="00EB5313">
            <w:pPr>
              <w:jc w:val="center"/>
              <w:rPr>
                <w:i/>
              </w:rPr>
            </w:pPr>
            <w:r>
              <w:rPr>
                <w:i/>
              </w:rPr>
              <w:t>f</w:t>
            </w:r>
            <w:r w:rsidRPr="00EB5313">
              <w:rPr>
                <w:i/>
                <w:vertAlign w:val="subscript"/>
              </w:rPr>
              <w:t>ba</w:t>
            </w:r>
          </w:p>
        </w:tc>
        <w:tc>
          <w:tcPr>
            <w:tcW w:w="1420" w:type="dxa"/>
          </w:tcPr>
          <w:p w:rsidR="00AD22FB" w:rsidRPr="00EB5313" w:rsidRDefault="00EB5313" w:rsidP="00EB5313">
            <w:pPr>
              <w:jc w:val="center"/>
              <w:rPr>
                <w:i/>
              </w:rPr>
            </w:pPr>
            <w:r>
              <w:rPr>
                <w:i/>
              </w:rPr>
              <w:t>f</w:t>
            </w:r>
            <w:r w:rsidRPr="00EB5313">
              <w:rPr>
                <w:i/>
                <w:vertAlign w:val="subscript"/>
              </w:rPr>
              <w:t>br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r>
              <w:rPr>
                <w:i/>
              </w:rPr>
              <w:t>f</w:t>
            </w:r>
            <w:r w:rsidRPr="00EB5313">
              <w:rPr>
                <w:i/>
                <w:vertAlign w:val="subscript"/>
              </w:rPr>
              <w:t>pg</w:t>
            </w:r>
          </w:p>
        </w:tc>
        <w:tc>
          <w:tcPr>
            <w:tcW w:w="1419" w:type="dxa"/>
          </w:tcPr>
          <w:p w:rsidR="00AD22FB" w:rsidRPr="00EB5313" w:rsidRDefault="00EB5313" w:rsidP="00EB5313">
            <w:pPr>
              <w:jc w:val="center"/>
              <w:rPr>
                <w:i/>
              </w:rPr>
            </w:pPr>
            <w:r>
              <w:rPr>
                <w:i/>
              </w:rPr>
              <w:t>A</w:t>
            </w:r>
            <w:r w:rsidRPr="00EB5313">
              <w:rPr>
                <w:i/>
                <w:vertAlign w:val="subscript"/>
              </w:rPr>
              <w:t>pb</w:t>
            </w:r>
          </w:p>
        </w:tc>
        <w:tc>
          <w:tcPr>
            <w:tcW w:w="1419" w:type="dxa"/>
          </w:tcPr>
          <w:p w:rsidR="00AD22FB" w:rsidRPr="00EB5313" w:rsidRDefault="00EB5313" w:rsidP="00EB5313">
            <w:pPr>
              <w:jc w:val="center"/>
              <w:rPr>
                <w:i/>
              </w:rPr>
            </w:pPr>
            <w:r>
              <w:rPr>
                <w:i/>
              </w:rPr>
              <w:t>f</w:t>
            </w:r>
            <w:r w:rsidRPr="00EB5313">
              <w:rPr>
                <w:i/>
                <w:vertAlign w:val="subscript"/>
              </w:rPr>
              <w:t>pp</w:t>
            </w:r>
          </w:p>
        </w:tc>
        <w:tc>
          <w:tcPr>
            <w:tcW w:w="1420" w:type="dxa"/>
          </w:tcPr>
          <w:p w:rsidR="00AD22FB" w:rsidRPr="00EB5313" w:rsidRDefault="00EB5313" w:rsidP="00EB5313">
            <w:pPr>
              <w:jc w:val="center"/>
              <w:rPr>
                <w:i/>
              </w:rPr>
            </w:pPr>
            <w:r>
              <w:rPr>
                <w:i/>
              </w:rPr>
              <w:t>f</w:t>
            </w:r>
            <w:r w:rsidRPr="00EB5313">
              <w:rPr>
                <w:i/>
                <w:vertAlign w:val="subscript"/>
              </w:rPr>
              <w:t>pa</w:t>
            </w:r>
          </w:p>
        </w:tc>
        <w:tc>
          <w:tcPr>
            <w:tcW w:w="1420" w:type="dxa"/>
          </w:tcPr>
          <w:p w:rsidR="00AD22FB" w:rsidRPr="00EB5313" w:rsidRDefault="00EB5313" w:rsidP="00EB5313">
            <w:pPr>
              <w:jc w:val="center"/>
              <w:rPr>
                <w:i/>
              </w:rPr>
            </w:pPr>
            <w:r>
              <w:rPr>
                <w:i/>
              </w:rPr>
              <w:t>f</w:t>
            </w:r>
            <w:r w:rsidRPr="00EB5313">
              <w:rPr>
                <w:i/>
                <w:vertAlign w:val="subscript"/>
              </w:rPr>
              <w:t>pr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r>
              <w:rPr>
                <w:i/>
              </w:rPr>
              <w:t>f</w:t>
            </w:r>
            <w:r w:rsidRPr="00EB5313">
              <w:rPr>
                <w:i/>
                <w:vertAlign w:val="subscript"/>
              </w:rPr>
              <w:t>aa</w:t>
            </w:r>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r>
              <w:rPr>
                <w:i/>
              </w:rPr>
              <w:t>t</w:t>
            </w:r>
            <w:r w:rsidRPr="00EB5313">
              <w:rPr>
                <w:i/>
                <w:vertAlign w:val="subscript"/>
              </w:rPr>
              <w:t>rg</w:t>
            </w:r>
          </w:p>
        </w:tc>
        <w:tc>
          <w:tcPr>
            <w:tcW w:w="1419" w:type="dxa"/>
          </w:tcPr>
          <w:p w:rsidR="00AD22FB" w:rsidRPr="00EB5313" w:rsidRDefault="00EB5313" w:rsidP="00EB5313">
            <w:pPr>
              <w:jc w:val="center"/>
              <w:rPr>
                <w:i/>
              </w:rPr>
            </w:pPr>
            <w:r>
              <w:rPr>
                <w:i/>
              </w:rPr>
              <w:t>t</w:t>
            </w:r>
            <w:r w:rsidRPr="00EB5313">
              <w:rPr>
                <w:i/>
                <w:vertAlign w:val="subscript"/>
              </w:rPr>
              <w:t>rb</w:t>
            </w:r>
          </w:p>
        </w:tc>
        <w:tc>
          <w:tcPr>
            <w:tcW w:w="1419" w:type="dxa"/>
          </w:tcPr>
          <w:p w:rsidR="00AD22FB" w:rsidRPr="00EB5313" w:rsidRDefault="00EB5313" w:rsidP="00EB5313">
            <w:pPr>
              <w:jc w:val="center"/>
              <w:rPr>
                <w:i/>
              </w:rPr>
            </w:pPr>
            <w:r>
              <w:rPr>
                <w:i/>
              </w:rPr>
              <w:t>t</w:t>
            </w:r>
            <w:r w:rsidRPr="00EB5313">
              <w:rPr>
                <w:i/>
                <w:vertAlign w:val="subscript"/>
              </w:rPr>
              <w:t>rp</w:t>
            </w:r>
          </w:p>
        </w:tc>
        <w:tc>
          <w:tcPr>
            <w:tcW w:w="1420" w:type="dxa"/>
          </w:tcPr>
          <w:p w:rsidR="00AD22FB" w:rsidRPr="00EB5313" w:rsidRDefault="00EB5313" w:rsidP="00EB5313">
            <w:pPr>
              <w:jc w:val="center"/>
              <w:rPr>
                <w:i/>
              </w:rPr>
            </w:pPr>
            <w:r>
              <w:rPr>
                <w:i/>
              </w:rPr>
              <w:t>f</w:t>
            </w:r>
            <w:r w:rsidRPr="00EB5313">
              <w:rPr>
                <w:i/>
                <w:vertAlign w:val="subscript"/>
              </w:rPr>
              <w:t>ra</w:t>
            </w:r>
          </w:p>
        </w:tc>
        <w:tc>
          <w:tcPr>
            <w:tcW w:w="1420" w:type="dxa"/>
          </w:tcPr>
          <w:p w:rsidR="00AD22FB" w:rsidRPr="00EB5313" w:rsidRDefault="00EB5313" w:rsidP="00EB5313">
            <w:pPr>
              <w:jc w:val="center"/>
              <w:rPr>
                <w:i/>
              </w:rPr>
            </w:pPr>
            <w:r>
              <w:rPr>
                <w:i/>
              </w:rPr>
              <w:t>f</w:t>
            </w:r>
            <w:r w:rsidRPr="00EB5313">
              <w:rPr>
                <w:i/>
                <w:vertAlign w:val="subscript"/>
              </w:rPr>
              <w:t>rr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r>
              <w:rPr>
                <w:i/>
              </w:rPr>
              <w:t>t</w:t>
            </w:r>
            <w:r w:rsidRPr="00EB5313">
              <w:rPr>
                <w:i/>
                <w:vertAlign w:val="subscript"/>
              </w:rPr>
              <w:t>wg</w:t>
            </w:r>
          </w:p>
        </w:tc>
        <w:tc>
          <w:tcPr>
            <w:tcW w:w="1419" w:type="dxa"/>
          </w:tcPr>
          <w:p w:rsidR="00AD22FB" w:rsidRPr="00EB5313" w:rsidRDefault="00EB5313" w:rsidP="00EB5313">
            <w:pPr>
              <w:jc w:val="center"/>
              <w:rPr>
                <w:i/>
              </w:rPr>
            </w:pPr>
            <w:r>
              <w:rPr>
                <w:i/>
              </w:rPr>
              <w:t>t</w:t>
            </w:r>
            <w:r w:rsidRPr="00EB5313">
              <w:rPr>
                <w:i/>
                <w:vertAlign w:val="subscript"/>
              </w:rPr>
              <w:t>wb</w:t>
            </w:r>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r>
              <w:rPr>
                <w:i/>
              </w:rPr>
              <w:t>f</w:t>
            </w:r>
            <w:r w:rsidRPr="00EB5313">
              <w:rPr>
                <w:i/>
                <w:vertAlign w:val="subscript"/>
              </w:rPr>
              <w:t>wa</w:t>
            </w:r>
          </w:p>
        </w:tc>
        <w:tc>
          <w:tcPr>
            <w:tcW w:w="1420" w:type="dxa"/>
          </w:tcPr>
          <w:p w:rsidR="00AD22FB" w:rsidRPr="00EB5313" w:rsidRDefault="00EB5313" w:rsidP="00EB5313">
            <w:pPr>
              <w:jc w:val="center"/>
              <w:rPr>
                <w:i/>
              </w:rPr>
            </w:pPr>
            <w:r>
              <w:rPr>
                <w:i/>
              </w:rPr>
              <w:t>f</w:t>
            </w:r>
            <w:r w:rsidRPr="00EB5313">
              <w:rPr>
                <w:i/>
                <w:vertAlign w:val="subscript"/>
              </w:rPr>
              <w:t>wr</w:t>
            </w:r>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0B481E"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t xml:space="preserve">Cobb-Douglas coefficient for payments from </w:t>
      </w:r>
      <w:proofErr w:type="gramStart"/>
      <w:r w:rsidR="000F1391">
        <w:t>sector</w:t>
      </w:r>
      <w:proofErr w:type="gramEnd"/>
      <w:r w:rsidR="000F1391">
        <w:t xml:space="preserve"> i to sector j.</w:t>
      </w:r>
    </w:p>
    <w:p w:rsidR="000F1391" w:rsidRDefault="000B481E"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i to sector </w:t>
      </w:r>
      <w:r w:rsidR="000F1391" w:rsidRPr="001342B4">
        <w:rPr>
          <w:i/>
        </w:rPr>
        <w:t>j</w:t>
      </w:r>
      <w:r w:rsidR="000F1391">
        <w:t>.</w:t>
      </w:r>
    </w:p>
    <w:p w:rsidR="000F1391" w:rsidRDefault="000B481E"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w:t>
      </w:r>
      <w:proofErr w:type="gramStart"/>
      <w:r w:rsidR="000F1391">
        <w:t>sector</w:t>
      </w:r>
      <w:proofErr w:type="gramEnd"/>
      <w:r w:rsidR="000F1391">
        <w:t xml:space="preserve"> i to </w:t>
      </w:r>
      <w:r w:rsidR="000F1391" w:rsidRPr="001342B4">
        <w:rPr>
          <w:i/>
        </w:rPr>
        <w:t>j</w:t>
      </w:r>
      <w:r w:rsidR="000F1391">
        <w:t>.</w:t>
      </w:r>
    </w:p>
    <w:p w:rsidR="000F1391" w:rsidRPr="001342B4" w:rsidRDefault="000F1391" w:rsidP="001342B4">
      <w:pPr>
        <w:ind w:left="360"/>
      </w:pPr>
    </w:p>
    <w:p w:rsidR="007056DA" w:rsidRDefault="000F1391" w:rsidP="000F1391">
      <w:r>
        <w:t>These parameters are computed to represent the particular shape of the economy.  The CGE is initialized with these values which then determine how much money from one sector</w:t>
      </w:r>
      <w:r w:rsidR="00840649">
        <w:t xml:space="preserve"> flows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0B481E"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on"/>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0B481E"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on"/>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0B481E"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0B481E"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rsidR="007056DA" w:rsidRPr="001342B4" w:rsidRDefault="007056DA" w:rsidP="007056DA">
      <w:pPr>
        <w:ind w:left="360"/>
      </w:pPr>
    </w:p>
    <w:p w:rsidR="007056DA" w:rsidRPr="001342B4" w:rsidRDefault="000B481E"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rsidR="007056DA" w:rsidRDefault="007056DA" w:rsidP="000F1391"/>
    <w:p w:rsidR="001342B4" w:rsidRDefault="007D476D" w:rsidP="000F1391">
      <w:proofErr w:type="gramStart"/>
      <w:r w:rsidRPr="007D476D">
        <w:rPr>
          <w:i/>
        </w:rPr>
        <w:t>f</w:t>
      </w:r>
      <w:r w:rsidRPr="007D476D">
        <w:rPr>
          <w:i/>
          <w:vertAlign w:val="subscript"/>
        </w:rPr>
        <w:t>bg</w:t>
      </w:r>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0"/>
      </w:r>
    </w:p>
    <w:p w:rsidR="004F6A40" w:rsidRDefault="004F6A40" w:rsidP="001342B4">
      <w:pPr>
        <w:ind w:left="360"/>
      </w:pPr>
    </w:p>
    <w:p w:rsidR="007047AE" w:rsidRDefault="000F1391" w:rsidP="000F1391">
      <w:r>
        <w:t>The remaining S</w:t>
      </w:r>
      <w:r w:rsidR="00D2387F">
        <w:t>AM outputs are described in the following</w:t>
      </w:r>
      <w:r>
        <w:t xml:space="preserve"> table:</w:t>
      </w:r>
    </w:p>
    <w:tbl>
      <w:tblPr>
        <w:tblStyle w:val="TableGrid"/>
        <w:tblW w:w="10008" w:type="dxa"/>
        <w:tblLayout w:type="fixed"/>
        <w:tblLook w:val="04A0"/>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lastRenderedPageBreak/>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Per cap. Demand for Goods</w:t>
            </w:r>
          </w:p>
        </w:tc>
        <w:tc>
          <w:tcPr>
            <w:tcW w:w="1778" w:type="dxa"/>
          </w:tcPr>
          <w:p w:rsidR="000F1391" w:rsidRPr="00324956" w:rsidRDefault="00D2387F" w:rsidP="007047AE">
            <w:pPr>
              <w:jc w:val="center"/>
              <w:rPr>
                <w:i/>
              </w:rPr>
            </w:pPr>
            <w:r>
              <w:rPr>
                <w:i/>
              </w:rPr>
              <w:t>B</w:t>
            </w:r>
            <w:r w:rsidR="000F1391">
              <w:rPr>
                <w:i/>
              </w:rPr>
              <w:t>A</w:t>
            </w:r>
            <w:r w:rsidR="000F1391" w:rsidRPr="000F1391">
              <w:rPr>
                <w:i/>
                <w:vertAlign w:val="subscript"/>
              </w:rPr>
              <w:t>gp</w:t>
            </w:r>
          </w:p>
        </w:tc>
        <w:tc>
          <w:tcPr>
            <w:tcW w:w="4733" w:type="dxa"/>
          </w:tcPr>
          <w:p w:rsidR="000F1391" w:rsidRDefault="00D2387F" w:rsidP="007047AE">
            <w:r>
              <w:t>The average per capita demand for goods</w:t>
            </w:r>
          </w:p>
        </w:tc>
        <w:tc>
          <w:tcPr>
            <w:tcW w:w="1557" w:type="dxa"/>
          </w:tcPr>
          <w:p w:rsidR="000F1391" w:rsidRDefault="00D2387F" w:rsidP="007047AE">
            <w:r>
              <w:t>GBasket/yr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r>
              <w:rPr>
                <w:i/>
              </w:rPr>
              <w:t>BEXPORTS</w:t>
            </w:r>
            <w:r w:rsidRPr="00D2387F">
              <w:rPr>
                <w:i/>
                <w:vertAlign w:val="subscript"/>
              </w:rPr>
              <w:t>g</w:t>
            </w:r>
          </w:p>
        </w:tc>
        <w:tc>
          <w:tcPr>
            <w:tcW w:w="4733" w:type="dxa"/>
          </w:tcPr>
          <w:p w:rsidR="000F1391" w:rsidRDefault="00D2387F" w:rsidP="007047AE">
            <w:r>
              <w:t>The amount of exports from the goods sector to the world sector</w:t>
            </w:r>
          </w:p>
        </w:tc>
        <w:tc>
          <w:tcPr>
            <w:tcW w:w="1557" w:type="dxa"/>
          </w:tcPr>
          <w:p w:rsidR="000F1391" w:rsidRDefault="00D2387F" w:rsidP="007047AE">
            <w:r>
              <w:t>GBasket/yr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r>
              <w:rPr>
                <w:i/>
              </w:rPr>
              <w:t>BEXPORTS</w:t>
            </w:r>
            <w:r w:rsidRPr="00D2387F">
              <w:rPr>
                <w:i/>
                <w:vertAlign w:val="subscript"/>
              </w:rPr>
              <w:t>b</w:t>
            </w:r>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r>
              <w:t>tonnes/yr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r>
              <w:rPr>
                <w:i/>
              </w:rPr>
              <w:t>BEXPORTS</w:t>
            </w:r>
            <w:r w:rsidRPr="00D2387F">
              <w:rPr>
                <w:i/>
                <w:vertAlign w:val="subscript"/>
              </w:rPr>
              <w:t>p</w:t>
            </w:r>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D2387F" w:rsidTr="007047AE">
        <w:tc>
          <w:tcPr>
            <w:tcW w:w="1940" w:type="dxa"/>
          </w:tcPr>
          <w:p w:rsidR="00D2387F" w:rsidRDefault="00D2387F" w:rsidP="007047AE">
            <w:r>
              <w:t>Black Market Net Revenue</w:t>
            </w:r>
          </w:p>
        </w:tc>
        <w:tc>
          <w:tcPr>
            <w:tcW w:w="1778" w:type="dxa"/>
          </w:tcPr>
          <w:p w:rsidR="00D2387F" w:rsidRDefault="00D2387F" w:rsidP="007047AE">
            <w:pPr>
              <w:jc w:val="center"/>
              <w:rPr>
                <w:i/>
              </w:rPr>
            </w:pPr>
            <w:r>
              <w:rPr>
                <w:i/>
              </w:rPr>
              <w:t>BNR</w:t>
            </w:r>
            <w:r w:rsidRPr="007056DA">
              <w:rPr>
                <w:i/>
                <w:vertAlign w:val="subscript"/>
              </w:rPr>
              <w:t>b</w:t>
            </w:r>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rsidR="00D2387F" w:rsidRPr="001342B4" w:rsidRDefault="00D2387F" w:rsidP="00D2387F">
      <w:pPr>
        <w:ind w:left="360"/>
      </w:pPr>
    </w:p>
    <w:p w:rsidR="00D2387F" w:rsidRPr="007056DA" w:rsidRDefault="000B481E"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0B481E"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0B481E"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Pr="001342B4" w:rsidRDefault="000B481E"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D2387F" w:rsidRDefault="00D2387F" w:rsidP="00965466"/>
    <w:p w:rsidR="007056DA" w:rsidRPr="001342B4" w:rsidRDefault="000B481E"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0F1391" w:rsidRDefault="000F1391" w:rsidP="00965466"/>
    <w:p w:rsidR="00965466" w:rsidRDefault="00965466" w:rsidP="00965466">
      <w:r>
        <w:t xml:space="preserve">In short, the </w:t>
      </w:r>
      <w:r w:rsidR="004231AA">
        <w:t>SAM is used to</w:t>
      </w:r>
      <w:r>
        <w:t xml:space="preserve"> </w:t>
      </w:r>
      <w:r w:rsidR="004231AA">
        <w:t xml:space="preserve">specify the size of the economy based upon some assumed number of consumers.  Then, based upon that </w:t>
      </w:r>
      <w:r w:rsidR="00825884">
        <w:t xml:space="preserve">assumed </w:t>
      </w:r>
      <w:r w:rsidR="004231AA">
        <w:t>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t>.</w:t>
      </w:r>
    </w:p>
    <w:p w:rsidR="004F6A40" w:rsidRDefault="004F6A40" w:rsidP="004F6A40">
      <w:pPr>
        <w:pStyle w:val="Definitions"/>
      </w:pPr>
    </w:p>
    <w:p w:rsidR="004231AA" w:rsidRDefault="004231AA" w:rsidP="004231AA">
      <w:pPr>
        <w:pStyle w:val="Heading3"/>
      </w:pPr>
      <w:bookmarkStart w:id="325" w:name="_Toc341691242"/>
      <w:bookmarkStart w:id="326" w:name="_Ref341700214"/>
      <w:r>
        <w:t>Computing the Actors Sector</w:t>
      </w:r>
      <w:bookmarkEnd w:id="325"/>
      <w:bookmarkEnd w:id="326"/>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w:t>
      </w:r>
      <w:r>
        <w:lastRenderedPageBreak/>
        <w:t xml:space="preserve">definitions alone. </w:t>
      </w:r>
      <w:r w:rsidR="00825884">
        <w:t xml:space="preserve"> It is important to note that when discussing the sector in the economy for actors (which is an aggregation of all actors’ expenditures and revenues)</w:t>
      </w:r>
      <w:proofErr w:type="gramStart"/>
      <w:r w:rsidR="00825884">
        <w:t>,</w:t>
      </w:r>
      <w:proofErr w:type="gramEnd"/>
      <w:r w:rsidR="00825884">
        <w:t xml:space="preserve"> this document uses a 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things working.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 tactics.</w:t>
      </w:r>
    </w:p>
    <w:p w:rsidR="00C449C5" w:rsidRDefault="00C449C5" w:rsidP="004231AA"/>
    <w:p w:rsidR="00C449C5" w:rsidRDefault="007734D6" w:rsidP="00C449C5">
      <w:r>
        <w:t xml:space="preserve">The </w:t>
      </w:r>
      <w:proofErr w:type="gramStart"/>
      <w:r>
        <w:rPr>
          <w:b/>
        </w:rPr>
        <w:t>actors</w:t>
      </w:r>
      <w:proofErr w:type="gramEnd"/>
      <w:r>
        <w:rPr>
          <w:b/>
        </w:rPr>
        <w:t xml:space="preserve"> </w:t>
      </w:r>
      <w:r>
        <w:t xml:space="preserve">sector income is determined from actor definitions.  </w:t>
      </w:r>
      <w:r w:rsidR="00C449C5">
        <w:t>Each actor has the following attributes related to income</w:t>
      </w:r>
      <w:r w:rsidR="000A19C1">
        <w:t xml:space="preserve"> and overhead</w:t>
      </w:r>
      <w:r w:rsidR="00C449C5">
        <w:t>:</w:t>
      </w:r>
    </w:p>
    <w:p w:rsidR="00C449C5" w:rsidRDefault="00C449C5" w:rsidP="00C449C5"/>
    <w:tbl>
      <w:tblPr>
        <w:tblW w:w="9972" w:type="dxa"/>
        <w:tblInd w:w="45" w:type="dxa"/>
        <w:tblLayout w:type="fixed"/>
        <w:tblCellMar>
          <w:left w:w="10" w:type="dxa"/>
          <w:right w:w="10" w:type="dxa"/>
        </w:tblCellMar>
        <w:tblLook w:val="000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27" w:name="_Toc341691244"/>
      <w:r>
        <w:t>Computing Actor’s Expenditures</w:t>
      </w:r>
      <w:bookmarkEnd w:id="327"/>
    </w:p>
    <w:p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w:t>
      </w:r>
      <w:proofErr w:type="gramStart"/>
      <w:r w:rsidR="00496FB2">
        <w:t>actors</w:t>
      </w:r>
      <w:proofErr w:type="gramEnd"/>
      <w:r w:rsidR="00496FB2">
        <w:t xml:space="preserve"> tactics. </w:t>
      </w:r>
      <w:r w:rsidR="005B409B">
        <w:t xml:space="preserve"> Athena has a </w:t>
      </w:r>
      <w:r w:rsidR="005B409B">
        <w:lastRenderedPageBreak/>
        <w:t>family of parameters that govern to which sectors actors’ expenses are allocated depending on tactic type or overhead expense.</w:t>
      </w:r>
      <w:r w:rsidR="005B409B">
        <w:rPr>
          <w:rStyle w:val="FootnoteReference"/>
        </w:rPr>
        <w:footnoteReference w:id="81"/>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rsidR="005B409B" w:rsidRDefault="005B409B" w:rsidP="005B409B"/>
    <w:p w:rsidR="005B409B" w:rsidRDefault="005B409B"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m:t>
            </m:r>
            <m:r>
              <w:rPr>
                <w:rFonts w:ascii="Cambria Math" w:hAnsi="Cambria Math"/>
              </w:rPr>
              <m:t>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r>
              <w:rPr>
                <w:rFonts w:ascii="Cambria Math" w:hAnsi="Cambria Math"/>
              </w:rPr>
              <m:t>REV</m:t>
            </m:r>
          </m:e>
          <m:sub>
            <m:r>
              <w:rPr>
                <w:rFonts w:ascii="Cambria Math" w:hAnsi="Cambria Math"/>
              </w:rPr>
              <m:t>a</m:t>
            </m:r>
          </m:sub>
        </m:sSub>
      </m:oMath>
      <w:r>
        <w:t xml:space="preserve">           </w:t>
      </w:r>
      <w:proofErr w:type="gramStart"/>
      <w:r>
        <w:t>for</w:t>
      </w:r>
      <w:proofErr w:type="gramEnd"/>
      <w:r>
        <w:t xml:space="preserve"> </w:t>
      </w:r>
      <m:oMath>
        <m:r>
          <w:rPr>
            <w:rFonts w:ascii="Cambria Math" w:hAnsi="Cambria Math"/>
          </w:rPr>
          <m:t>i∈g,p,b, r,w</m:t>
        </m:r>
      </m:oMath>
    </w:p>
    <w:p w:rsidR="005B409B" w:rsidRDefault="005B409B" w:rsidP="005B409B">
      <w:pPr>
        <w:ind w:left="630"/>
      </w:pPr>
    </w:p>
    <w:p w:rsidR="005B409B" w:rsidRDefault="005B409B" w:rsidP="005B409B">
      <w:proofErr w:type="gramStart"/>
      <w:r>
        <w:t>where</w:t>
      </w:r>
      <w:proofErr w:type="gramEnd"/>
    </w:p>
    <w:p w:rsidR="005B409B" w:rsidRDefault="005B409B" w:rsidP="005B409B"/>
    <w:p w:rsidR="005B409B" w:rsidRDefault="005B409B" w:rsidP="005B409B">
      <w:pPr>
        <w:pStyle w:val="Definitions"/>
      </w:pPr>
      <m:oMath>
        <m:sSub>
          <m:sSubPr>
            <m:ctrlPr>
              <w:rPr>
                <w:rFonts w:ascii="Cambria Math" w:hAnsi="Cambria Math"/>
              </w:rPr>
            </m:ctrlPr>
          </m:sSubPr>
          <m:e>
            <m:r>
              <w:rPr>
                <w:rFonts w:ascii="Cambria Math" w:hAnsi="Cambria Math"/>
              </w:rPr>
              <m:t>B</m:t>
            </m:r>
            <m:r>
              <w:rPr>
                <w:rFonts w:ascii="Cambria Math" w:hAnsi="Cambria Math"/>
              </w:rPr>
              <m:t>X</m:t>
            </m:r>
          </m:e>
          <m:sub>
            <m:r>
              <w:rPr>
                <w:rFonts w:ascii="Cambria Math" w:hAnsi="Cambria Math"/>
              </w:rPr>
              <m:t>ia</m:t>
            </m:r>
          </m:sub>
        </m:sSub>
      </m:oMath>
      <w:r>
        <w:tab/>
        <w:t>=</w:t>
      </w:r>
      <w:r>
        <w:tab/>
        <w:t xml:space="preserve">Base case flow of money from the </w:t>
      </w:r>
      <w:r w:rsidRPr="002F4FF1">
        <w:rPr>
          <w:b/>
        </w:rPr>
        <w:t>actors</w:t>
      </w:r>
      <w:r>
        <w:t xml:space="preserve"> sector to sector </w:t>
      </w:r>
      <w:r>
        <w:rPr>
          <w:i/>
        </w:rPr>
        <w:t>i</w:t>
      </w:r>
      <w:r>
        <w:t>.</w:t>
      </w:r>
    </w:p>
    <w:p w:rsidR="005B409B" w:rsidRDefault="005B409B" w:rsidP="005B409B">
      <w:pPr>
        <w:pStyle w:val="Definitions"/>
      </w:pPr>
      <w:proofErr w:type="gramStart"/>
      <w:r>
        <w:rPr>
          <w:i/>
        </w:rPr>
        <w:t>ov</w:t>
      </w:r>
      <w:r>
        <w:rPr>
          <w:i/>
          <w:vertAlign w:val="subscript"/>
        </w:rPr>
        <w:t>i</w:t>
      </w:r>
      <w:proofErr w:type="gramEnd"/>
      <w:r>
        <w:tab/>
        <w:t>=</w:t>
      </w:r>
      <w:r>
        <w:tab/>
        <w:t xml:space="preserve">Fraction of revenue spent on sector </w:t>
      </w:r>
      <w:r>
        <w:rPr>
          <w:i/>
        </w:rPr>
        <w:t xml:space="preserve">i </w:t>
      </w:r>
      <w:r>
        <w:t>due to overhead.</w:t>
      </w:r>
    </w:p>
    <w:p w:rsidR="005B409B" w:rsidRDefault="00252822" w:rsidP="005B409B">
      <w:pPr>
        <w:pStyle w:val="Definitions"/>
      </w:pPr>
      <w:r>
        <w:rPr>
          <w:i/>
        </w:rPr>
        <w:t>B</w:t>
      </w:r>
      <w:r w:rsidR="005B409B">
        <w:rPr>
          <w:i/>
        </w:rPr>
        <w:t>REV</w:t>
      </w:r>
      <w:r w:rsidR="005B409B" w:rsidRPr="002F4FF1">
        <w:rPr>
          <w:i/>
          <w:vertAlign w:val="subscript"/>
        </w:rPr>
        <w:t>a</w:t>
      </w:r>
      <w:r w:rsidR="005B409B">
        <w:tab/>
        <w:t>=</w:t>
      </w:r>
      <w:r w:rsidR="005B409B">
        <w:tab/>
        <w:t xml:space="preserve">Base revenue in the </w:t>
      </w:r>
      <w:r w:rsidR="005B409B" w:rsidRPr="002F4FF1">
        <w:rPr>
          <w:b/>
        </w:rPr>
        <w:t>actors</w:t>
      </w:r>
      <w:r w:rsidR="005B409B">
        <w:t xml:space="preserve"> sector as computed from all actor’s income.</w:t>
      </w:r>
    </w:p>
    <w:p w:rsidR="005B409B" w:rsidRDefault="005B409B" w:rsidP="005B409B">
      <w:pPr>
        <w:pStyle w:val="Definitions"/>
        <w:ind w:left="0" w:firstLine="0"/>
      </w:pPr>
    </w:p>
    <w:p w:rsidR="00496FB2" w:rsidRDefault="00496FB2" w:rsidP="005B409B">
      <w:pPr>
        <w:pStyle w:val="Definitions"/>
        <w:ind w:left="0" w:firstLine="0"/>
      </w:pPr>
      <w:r>
        <w:t xml:space="preserve">The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As Athena advances simulated time, actors will expend money as their strategies are executed (Section </w:t>
      </w:r>
      <w:r>
        <w:fldChar w:fldCharType="begin"/>
      </w:r>
      <w:r>
        <w:instrText xml:space="preserve"> REF _Ref341685118 \r \h </w:instrText>
      </w:r>
      <w:r>
        <w:fldChar w:fldCharType="separate"/>
      </w:r>
      <w:r>
        <w:t>3</w:t>
      </w:r>
      <w:r>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5B409B"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t xml:space="preserve">           </w:t>
      </w:r>
      <w:proofErr w:type="gramStart"/>
      <w:r>
        <w:t>for</w:t>
      </w:r>
      <w:proofErr w:type="gramEnd"/>
      <w:r>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5B409B"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t xml:space="preserve"> by all actors made to sector </w:t>
      </w:r>
      <w:r>
        <w:rPr>
          <w:i/>
        </w:rPr>
        <w:t xml:space="preserve">i </w:t>
      </w:r>
      <w:r>
        <w:t>at the current timestep.</w:t>
      </w:r>
    </w:p>
    <w:p w:rsidR="005B409B" w:rsidRDefault="005B409B" w:rsidP="005B409B">
      <w:pPr>
        <w:pStyle w:val="Definitions"/>
      </w:pPr>
      <w:proofErr w:type="gramStart"/>
      <w:r>
        <w:rPr>
          <w:i/>
        </w:rPr>
        <w:t>shares</w:t>
      </w:r>
      <w:r>
        <w:rPr>
          <w:i/>
          <w:vertAlign w:val="subscript"/>
        </w:rPr>
        <w:t>i</w:t>
      </w:r>
      <w:proofErr w:type="gramEnd"/>
      <w:r>
        <w:tab/>
        <w:t>=</w:t>
      </w:r>
      <w:r>
        <w:tab/>
        <w:t xml:space="preserve">The number of shares allocated for sector </w:t>
      </w:r>
      <w:r>
        <w:rPr>
          <w:i/>
        </w:rPr>
        <w:t>i</w:t>
      </w:r>
      <w:r>
        <w:t xml:space="preserve"> given the expenditure class</w:t>
      </w:r>
      <w:r>
        <w:rPr>
          <w:rStyle w:val="FootnoteReference"/>
        </w:rPr>
        <w:footnoteReference w:id="82"/>
      </w:r>
      <w:r>
        <w:t>.</w:t>
      </w:r>
    </w:p>
    <w:p w:rsidR="005B409B" w:rsidRDefault="005B409B" w:rsidP="005B409B">
      <w:pPr>
        <w:pStyle w:val="Definitions"/>
      </w:pPr>
      <w:proofErr w:type="gramStart"/>
      <w:r>
        <w:rPr>
          <w:i/>
        </w:rPr>
        <w:t>totshares</w:t>
      </w:r>
      <w:proofErr w:type="gramEnd"/>
      <w:r>
        <w:tab/>
        <w:t>=</w:t>
      </w:r>
      <w:r>
        <w:tab/>
        <w:t>Total number of shares given an expenditure class.</w:t>
      </w:r>
    </w:p>
    <w:p w:rsidR="005B409B" w:rsidRDefault="005B409B" w:rsidP="005B409B">
      <w:pPr>
        <w:pStyle w:val="Definitions"/>
        <w:rPr>
          <w:i/>
        </w:rPr>
      </w:pPr>
      <w:proofErr w:type="gramStart"/>
      <w:r>
        <w:rPr>
          <w:i/>
        </w:rPr>
        <w:t>frac</w:t>
      </w:r>
      <w:r>
        <w:rPr>
          <w:i/>
          <w:vertAlign w:val="subscript"/>
        </w:rPr>
        <w:t>i</w:t>
      </w:r>
      <w:proofErr w:type="gramEnd"/>
      <w:r>
        <w:tab/>
        <w:t>=</w:t>
      </w:r>
      <w:r>
        <w:tab/>
        <w:t>The fraction of money</w:t>
      </w:r>
      <w:r w:rsidR="000A19C1">
        <w:t xml:space="preserve"> in the expenditure class</w:t>
      </w:r>
      <w:r>
        <w:t xml:space="preserve"> allocated to sector </w:t>
      </w:r>
      <w:r>
        <w:rPr>
          <w:i/>
        </w:rPr>
        <w:t>i.</w:t>
      </w:r>
    </w:p>
    <w:p w:rsidR="005B409B" w:rsidRPr="001617F0" w:rsidRDefault="005B409B" w:rsidP="005B409B">
      <w:pPr>
        <w:pStyle w:val="Definitions"/>
      </w:pPr>
      <w:proofErr w:type="gramStart"/>
      <w:r>
        <w:rPr>
          <w:i/>
        </w:rPr>
        <w:t>dollars</w:t>
      </w:r>
      <w:r w:rsidR="000A19C1">
        <w:rPr>
          <w:i/>
          <w:vertAlign w:val="subscript"/>
        </w:rPr>
        <w:t>α</w:t>
      </w:r>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C449C5" w:rsidP="004231AA"/>
    <w:p w:rsidR="00C449C5" w:rsidRDefault="00C449C5" w:rsidP="00C449C5">
      <w:pPr>
        <w:pStyle w:val="Heading4"/>
      </w:pPr>
      <w:bookmarkStart w:id="328" w:name="_Ref340133761"/>
      <w:bookmarkStart w:id="329" w:name="_Toc341691243"/>
      <w:r>
        <w:t>Computing Actor’s Income</w:t>
      </w:r>
      <w:bookmarkEnd w:id="328"/>
      <w:bookmarkEnd w:id="329"/>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gramStart"/>
      <w:r w:rsidR="002E0D55" w:rsidRPr="00066061">
        <w:rPr>
          <w:i/>
        </w:rPr>
        <w:t>BaseConsumers</w:t>
      </w:r>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0B481E"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0B481E"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0B481E"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0B481E" w:rsidP="00021725">
      <w:pPr>
        <w:pStyle w:val="Definitions"/>
      </w:pPr>
      <m:oMath>
        <m:nary>
          <m:naryPr>
            <m:chr m:val="∑"/>
            <m:limLoc m:val="undOvr"/>
            <m:supHide m:val="on"/>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i.</w:t>
      </w:r>
    </w:p>
    <w:p w:rsidR="00021725" w:rsidRDefault="00021725" w:rsidP="00021725">
      <w:pPr>
        <w:pStyle w:val="Definitions"/>
      </w:pPr>
      <w:r w:rsidRPr="00021725">
        <w:rPr>
          <w:i/>
        </w:rPr>
        <w:t>BaseConsumers</w:t>
      </w:r>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r>
        <w:rPr>
          <w:i/>
        </w:rPr>
        <w:t>Actual</w:t>
      </w:r>
      <w:r w:rsidRPr="00021725">
        <w:rPr>
          <w:i/>
        </w:rPr>
        <w:t>Consumers</w:t>
      </w:r>
      <w:r>
        <w:tab/>
        <w:t>=</w:t>
      </w:r>
      <w:r>
        <w:tab/>
      </w:r>
      <w:proofErr w:type="gramStart"/>
      <w:r w:rsidR="004C3FC0">
        <w:t>The</w:t>
      </w:r>
      <w:proofErr w:type="gramEnd"/>
      <w:r w:rsidR="004C3FC0">
        <w:t xml:space="preserve"> actual number of consumers as computed by Athena</w:t>
      </w:r>
      <w:r>
        <w:t>.</w:t>
      </w:r>
    </w:p>
    <w:p w:rsidR="00021725" w:rsidRDefault="000B481E"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0B481E"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0B481E"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0B481E"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0B481E"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0B481E"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rsidR="00366541" w:rsidRDefault="00366541" w:rsidP="00366541">
      <w:pPr>
        <w:pStyle w:val="Definitions"/>
      </w:pPr>
      <w:r>
        <w:rPr>
          <w:i/>
        </w:rPr>
        <w:t>I</w:t>
      </w:r>
      <w:r>
        <w:rPr>
          <w:i/>
          <w:vertAlign w:val="subscript"/>
        </w:rPr>
        <w:t>αi</w:t>
      </w:r>
      <w:r>
        <w:tab/>
        <w:t>=</w:t>
      </w:r>
      <w:r>
        <w:tab/>
        <w:t xml:space="preserve">Weekly income of actor α from sector </w:t>
      </w:r>
      <w:r>
        <w:rPr>
          <w:i/>
        </w:rPr>
        <w:t>i</w:t>
      </w:r>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rsidR="00366541" w:rsidRDefault="000B481E"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0B481E"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0B481E"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496FB2"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t xml:space="preserve">           </w:t>
      </w:r>
      <w:proofErr w:type="gramStart"/>
      <w:r>
        <w:t>for</w:t>
      </w:r>
      <w:proofErr w:type="gramEnd"/>
      <w:r>
        <w:t xml:space="preserve"> </w:t>
      </w:r>
      <m:oMath>
        <m:r>
          <w:rPr>
            <w:rFonts w:ascii="Cambria Math" w:hAnsi="Cambria Math"/>
          </w:rPr>
          <m:t>i∈g,p,b,w</m:t>
        </m:r>
      </m:oMath>
    </w:p>
    <w:p w:rsidR="00496FB2" w:rsidRDefault="00496FB2" w:rsidP="00496FB2"/>
    <w:p w:rsidR="00496FB2" w:rsidRDefault="00496FB2"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t xml:space="preserve"> </w:t>
      </w:r>
    </w:p>
    <w:p w:rsidR="00496FB2" w:rsidRDefault="00496FB2" w:rsidP="00496FB2">
      <w:pPr>
        <w:ind w:left="630"/>
      </w:pPr>
    </w:p>
    <w:p w:rsidR="00496FB2" w:rsidRDefault="00496FB2"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462029"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tab/>
        <w:t>=</w:t>
      </w:r>
      <w:r>
        <w:tab/>
        <w:t xml:space="preserve">tax-like rate for actor α and sector </w:t>
      </w:r>
      <w:r>
        <w:rPr>
          <w:i/>
        </w:rPr>
        <w:t>i</w:t>
      </w:r>
      <w:r>
        <w:t>.</w:t>
      </w:r>
    </w:p>
    <w:p w:rsidR="00462029" w:rsidRDefault="00462029"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tab/>
        <w:t>=</w:t>
      </w:r>
      <w:r>
        <w:tab/>
        <w:t xml:space="preserve">Total revenue in sector </w:t>
      </w:r>
      <w:r>
        <w:rPr>
          <w:i/>
        </w:rPr>
        <w:t>i</w:t>
      </w:r>
      <w:r>
        <w:t>.</w:t>
      </w:r>
    </w:p>
    <w:p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proofErr w:type="gramStart"/>
      <w:r>
        <w:rPr>
          <w:i/>
        </w:rPr>
        <w:t>cut</w:t>
      </w:r>
      <w:r>
        <w:rPr>
          <w:i/>
          <w:vertAlign w:val="subscript"/>
        </w:rPr>
        <w:t>αb</w:t>
      </w:r>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30" w:name="_Toc310421871"/>
      <w:bookmarkStart w:id="331" w:name="_Toc341691245"/>
      <w:r>
        <w:t>Text Notation</w:t>
      </w:r>
      <w:bookmarkEnd w:id="330"/>
      <w:bookmarkEnd w:id="331"/>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0B481E"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rsidR="004F6A40" w:rsidRDefault="000B481E"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rsidR="004F6A40" w:rsidRDefault="000B481E"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rsidR="004F6A40" w:rsidRDefault="000B481E"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rsidR="004F6A40" w:rsidRDefault="000B481E"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rsidR="004F6A40" w:rsidRDefault="004F6A40" w:rsidP="004F6A40">
      <w:pPr>
        <w:pStyle w:val="Definitions"/>
      </w:pPr>
    </w:p>
    <w:p w:rsidR="004F6A40" w:rsidRDefault="004F6A40" w:rsidP="001342B4">
      <w:r>
        <w:t>When we are referring to a particular sector or sectors, the sector names are spelled out in full in the plain text form:</w:t>
      </w:r>
    </w:p>
    <w:p w:rsidR="001342B4" w:rsidRDefault="001342B4" w:rsidP="001342B4"/>
    <w:p w:rsidR="004F6A40" w:rsidRDefault="000B481E"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rsidR="00E94451" w:rsidRDefault="00E94451" w:rsidP="004F6A40">
      <w:pPr>
        <w:pStyle w:val="Definitions"/>
      </w:pPr>
    </w:p>
    <w:p w:rsidR="004F6A40" w:rsidRDefault="004F6A40" w:rsidP="004F6A40">
      <w:pPr>
        <w:pStyle w:val="Heading3"/>
      </w:pPr>
      <w:bookmarkStart w:id="332" w:name="_Toc310421872"/>
      <w:bookmarkStart w:id="333" w:name="_Toc341691246"/>
      <w:r>
        <w:t>Shape vs. Size</w:t>
      </w:r>
      <w:bookmarkEnd w:id="332"/>
      <w:bookmarkEnd w:id="333"/>
    </w:p>
    <w:p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A201E5">
        <w:fldChar w:fldCharType="begin"/>
      </w:r>
      <w:r w:rsidR="00A201E5">
        <w:instrText xml:space="preserve"> REF _Ref341686785 \r \h </w:instrText>
      </w:r>
      <w:r w:rsidR="00A201E5">
        <w:fldChar w:fldCharType="separate"/>
      </w:r>
      <w:r w:rsidR="00A201E5">
        <w:t>11.2</w:t>
      </w:r>
      <w:r w:rsidR="00A201E5">
        <w:fldChar w:fldCharType="end"/>
      </w:r>
      <w:r>
        <w:t>.</w:t>
      </w:r>
    </w:p>
    <w:p w:rsidR="004F6A40" w:rsidRDefault="004F6A40" w:rsidP="004F6A40">
      <w:pPr>
        <w:pStyle w:val="Heading3"/>
      </w:pPr>
      <w:bookmarkStart w:id="334" w:name="_Toc310421873"/>
      <w:bookmarkStart w:id="335" w:name="_Toc341691247"/>
      <w:r>
        <w:t>Production Functions</w:t>
      </w:r>
      <w:bookmarkEnd w:id="334"/>
      <w:bookmarkEnd w:id="335"/>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m:oMath>
        <w:proofErr w:type="gramEnd"/>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36" w:name="__RefHeading__1421_2040446466"/>
      <w:bookmarkStart w:id="337" w:name="_Toc310421874"/>
      <w:bookmarkStart w:id="338" w:name="_Toc341691248"/>
      <w:r>
        <w:lastRenderedPageBreak/>
        <w:t>Calibrating the CGE</w:t>
      </w:r>
      <w:bookmarkEnd w:id="336"/>
      <w:bookmarkEnd w:id="337"/>
      <w:bookmarkEnd w:id="338"/>
    </w:p>
    <w:p w:rsidR="004F6A40" w:rsidRDefault="004F6A40" w:rsidP="001342B4">
      <w:r>
        <w:t xml:space="preserve">The CGE is calibrated by </w:t>
      </w:r>
      <w:r w:rsidR="00AE32B6">
        <w:t>transferring the shape parameters, money flows and other inputs from the SAM and then initializing the CGE</w:t>
      </w:r>
      <w:r>
        <w:t>:</w:t>
      </w:r>
    </w:p>
    <w:p w:rsidR="001342B4" w:rsidRDefault="001342B4" w:rsidP="001342B4"/>
    <w:p w:rsidR="00AE32B6" w:rsidRPr="00AE32B6" w:rsidRDefault="00AE32B6" w:rsidP="00EA4D0B">
      <w:pPr>
        <w:pStyle w:val="ListParagraph"/>
        <w:numPr>
          <w:ilvl w:val="0"/>
          <w:numId w:val="49"/>
        </w:numPr>
      </w:pPr>
      <w:r>
        <w:rPr>
          <w:rFonts w:ascii="Courier New" w:hAnsi="Courier New" w:cs="Courier New"/>
        </w:rPr>
        <w:t>BX.i.j</w:t>
      </w:r>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r w:rsidRPr="001342B4">
        <w:rPr>
          <w:rFonts w:ascii="Courier New" w:hAnsi="Courier New" w:cs="Courier New"/>
        </w:rPr>
        <w:t>f.i.j</w:t>
      </w:r>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r>
        <w:rPr>
          <w:rFonts w:ascii="Courier New" w:hAnsi="Courier New" w:cs="Courier New"/>
        </w:rPr>
        <w:t>A.i.j</w:t>
      </w:r>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r>
        <w:rPr>
          <w:rFonts w:ascii="Courier New" w:hAnsi="Courier New" w:cs="Courier New"/>
        </w:rPr>
        <w:t>PF.world.black</w:t>
      </w:r>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AF.world.black</w:t>
      </w:r>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MF.world.black</w:t>
      </w:r>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rsidR="0090325C" w:rsidRDefault="0090325C" w:rsidP="001342B4"/>
    <w:p w:rsidR="004F6A40" w:rsidRDefault="004F6A40" w:rsidP="004F6A40">
      <w:pPr>
        <w:pStyle w:val="Heading4"/>
      </w:pPr>
      <w:bookmarkStart w:id="339" w:name="_Toc310421877"/>
      <w:bookmarkStart w:id="340" w:name="_Toc341691251"/>
      <w:r>
        <w:t>Set the Base Consumption</w:t>
      </w:r>
      <w:bookmarkEnd w:id="339"/>
      <w:bookmarkEnd w:id="340"/>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r>
        <w:rPr>
          <w:rFonts w:ascii="Courier New" w:hAnsi="Courier New" w:cs="Courier New"/>
        </w:rPr>
        <w:t>BX.goods.pop, BREM</w:t>
      </w:r>
      <w:r>
        <w:rPr>
          <w:rFonts w:cs="Courier New"/>
        </w:rPr>
        <w:t xml:space="preserve"> and </w:t>
      </w:r>
      <w:r>
        <w:rPr>
          <w:rFonts w:ascii="Courier New" w:hAnsi="Courier New" w:cs="Courier New"/>
        </w:rPr>
        <w:t>BaseConsumers</w:t>
      </w:r>
      <w:r>
        <w:rPr>
          <w:rFonts w:cs="Courier New"/>
        </w:rPr>
        <w:t>. Adjusting any of these inputs in the SAM will cause that demand to go up or 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41" w:name="_Toc310421878"/>
      <w:bookmarkStart w:id="342" w:name="_Toc341691252"/>
      <w:r>
        <w:lastRenderedPageBreak/>
        <w:t>Scenario Inputs</w:t>
      </w:r>
      <w:bookmarkEnd w:id="341"/>
      <w:bookmarkEnd w:id="342"/>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BX.i.j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 xml:space="preserve">Cobb-Douglas coefficients for the pertinent </w:t>
            </w:r>
            <w:r>
              <w:rPr>
                <w:rFonts w:asciiTheme="minorHAnsi" w:hAnsiTheme="minorHAnsi"/>
              </w:rPr>
              <w:t>sectors.</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 xml:space="preserve">Tax-like rates for the pertinent </w:t>
            </w:r>
            <w:r>
              <w:rPr>
                <w:rFonts w:asciiTheme="minorHAnsi" w:hAnsiTheme="minorHAnsi"/>
              </w:rPr>
              <w:t>sectors.</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A</w:t>
            </w:r>
            <w:r>
              <w:rPr>
                <w:rFonts w:ascii="Courier New" w:hAnsi="Courier New" w:cs="Courier New"/>
              </w:rPr>
              <w:t>.i.j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Leontief coefficients for the pertinent sectors</w:t>
            </w:r>
            <w:r>
              <w:rPr>
                <w:rFonts w:asciiTheme="minorHAnsi" w:hAnsiTheme="minorHAnsi"/>
              </w:rPr>
              <w:t>.</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AB6F3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AB6F3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AB6F3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AB6F34">
            <w:pPr>
              <w:pStyle w:val="TableContents"/>
              <w:rPr>
                <w:rFonts w:asciiTheme="minorHAnsi" w:hAnsiTheme="minorHAnsi"/>
              </w:rPr>
            </w:pPr>
            <w:r>
              <w:rPr>
                <w:rFonts w:asciiTheme="minorHAnsi" w:hAnsiTheme="minorHAnsi"/>
              </w:rPr>
              <w:t>Base case per capita demand for goods.</w:t>
            </w:r>
          </w:p>
        </w:tc>
      </w:tr>
      <w:tr w:rsidR="00980E0B" w:rsidTr="00AB6F3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AB6F34">
            <w:pPr>
              <w:pStyle w:val="TableContents"/>
              <w:rPr>
                <w:rFonts w:ascii="Courier New" w:hAnsi="Courier New" w:cs="Courier New"/>
              </w:rPr>
            </w:pPr>
            <w:r>
              <w:rPr>
                <w:rFonts w:ascii="Courier New" w:hAnsi="Courier New" w:cs="Courier New"/>
              </w:rPr>
              <w:t>Bgraft</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AB6F3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rsidTr="00AB6F3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AB6F3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43" w:name="__RefHeading__1469_2040446466"/>
      <w:bookmarkStart w:id="344" w:name="_Toc310421879"/>
      <w:bookmarkStart w:id="345" w:name="_Toc341691253"/>
      <w:r>
        <w:lastRenderedPageBreak/>
        <w:t>Run-time Inputs</w:t>
      </w:r>
      <w:bookmarkEnd w:id="343"/>
      <w:bookmarkEnd w:id="344"/>
      <w:bookmarkEnd w:id="345"/>
    </w:p>
    <w:p w:rsidR="004F6A40" w:rsidRDefault="004F6A40" w:rsidP="001F5946">
      <w:r>
        <w:t>The following input values are plugged into the CGE by the ECON model at each "tock", that is, at each update of the CGE as time passes:</w:t>
      </w:r>
    </w:p>
    <w:p w:rsidR="001F5946" w:rsidRDefault="001F5946" w:rsidP="001F5946"/>
    <w:tbl>
      <w:tblPr>
        <w:tblW w:w="9979" w:type="dxa"/>
        <w:tblLayout w:type="fixed"/>
        <w:tblCellMar>
          <w:left w:w="10" w:type="dxa"/>
          <w:right w:w="10" w:type="dxa"/>
        </w:tblCellMar>
        <w:tblLook w:val="000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AB6F3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AB6F34">
            <w:pPr>
              <w:pStyle w:val="Standard"/>
              <w:rPr>
                <w:rFonts w:asciiTheme="minorHAnsi" w:hAnsiTheme="minorHAnsi"/>
              </w:rPr>
            </w:pPr>
            <w:r w:rsidRPr="001F5946">
              <w:rPr>
                <w:rFonts w:asciiTheme="minorHAnsi" w:hAnsiTheme="minorHAnsi"/>
              </w:rPr>
              <w:t>ECON,</w:t>
            </w:r>
          </w:p>
          <w:p w:rsidR="00211BCC" w:rsidRPr="001F5946" w:rsidRDefault="00211BCC" w:rsidP="00AB6F3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AB6F3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AB6F3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AB6F3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AB6F3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r>
              <w:rPr>
                <w:rFonts w:ascii="Courier New" w:hAnsi="Courier New" w:cs="Courier New"/>
              </w:rPr>
              <w:t>BaseSubWage.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AB6F34">
            <w:pPr>
              <w:pStyle w:val="TableContents"/>
              <w:rPr>
                <w:rFonts w:ascii="Courier New" w:hAnsi="Courier New" w:cs="Courier New"/>
              </w:rPr>
            </w:pPr>
            <w:r>
              <w:rPr>
                <w:rFonts w:ascii="Courier New" w:hAnsi="Courier New" w:cs="Courier New"/>
              </w:rPr>
              <w:t>In::X.world.actors,</w:t>
            </w:r>
          </w:p>
          <w:p w:rsidR="00211BCC" w:rsidRDefault="00211BCC" w:rsidP="00AB6F34">
            <w:pPr>
              <w:pStyle w:val="TableContents"/>
              <w:rPr>
                <w:rFonts w:ascii="Courier New" w:hAnsi="Courier New" w:cs="Courier New"/>
              </w:rPr>
            </w:pPr>
            <w:r>
              <w:rPr>
                <w:rFonts w:ascii="Courier New" w:hAnsi="Courier New" w:cs="Courier New"/>
              </w:rPr>
              <w:t>In::X.region.actors,</w:t>
            </w:r>
          </w:p>
          <w:p w:rsidR="00211BCC" w:rsidRDefault="00211BCC" w:rsidP="00AB6F34">
            <w:pPr>
              <w:pStyle w:val="TableContents"/>
              <w:rPr>
                <w:rFonts w:ascii="Courier New" w:hAnsi="Courier New" w:cs="Courier New"/>
              </w:rPr>
            </w:pPr>
            <w:r>
              <w:rPr>
                <w:rFonts w:ascii="Courier New" w:hAnsi="Courier New" w:cs="Courier New"/>
              </w:rPr>
              <w:t>In::X.goods.actors,</w:t>
            </w:r>
          </w:p>
          <w:p w:rsidR="00211BCC" w:rsidRDefault="00211BCC" w:rsidP="00AB6F34">
            <w:pPr>
              <w:pStyle w:val="TableContents"/>
              <w:rPr>
                <w:rFonts w:ascii="Courier New" w:hAnsi="Courier New" w:cs="Courier New"/>
              </w:rPr>
            </w:pPr>
            <w:r>
              <w:rPr>
                <w:rFonts w:ascii="Courier New" w:hAnsi="Courier New" w:cs="Courier New"/>
              </w:rPr>
              <w:t>In::X.black.actors,</w:t>
            </w:r>
          </w:p>
          <w:p w:rsidR="00211BCC" w:rsidRPr="009F41FE" w:rsidRDefault="00211BCC" w:rsidP="00AB6F3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AB6F3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AB6F3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46" w:name="_Toc310421880"/>
      <w:bookmarkStart w:id="347" w:name="_Toc341691254"/>
      <w:r>
        <w:lastRenderedPageBreak/>
        <w:t>Outputs</w:t>
      </w:r>
      <w:bookmarkEnd w:id="346"/>
      <w:bookmarkEnd w:id="347"/>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r w:rsidRPr="001F5946">
              <w:rPr>
                <w:rFonts w:asciiTheme="minorHAnsi" w:hAnsiTheme="minorHAnsi"/>
                <w:i/>
                <w:iCs/>
              </w:rPr>
              <w:t>i</w:t>
            </w:r>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:QS.</w:t>
            </w:r>
            <w:r w:rsidRPr="001F5946">
              <w:rPr>
                <w:rFonts w:ascii="Courier New" w:hAnsi="Courier New" w:cs="Courier New"/>
                <w:i/>
                <w:iCs/>
              </w:rPr>
              <w:t>i</w:t>
            </w:r>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AB6F3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AB6F3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AB6F3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AB6F3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r>
              <w:rPr>
                <w:rFonts w:asciiTheme="minorHAnsi" w:hAnsiTheme="minorHAnsi"/>
                <w:i/>
              </w:rPr>
              <w:t>i.</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48" w:name="_Toc310421881"/>
      <w:bookmarkStart w:id="349" w:name="_Toc341691255"/>
      <w:r>
        <w:t>Ways to Affect the Economy</w:t>
      </w:r>
      <w:bookmarkEnd w:id="348"/>
      <w:bookmarkEnd w:id="349"/>
    </w:p>
    <w:p w:rsidR="004F6A40" w:rsidRDefault="004F6A40" w:rsidP="001F5946">
      <w:r>
        <w:t>The Economy is affected at each economic tock by the inputs listed in Section</w:t>
      </w:r>
      <w:r w:rsidR="00211BCC">
        <w:t xml:space="preserve"> </w:t>
      </w:r>
      <w:r w:rsidR="00211BCC">
        <w:fldChar w:fldCharType="begin"/>
      </w:r>
      <w:r w:rsidR="00211BCC">
        <w:instrText xml:space="preserve"> REF __RefHeading__1469_2040446466 \r \h </w:instrText>
      </w:r>
      <w:r w:rsidR="00211BCC">
        <w:fldChar w:fldCharType="separate"/>
      </w:r>
      <w:r w:rsidR="00211BCC">
        <w:t>11.9</w:t>
      </w:r>
      <w:r w:rsidR="00211BCC">
        <w:fldChar w:fldCharType="end"/>
      </w:r>
      <w:r>
        <w:t>.  Consequently, the following things taking place in Athena as a whole will affect the economy:</w:t>
      </w:r>
    </w:p>
    <w:p w:rsidR="001F5946" w:rsidRDefault="001F5946" w:rsidP="001F5946"/>
    <w:p w:rsidR="004F6A40" w:rsidRDefault="004F6A40" w:rsidP="00EA4D0B">
      <w:pPr>
        <w:pStyle w:val="ListParagraph"/>
        <w:numPr>
          <w:ilvl w:val="0"/>
          <w:numId w:val="50"/>
        </w:numPr>
      </w:pPr>
      <w:r>
        <w:t>Civilian casualties can decrease the number of consumers and workers.</w:t>
      </w:r>
    </w:p>
    <w:p w:rsidR="001F5946" w:rsidRDefault="001F5946" w:rsidP="001F5946"/>
    <w:p w:rsidR="004F6A40" w:rsidRDefault="004F6A40" w:rsidP="00EA4D0B">
      <w:pPr>
        <w:pStyle w:val="ListParagraph"/>
        <w:numPr>
          <w:ilvl w:val="0"/>
          <w:numId w:val="50"/>
        </w:numPr>
      </w:pPr>
      <w:r>
        <w:t>Subsistence population, when displaced from their land, willy-nilly become consumers; they might not be able to contribute to the work force, depending on their assigned activity.</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50" w:name="_Toc310421882"/>
      <w:bookmarkStart w:id="351" w:name="_Toc341691256"/>
      <w:r>
        <w:t>Ways the Economy Affects Athena</w:t>
      </w:r>
      <w:bookmarkEnd w:id="350"/>
      <w:bookmarkEnd w:id="351"/>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0B481E">
        <w:fldChar w:fldCharType="begin"/>
      </w:r>
      <w:r w:rsidR="004F6A40">
        <w:instrText xml:space="preserve"> REF __RefHeading__11631_1190374725 \r \h </w:instrText>
      </w:r>
      <w:r w:rsidR="000B481E">
        <w:fldChar w:fldCharType="separate"/>
      </w:r>
      <w:r w:rsidR="003451A3">
        <w:t>10</w:t>
      </w:r>
      <w:r w:rsidR="000B481E">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52" w:name="_Toc341691258"/>
      <w:r>
        <w:lastRenderedPageBreak/>
        <w:t>Communications Infrastructure</w:t>
      </w:r>
      <w:bookmarkEnd w:id="352"/>
    </w:p>
    <w:p w:rsidR="00415184" w:rsidRDefault="00415184" w:rsidP="00415184">
      <w:r>
        <w:t xml:space="preserve">Athena contains a simple model of broadcast communications infrastructure, as an adjunct to the information operations model (Section </w:t>
      </w:r>
      <w:r w:rsidR="000B481E">
        <w:fldChar w:fldCharType="begin"/>
      </w:r>
      <w:r>
        <w:instrText xml:space="preserve"> REF _Ref339608710 \r \h </w:instrText>
      </w:r>
      <w:r w:rsidR="000B481E">
        <w:fldChar w:fldCharType="separate"/>
      </w:r>
      <w:r w:rsidR="003451A3">
        <w:t>13</w:t>
      </w:r>
      <w:r w:rsidR="000B481E">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53" w:name="_Toc341691259"/>
      <w:r>
        <w:t>Communications Asset Packages</w:t>
      </w:r>
      <w:bookmarkEnd w:id="353"/>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54" w:name="_Toc341691260"/>
      <w:r>
        <w:t>CAP Capacity</w:t>
      </w:r>
      <w:bookmarkEnd w:id="354"/>
    </w:p>
    <w:p w:rsidR="00415184" w:rsidRPr="00415184" w:rsidRDefault="00415184" w:rsidP="00415184">
      <w:r>
        <w:t xml:space="preserve">Each CAP </w:t>
      </w:r>
      <w:r>
        <w:rPr>
          <w:i/>
        </w:rPr>
        <w:t>k</w:t>
      </w:r>
      <w:r>
        <w:t xml:space="preserve"> has a capacity value, </w:t>
      </w:r>
      <w:proofErr w:type="gramStart"/>
      <w:r>
        <w:t xml:space="preserve">denoted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0B481E"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0B481E"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83"/>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55" w:name="_Toc341691261"/>
      <w:r>
        <w:t>CAP Neighborhood Coverage</w:t>
      </w:r>
      <w:bookmarkEnd w:id="355"/>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0B481E"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56" w:name="_Toc341691262"/>
      <w:r>
        <w:t>CAP Group Penetration</w:t>
      </w:r>
      <w:bookmarkEnd w:id="356"/>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0B481E"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57" w:name="_Ref339611268"/>
      <w:bookmarkStart w:id="358" w:name="_Toc341691263"/>
      <w:r>
        <w:t>CAP Audience</w:t>
      </w:r>
      <w:bookmarkEnd w:id="357"/>
      <w:bookmarkEnd w:id="358"/>
    </w:p>
    <w:p w:rsidR="00A03411" w:rsidRDefault="00A03411" w:rsidP="00A03411">
      <w:r>
        <w:t xml:space="preserve">The primary output of the CAP model is CAP </w:t>
      </w:r>
      <w:r>
        <w:rPr>
          <w:i/>
        </w:rPr>
        <w:t>k</w:t>
      </w:r>
      <w:r>
        <w:t xml:space="preserve">’s audience, </w:t>
      </w:r>
      <w:proofErr w:type="gramStart"/>
      <w:r>
        <w:t xml:space="preserve">denoted </w:t>
      </w:r>
      <m:oMath>
        <w:proofErr w:type="gramEnd"/>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0B481E"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m:oMath>
        <w:proofErr w:type="gramEnd"/>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m:oMath>
        <w:proofErr w:type="gramEnd"/>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59" w:name="_Toc341691264"/>
      <w:r>
        <w:t>Broadcast Cost</w:t>
      </w:r>
      <w:bookmarkEnd w:id="359"/>
    </w:p>
    <w:p w:rsidR="00A03411" w:rsidRDefault="00A03411" w:rsidP="00A03411">
      <w:r>
        <w:t xml:space="preserve">Each CAP </w:t>
      </w:r>
      <w:r>
        <w:rPr>
          <w:i/>
        </w:rPr>
        <w:t>k</w:t>
      </w:r>
      <w:r>
        <w:t xml:space="preserve"> has a broadcast cost</w:t>
      </w:r>
      <w:proofErr w:type="gramStart"/>
      <w:r>
        <w:t xml:space="preserve">, </w:t>
      </w:r>
      <m:oMath>
        <w:proofErr w:type="gramEnd"/>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4"/>
      </w:r>
    </w:p>
    <w:p w:rsidR="00A03411" w:rsidRPr="00A03411" w:rsidRDefault="00A03411" w:rsidP="00A03411"/>
    <w:p w:rsidR="00A03411" w:rsidRDefault="005068B6" w:rsidP="005068B6">
      <w:pPr>
        <w:pStyle w:val="Heading3"/>
      </w:pPr>
      <w:bookmarkStart w:id="360" w:name="_Toc341691265"/>
      <w:r>
        <w:lastRenderedPageBreak/>
        <w:t>CAP Ownership and Access Control</w:t>
      </w:r>
      <w:bookmarkEnd w:id="360"/>
    </w:p>
    <w:p w:rsidR="005068B6" w:rsidRDefault="005068B6" w:rsidP="005068B6">
      <w:r>
        <w:t xml:space="preserve">Each CAP is owned by some actor in the scenario, and of course the owning actor may use his CAPs to broadcast his information operations campaigns (Section </w:t>
      </w:r>
      <w:r w:rsidR="000B481E">
        <w:fldChar w:fldCharType="begin"/>
      </w:r>
      <w:r>
        <w:instrText xml:space="preserve"> REF _Ref339608710 \r \h </w:instrText>
      </w:r>
      <w:r w:rsidR="000B481E">
        <w:fldChar w:fldCharType="separate"/>
      </w:r>
      <w:r w:rsidR="003451A3">
        <w:t>13</w:t>
      </w:r>
      <w:r w:rsidR="000B481E">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5"/>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61" w:name="_Ref339608710"/>
      <w:bookmarkStart w:id="362" w:name="_Toc341691266"/>
      <w:r>
        <w:lastRenderedPageBreak/>
        <w:t>Information Operations</w:t>
      </w:r>
      <w:bookmarkEnd w:id="361"/>
      <w:bookmarkEnd w:id="362"/>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0B481E">
        <w:fldChar w:fldCharType="begin"/>
      </w:r>
      <w:r>
        <w:instrText xml:space="preserve"> REF _Ref339611268 \r \h </w:instrText>
      </w:r>
      <w:r w:rsidR="000B481E">
        <w:fldChar w:fldCharType="separate"/>
      </w:r>
      <w:r w:rsidR="003451A3">
        <w:t>12.5</w:t>
      </w:r>
      <w:r w:rsidR="000B481E">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63" w:name="_Toc341691267"/>
      <w:r>
        <w:t>Semantic Hooks</w:t>
      </w:r>
      <w:r w:rsidR="005B747B">
        <w:t xml:space="preserve">, </w:t>
      </w:r>
      <w:r>
        <w:t>Congruence</w:t>
      </w:r>
      <w:r w:rsidR="005B747B">
        <w:t>, and Resonance</w:t>
      </w:r>
      <w:bookmarkEnd w:id="363"/>
    </w:p>
    <w:p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86"/>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0B481E">
        <w:fldChar w:fldCharType="begin"/>
      </w:r>
      <w:r>
        <w:instrText xml:space="preserve"> REF _Ref339611827 \r \h </w:instrText>
      </w:r>
      <w:r w:rsidR="000B481E">
        <w:fldChar w:fldCharType="separate"/>
      </w:r>
      <w:r w:rsidR="003451A3">
        <w:t>4.1</w:t>
      </w:r>
      <w:r w:rsidR="000B481E">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0B481E">
        <w:fldChar w:fldCharType="begin"/>
      </w:r>
      <w:r w:rsidR="00D45F22">
        <w:instrText xml:space="preserve"> REF _Ref339612168 \r \h </w:instrText>
      </w:r>
      <w:r w:rsidR="000B481E">
        <w:fldChar w:fldCharType="separate"/>
      </w:r>
      <w:r w:rsidR="003451A3">
        <w:t>13.3</w:t>
      </w:r>
      <w:r w:rsidR="000B481E">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0B481E">
        <w:fldChar w:fldCharType="begin"/>
      </w:r>
      <w:r>
        <w:instrText xml:space="preserve"> REF _Ref339614530 \r \h </w:instrText>
      </w:r>
      <w:r w:rsidR="000B481E">
        <w:fldChar w:fldCharType="separate"/>
      </w:r>
      <w:r w:rsidR="003451A3">
        <w:t>13.3.2</w:t>
      </w:r>
      <w:r w:rsidR="000B481E">
        <w:fldChar w:fldCharType="end"/>
      </w:r>
      <w:r>
        <w:t>.</w:t>
      </w:r>
    </w:p>
    <w:p w:rsidR="007F4B46" w:rsidRDefault="007F4B46" w:rsidP="007F4B46">
      <w:pPr>
        <w:pStyle w:val="Heading3"/>
      </w:pPr>
      <w:bookmarkStart w:id="364" w:name="_Toc341691268"/>
      <w:r>
        <w:t>Payloads</w:t>
      </w:r>
      <w:bookmarkEnd w:id="364"/>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0B481E">
        <w:fldChar w:fldCharType="begin"/>
      </w:r>
      <w:r>
        <w:instrText xml:space="preserve"> REF _Ref339608710 \r \h </w:instrText>
      </w:r>
      <w:r w:rsidR="000B481E">
        <w:fldChar w:fldCharType="separate"/>
      </w:r>
      <w:r w:rsidR="003451A3">
        <w:t>13</w:t>
      </w:r>
      <w:r w:rsidR="000B481E">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0B481E">
        <w:fldChar w:fldCharType="begin"/>
      </w:r>
      <w:r w:rsidR="00D45F22">
        <w:instrText xml:space="preserve"> REF _Ref339612168 \r \h </w:instrText>
      </w:r>
      <w:r w:rsidR="000B481E">
        <w:fldChar w:fldCharType="separate"/>
      </w:r>
      <w:r w:rsidR="003451A3">
        <w:t>13.3</w:t>
      </w:r>
      <w:r w:rsidR="000B481E">
        <w:fldChar w:fldCharType="end"/>
      </w:r>
      <w:r w:rsidR="0042329A">
        <w:t>,</w:t>
      </w:r>
      <w:r>
        <w:t xml:space="preserve"> before it is given to URAM.</w:t>
      </w:r>
    </w:p>
    <w:p w:rsidR="00D45F22" w:rsidRPr="00D65825" w:rsidRDefault="00D45F22" w:rsidP="00D45F22">
      <w:pPr>
        <w:pStyle w:val="Heading3"/>
      </w:pPr>
      <w:bookmarkStart w:id="365" w:name="_Ref339612168"/>
      <w:bookmarkStart w:id="366" w:name="_Toc341691269"/>
      <w:r>
        <w:t>Broadcasting an IOM</w:t>
      </w:r>
      <w:bookmarkEnd w:id="365"/>
      <w:bookmarkEnd w:id="366"/>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67" w:name="_Toc341691270"/>
      <w:r>
        <w:lastRenderedPageBreak/>
        <w:t>Access to the Broadcast CAP</w:t>
      </w:r>
      <w:bookmarkEnd w:id="367"/>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68" w:name="_Ref339614530"/>
      <w:bookmarkStart w:id="369" w:name="_Toc341691271"/>
      <w:r>
        <w:t>IOM Acceptability</w:t>
      </w:r>
      <w:bookmarkEnd w:id="368"/>
      <w:bookmarkEnd w:id="369"/>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0B481E"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0B481E"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0B481E"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m:oMath>
        <w:proofErr w:type="gramEnd"/>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0B481E" w:rsidP="002F4386">
      <w:pPr>
        <w:ind w:left="360"/>
      </w:pPr>
      <m:oMathPara>
        <m:oMath>
          <m:sSub>
            <m:sSubPr>
              <m:ctrlPr>
                <w:rPr>
                  <w:rFonts w:ascii="Cambria Math" w:hAnsi="Cambria Math"/>
                  <w:i/>
                </w:rPr>
              </m:ctrlPr>
            </m:sSubPr>
            <m:e>
              <m:r>
                <w:rPr>
                  <w:rFonts w:ascii="Cambria Math" w:hAnsi="Cambria Math"/>
                </w:rPr>
                <m:t>reso</m:t>
              </m:r>
              <m:r>
                <w:rPr>
                  <w:rFonts w:ascii="Cambria Math" w:hAnsi="Cambria Math"/>
                </w:rPr>
                <m:t>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7"/>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0B481E" w:rsidP="004A7164">
      <w:pPr>
        <w:jc w:val="center"/>
      </w:pPr>
      <w:r w:rsidRPr="000B481E">
        <w:rPr>
          <w:i/>
          <w:noProof/>
        </w:rPr>
      </w:r>
      <w:r w:rsidRPr="000B481E">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AE32B6" w:rsidRDefault="00AE32B6"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AE32B6" w:rsidRDefault="00AE32B6"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1;top:13441;width:301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AE32B6" w:rsidRDefault="00AE32B6"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AE32B6" w:rsidRDefault="00AE32B6"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5;top:22916;width:2628;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AE32B6" w:rsidRDefault="00AE32B6"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AE32B6" w:rsidRDefault="00AE32B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AE32B6" w:rsidRDefault="00AE32B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AE32B6" w:rsidRDefault="00AE32B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AE32B6" w:rsidRDefault="00AE32B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AE32B6" w:rsidRDefault="00AE32B6"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AE32B6" w:rsidRDefault="00AE32B6"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AE32B6" w:rsidRDefault="00AE32B6"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roofErr w:type="gramEnd"/>
                  </w:p>
                </w:txbxContent>
              </v:textbox>
            </v:shape>
            <v:shape id="Text Box 62" o:spid="_x0000_s1083" type="#_x0000_t202" style="position:absolute;top:5511;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AE32B6" w:rsidRDefault="00AE32B6"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r w:rsidR="00511E87">
        <w:rPr>
          <w:b/>
        </w:rPr>
        <w:t>frmore</w:t>
      </w:r>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0B481E"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70" w:name="_Toc341691272"/>
      <w:r>
        <w:t>Payload Magnitudes</w:t>
      </w:r>
      <w:bookmarkEnd w:id="370"/>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0B481E"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m:t>
                  </m:r>
                  <m:r>
                    <w:rPr>
                      <w:rFonts w:ascii="Cambria Math" w:hAnsi="Cambria Math"/>
                    </w:rPr>
                    <m:t>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8"/>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71" w:name="_Toc341691273"/>
      <w:r>
        <w:t>Summary</w:t>
      </w:r>
      <w:bookmarkEnd w:id="371"/>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m:oMath>
        <w:proofErr w:type="gramEnd"/>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72" w:name="_Toc341691274"/>
      <w:r>
        <w:t>IOM Example</w:t>
      </w:r>
      <w:bookmarkEnd w:id="372"/>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rsidR="00832977" w:rsidRDefault="00832977" w:rsidP="00832977"/>
    <w:p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rsidR="00832977" w:rsidRDefault="00832977" w:rsidP="00832977"/>
    <w:p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Thus, the above payloads will have a strong effect on the rural Elitians, a weak effect on the urban Elitians,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w:t>
      </w:r>
      <w:proofErr w:type="gramStart"/>
      <w:r>
        <w:t>either way, and</w:t>
      </w:r>
      <w:proofErr w:type="gramEnd"/>
      <w:r>
        <w:t xml:space="preserve">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w:t>
      </w:r>
      <w:bookmarkStart w:id="373" w:name="_GoBack"/>
      <w:bookmarkEnd w:id="373"/>
      <w:r>
        <w:t xml:space="preserve">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74" w:name="_Toc341691275"/>
      <w:r>
        <w:lastRenderedPageBreak/>
        <w:t>Appendices</w:t>
      </w:r>
      <w:bookmarkEnd w:id="374"/>
    </w:p>
    <w:p w:rsidR="001F5946" w:rsidRDefault="001F5946" w:rsidP="001F5946"/>
    <w:p w:rsidR="001F5946" w:rsidRDefault="001F5946" w:rsidP="001F5946"/>
    <w:p w:rsidR="00AE0A41" w:rsidRDefault="00AE0A41" w:rsidP="000F64E9">
      <w:pPr>
        <w:pStyle w:val="Heading2"/>
        <w:numPr>
          <w:ilvl w:val="1"/>
          <w:numId w:val="64"/>
        </w:numPr>
      </w:pPr>
      <w:bookmarkStart w:id="375" w:name="_Toc310421885"/>
      <w:bookmarkStart w:id="376" w:name="_Toc341691276"/>
      <w:r>
        <w:lastRenderedPageBreak/>
        <w:t>Acronyms</w:t>
      </w:r>
      <w:bookmarkEnd w:id="375"/>
      <w:bookmarkEnd w:id="376"/>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56F" w:rsidRDefault="0071456F">
      <w:r>
        <w:separator/>
      </w:r>
    </w:p>
    <w:p w:rsidR="0071456F" w:rsidRDefault="0071456F"/>
    <w:p w:rsidR="0071456F" w:rsidRDefault="0071456F" w:rsidP="00D7666B"/>
  </w:endnote>
  <w:endnote w:type="continuationSeparator" w:id="0">
    <w:p w:rsidR="0071456F" w:rsidRDefault="0071456F">
      <w:r>
        <w:continuationSeparator/>
      </w:r>
    </w:p>
    <w:p w:rsidR="0071456F" w:rsidRDefault="0071456F"/>
    <w:p w:rsidR="0071456F" w:rsidRDefault="0071456F" w:rsidP="00D766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2B6" w:rsidRDefault="00AE32B6"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A420B2">
      <w:rPr>
        <w:rStyle w:val="PageNumber"/>
        <w:noProof/>
      </w:rPr>
      <w:t>107</w:t>
    </w:r>
    <w:r>
      <w:rPr>
        <w:rStyle w:val="PageNumber"/>
      </w:rPr>
      <w:fldChar w:fldCharType="end"/>
    </w:r>
  </w:p>
  <w:p w:rsidR="00AE32B6" w:rsidRDefault="00AE32B6"/>
  <w:p w:rsidR="00AE32B6" w:rsidRDefault="00AE32B6" w:rsidP="00D766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56F" w:rsidRDefault="0071456F">
      <w:r>
        <w:separator/>
      </w:r>
    </w:p>
    <w:p w:rsidR="0071456F" w:rsidRDefault="0071456F"/>
    <w:p w:rsidR="0071456F" w:rsidRDefault="0071456F" w:rsidP="00D7666B"/>
  </w:footnote>
  <w:footnote w:type="continuationSeparator" w:id="0">
    <w:p w:rsidR="0071456F" w:rsidRDefault="0071456F">
      <w:r>
        <w:continuationSeparator/>
      </w:r>
    </w:p>
    <w:p w:rsidR="0071456F" w:rsidRDefault="0071456F"/>
    <w:p w:rsidR="0071456F" w:rsidRDefault="0071456F" w:rsidP="00D7666B"/>
  </w:footnote>
  <w:footnote w:id="1">
    <w:p w:rsidR="00AE32B6" w:rsidRDefault="00AE32B6">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AE32B6" w:rsidRDefault="00AE32B6"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AE32B6" w:rsidRDefault="00AE32B6"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AE32B6" w:rsidRDefault="00AE32B6"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AE32B6" w:rsidRDefault="00AE32B6">
      <w:pPr>
        <w:pStyle w:val="FootnoteText"/>
      </w:pPr>
      <w:r>
        <w:rPr>
          <w:rStyle w:val="FootnoteReference"/>
        </w:rPr>
        <w:footnoteRef/>
      </w:r>
      <w:r>
        <w:t xml:space="preserve"> Or models!  Stability has social, economic, and political dimensions.</w:t>
      </w:r>
    </w:p>
  </w:footnote>
  <w:footnote w:id="6">
    <w:p w:rsidR="00AE32B6" w:rsidRDefault="00AE32B6"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AE32B6" w:rsidRDefault="00AE32B6">
      <w:pPr>
        <w:pStyle w:val="FootnoteText"/>
      </w:pPr>
      <w:r>
        <w:rPr>
          <w:rStyle w:val="FootnoteReference"/>
        </w:rPr>
        <w:footnoteRef/>
      </w:r>
      <w:r>
        <w:t xml:space="preserve"> Static, that is, unless magic attitude drivers (MADs) are used to change them.</w:t>
      </w:r>
    </w:p>
  </w:footnote>
  <w:footnote w:id="8">
    <w:p w:rsidR="00AE32B6" w:rsidRPr="005D6ECD" w:rsidRDefault="00AE32B6"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rsidR="00AE32B6" w:rsidRDefault="00AE32B6"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rsidR="00AE32B6" w:rsidRPr="00D2373B" w:rsidRDefault="00AE32B6"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AE32B6" w:rsidRDefault="00AE32B6" w:rsidP="00502610">
      <w:pPr>
        <w:pStyle w:val="FootnoteText"/>
      </w:pPr>
      <w:r>
        <w:rPr>
          <w:rStyle w:val="FootnoteReference"/>
          <w:rFonts w:eastAsia="Wingdings"/>
        </w:rPr>
        <w:footnoteRef/>
      </w:r>
      <w:r>
        <w:t xml:space="preserve"> Model parameter: </w:t>
      </w:r>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w:t>
      </w:r>
      <w:proofErr w:type="gramEnd"/>
      <w:r>
        <w:t xml:space="preserve"> nominally 0.1.</w:t>
      </w:r>
    </w:p>
  </w:footnote>
  <w:footnote w:id="12">
    <w:p w:rsidR="00AE32B6" w:rsidRDefault="00AE32B6" w:rsidP="00502610">
      <w:pPr>
        <w:pStyle w:val="FootnoteText"/>
      </w:pPr>
      <w:r>
        <w:rPr>
          <w:rStyle w:val="FootnoteReference"/>
          <w:rFonts w:eastAsia="Wingdings"/>
        </w:rPr>
        <w:footnoteRef/>
      </w:r>
      <w:r>
        <w:t xml:space="preserve"> We will make this notion more precise below.</w:t>
      </w:r>
    </w:p>
  </w:footnote>
  <w:footnote w:id="13">
    <w:p w:rsidR="00AE32B6" w:rsidRPr="008E5602" w:rsidRDefault="00AE32B6"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rsidR="00AE32B6" w:rsidRDefault="00AE32B6"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rsidR="00AE32B6" w:rsidRDefault="00AE32B6"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rsidR="00AE32B6" w:rsidRDefault="00AE32B6"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rsidR="00AE32B6" w:rsidRDefault="00AE32B6"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AE32B6" w:rsidRDefault="00AE32B6"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rsidR="00AE32B6" w:rsidRDefault="00AE32B6"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rsidR="00AE32B6" w:rsidRPr="005758BA" w:rsidRDefault="00AE32B6"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rsidR="00AE32B6" w:rsidRDefault="00AE32B6"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rsidR="00AE32B6" w:rsidRDefault="00AE32B6">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rsidR="00AE32B6" w:rsidRDefault="00AE32B6"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rsidR="00AE32B6" w:rsidRDefault="00AE32B6"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rsidR="00AE32B6" w:rsidRDefault="00AE32B6">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rsidR="00AE32B6" w:rsidRPr="00853A0E" w:rsidRDefault="00AE32B6"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AE32B6" w:rsidRDefault="00AE32B6"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rsidR="00AE32B6" w:rsidRDefault="00AE32B6"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rsidR="00AE32B6" w:rsidRDefault="00AE32B6"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AE32B6" w:rsidRDefault="00AE32B6"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AE32B6" w:rsidRDefault="00AE32B6"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AE32B6" w:rsidRDefault="00AE32B6"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rsidR="00AE32B6" w:rsidRDefault="00AE32B6"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AE32B6" w:rsidRDefault="00AE32B6"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5">
    <w:p w:rsidR="00AE32B6" w:rsidRDefault="00AE32B6"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AE32B6" w:rsidRDefault="00AE32B6" w:rsidP="00E77BCD">
      <w:pPr>
        <w:pStyle w:val="Footnote"/>
      </w:pPr>
      <w:r>
        <w:rPr>
          <w:rStyle w:val="FootnoteReference"/>
        </w:rPr>
        <w:footnoteRef/>
      </w:r>
      <w:r>
        <w:t xml:space="preserve">Model parameter: </w:t>
      </w:r>
      <w:r w:rsidRPr="00460440">
        <w:rPr>
          <w:rFonts w:ascii="Courier New" w:hAnsi="Courier New" w:cs="Courier New"/>
        </w:rPr>
        <w:t>activity.</w:t>
      </w:r>
      <w:r>
        <w:rPr>
          <w:rFonts w:ascii="Courier New" w:hAnsi="Courier New" w:cs="Courier New"/>
        </w:rPr>
        <w:t>CIV</w:t>
      </w:r>
      <w:r w:rsidRPr="00460440">
        <w:rPr>
          <w:rFonts w:ascii="Courier New" w:hAnsi="Courier New" w:cs="Courier New"/>
        </w:rPr>
        <w:t>.*</w:t>
      </w:r>
    </w:p>
  </w:footnote>
  <w:footnote w:id="37">
    <w:p w:rsidR="00AE32B6" w:rsidRDefault="00AE32B6">
      <w:pPr>
        <w:pStyle w:val="FootnoteText"/>
      </w:pPr>
      <w:r>
        <w:rPr>
          <w:rStyle w:val="FootnoteReference"/>
        </w:rPr>
        <w:footnoteRef/>
      </w:r>
      <w:r>
        <w:t xml:space="preserve"> In future versions, actors may also be able to interfere with the provision of a service.</w:t>
      </w:r>
    </w:p>
  </w:footnote>
  <w:footnote w:id="38">
    <w:p w:rsidR="00AE32B6" w:rsidRDefault="00AE32B6"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rsidR="00AE32B6" w:rsidRPr="008D4F12" w:rsidRDefault="00AE32B6"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40">
    <w:p w:rsidR="00AE32B6" w:rsidRDefault="00AE32B6"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1">
    <w:p w:rsidR="00AE32B6" w:rsidRDefault="00AE32B6"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2">
    <w:p w:rsidR="00AE32B6" w:rsidRDefault="00AE32B6"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3">
    <w:p w:rsidR="00AE32B6" w:rsidRDefault="00AE32B6"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4">
    <w:p w:rsidR="00AE32B6" w:rsidRDefault="00AE32B6"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5">
    <w:p w:rsidR="00AE32B6" w:rsidRDefault="00AE32B6"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6">
    <w:p w:rsidR="00AE32B6" w:rsidRDefault="00AE32B6"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7">
    <w:p w:rsidR="00AE32B6" w:rsidRDefault="00AE32B6">
      <w:pPr>
        <w:pStyle w:val="FootnoteText"/>
      </w:pPr>
      <w:r>
        <w:rPr>
          <w:rStyle w:val="FootnoteReference"/>
        </w:rPr>
        <w:footnoteRef/>
      </w:r>
      <w:r>
        <w:t xml:space="preserve"> This table is defined in the code using the </w:t>
      </w:r>
      <w:proofErr w:type="gramStart"/>
      <w:r w:rsidRPr="00FC0A5B">
        <w:rPr>
          <w:rFonts w:ascii="Courier New" w:hAnsi="Courier New" w:cs="Courier New"/>
        </w:rPr>
        <w:t>qcredit(</w:t>
      </w:r>
      <w:proofErr w:type="gramEnd"/>
      <w:r w:rsidRPr="00FC0A5B">
        <w:rPr>
          <w:rFonts w:ascii="Courier New" w:hAnsi="Courier New" w:cs="Courier New"/>
        </w:rPr>
        <w:t>n)</w:t>
      </w:r>
      <w:r>
        <w:t xml:space="preserve"> quality type.</w:t>
      </w:r>
    </w:p>
  </w:footnote>
  <w:footnote w:id="48">
    <w:p w:rsidR="00AE32B6" w:rsidRDefault="00AE32B6" w:rsidP="002520B8">
      <w:pPr>
        <w:pStyle w:val="Footnote"/>
      </w:pPr>
      <w:r>
        <w:rPr>
          <w:rStyle w:val="FootnoteReference"/>
        </w:rPr>
        <w:footnoteRef/>
      </w:r>
      <w:r>
        <w:t>At Athena's timescale, most crowd-related phenomena are events rather than situations.</w:t>
      </w:r>
    </w:p>
  </w:footnote>
  <w:footnote w:id="49">
    <w:p w:rsidR="00AE32B6" w:rsidRDefault="00AE32B6" w:rsidP="002520B8">
      <w:pPr>
        <w:pStyle w:val="Footnote"/>
      </w:pPr>
      <w:r>
        <w:rPr>
          <w:rStyle w:val="FootnoteReference"/>
        </w:rPr>
        <w:footnoteRef/>
      </w:r>
      <w:r>
        <w:t>This is not quite right; but the current model for displaced civilians is a stopgap until GRAM can support it properly.</w:t>
      </w:r>
    </w:p>
  </w:footnote>
  <w:footnote w:id="50">
    <w:p w:rsidR="00AE32B6" w:rsidRDefault="00AE32B6" w:rsidP="002520B8">
      <w:pPr>
        <w:pStyle w:val="Footnote"/>
      </w:pPr>
      <w:r>
        <w:rPr>
          <w:rStyle w:val="FootnoteReference"/>
        </w:rPr>
        <w:footnoteRef/>
      </w:r>
      <w:r>
        <w:t>We are ignoring civilian and organization group "forces" for the time being.</w:t>
      </w:r>
    </w:p>
  </w:footnote>
  <w:footnote w:id="51">
    <w:p w:rsidR="00AE32B6" w:rsidRDefault="00AE32B6"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2">
    <w:p w:rsidR="00AE32B6" w:rsidRDefault="00AE32B6"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3">
    <w:p w:rsidR="00AE32B6" w:rsidRDefault="00AE32B6"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4">
    <w:p w:rsidR="00AE32B6" w:rsidRDefault="00AE32B6"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r w:rsidRPr="00CE4D89">
        <w:rPr>
          <w:rFonts w:ascii="Courier New" w:hAnsi="Courier New" w:cs="Courier New"/>
        </w:rPr>
        <w:t>aam.UFvNF.NF.coverageFunction</w:t>
      </w:r>
      <w:r>
        <w:t>.  This is identical to the default COERCION coverage function.</w:t>
      </w:r>
    </w:p>
  </w:footnote>
  <w:footnote w:id="55">
    <w:p w:rsidR="00AE32B6" w:rsidRDefault="00AE32B6"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6">
    <w:p w:rsidR="00AE32B6" w:rsidRDefault="00AE32B6"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7">
    <w:p w:rsidR="00AE32B6" w:rsidRDefault="00AE32B6"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8">
    <w:p w:rsidR="00AE32B6" w:rsidRDefault="00AE32B6"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9">
    <w:p w:rsidR="00AE32B6" w:rsidRDefault="00AE32B6"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60">
    <w:p w:rsidR="00AE32B6" w:rsidRDefault="00AE32B6"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61">
    <w:p w:rsidR="00AE32B6" w:rsidRDefault="00AE32B6"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2">
    <w:p w:rsidR="00AE32B6" w:rsidRDefault="00AE32B6"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3">
    <w:p w:rsidR="00AE32B6" w:rsidRDefault="00AE32B6"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4">
    <w:p w:rsidR="00AE32B6" w:rsidRDefault="00AE32B6"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5">
    <w:p w:rsidR="00AE32B6" w:rsidRDefault="00AE32B6" w:rsidP="002520B8">
      <w:pPr>
        <w:pStyle w:val="Footnote"/>
      </w:pPr>
      <w:r>
        <w:rPr>
          <w:rStyle w:val="FootnoteReference"/>
        </w:rPr>
        <w:footnoteRef/>
      </w:r>
      <w:proofErr w:type="gramStart"/>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roofErr w:type="gramEnd"/>
    </w:p>
  </w:footnote>
  <w:footnote w:id="66">
    <w:p w:rsidR="00AE32B6" w:rsidRDefault="00AE32B6" w:rsidP="002520B8">
      <w:pPr>
        <w:pStyle w:val="Footnote"/>
      </w:pPr>
      <w:r>
        <w:rPr>
          <w:rStyle w:val="FootnoteReference"/>
        </w:rPr>
        <w:footnoteRef/>
      </w:r>
      <w:proofErr w:type="gramStart"/>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roofErr w:type="gramEnd"/>
    </w:p>
  </w:footnote>
  <w:footnote w:id="67">
    <w:p w:rsidR="00AE32B6" w:rsidRDefault="00AE32B6" w:rsidP="002520B8">
      <w:pPr>
        <w:pStyle w:val="Footnote"/>
      </w:pPr>
      <w:r>
        <w:rPr>
          <w:rStyle w:val="FootnoteReference"/>
        </w:rPr>
        <w:footnoteRef/>
      </w:r>
      <w:proofErr w:type="gramStart"/>
      <w:r>
        <w:t xml:space="preserve">Model parameter, </w:t>
      </w:r>
      <w:r w:rsidRPr="00E7465D">
        <w:rPr>
          <w:rFonts w:ascii="Courier New" w:hAnsi="Courier New" w:cs="Courier New"/>
        </w:rPr>
        <w:t>aam.NFvsUF.HIT_AND_RUN.ufCasualties</w:t>
      </w:r>
      <w:r>
        <w:rPr>
          <w:rFonts w:ascii="Courier" w:hAnsi="Courier"/>
        </w:rPr>
        <w:t>,</w:t>
      </w:r>
      <w:r>
        <w:t xml:space="preserve"> e.g., 4.</w:t>
      </w:r>
      <w:proofErr w:type="gramEnd"/>
    </w:p>
  </w:footnote>
  <w:footnote w:id="68">
    <w:p w:rsidR="00AE32B6" w:rsidRDefault="00AE32B6"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9">
    <w:p w:rsidR="00AE32B6" w:rsidRDefault="00AE32B6"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70">
    <w:p w:rsidR="00AE32B6" w:rsidRDefault="00AE32B6"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71">
    <w:p w:rsidR="00AE32B6" w:rsidRDefault="00AE32B6"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2">
    <w:p w:rsidR="00AE32B6" w:rsidRDefault="00AE32B6"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73">
    <w:p w:rsidR="00AE32B6" w:rsidRDefault="00AE32B6"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74">
    <w:p w:rsidR="00AE32B6" w:rsidRDefault="00AE32B6"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75">
    <w:p w:rsidR="00AE32B6" w:rsidRDefault="00AE32B6" w:rsidP="00753E07">
      <w:pPr>
        <w:pStyle w:val="Footnote"/>
      </w:pPr>
      <w:r>
        <w:rPr>
          <w:rStyle w:val="FootnoteReference"/>
        </w:rPr>
        <w:footnoteRef/>
      </w:r>
      <w:r>
        <w:t>By "labor force" we mean that portion of the population that seeks to be employed, whether they are in fact employed or not.</w:t>
      </w:r>
    </w:p>
  </w:footnote>
  <w:footnote w:id="76">
    <w:p w:rsidR="00AE32B6" w:rsidRPr="00FF15B4" w:rsidRDefault="00AE32B6"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77">
    <w:p w:rsidR="00AE32B6" w:rsidRDefault="00AE32B6">
      <w:pPr>
        <w:pStyle w:val="FootnoteText"/>
      </w:pPr>
      <w:r>
        <w:rPr>
          <w:rStyle w:val="FootnoteReference"/>
        </w:rPr>
        <w:footnoteRef/>
      </w:r>
      <w:r>
        <w:t xml:space="preserve"> Actors may have up to two forms of income from the black market: a tax-like rate on gross revenue and shares of net revenue.  </w:t>
      </w:r>
    </w:p>
  </w:footnote>
  <w:footnote w:id="78">
    <w:p w:rsidR="00AE32B6" w:rsidRDefault="00AE32B6">
      <w:pPr>
        <w:pStyle w:val="FootnoteText"/>
      </w:pPr>
      <w:r>
        <w:rPr>
          <w:rStyle w:val="FootnoteReference"/>
        </w:rPr>
        <w:footnoteRef/>
      </w:r>
      <w:r>
        <w:t xml:space="preserve"> See “Athena’s CGE Model” by Chamberlain, Duquette and Kahovec included with the Athena documentation.</w:t>
      </w:r>
    </w:p>
  </w:footnote>
  <w:footnote w:id="79">
    <w:p w:rsidR="00AE32B6" w:rsidRDefault="00AE32B6">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0">
    <w:p w:rsidR="00AE32B6" w:rsidRDefault="00AE32B6">
      <w:pPr>
        <w:pStyle w:val="FootnoteText"/>
      </w:pPr>
      <w:r>
        <w:rPr>
          <w:rStyle w:val="FootnoteReference"/>
        </w:rPr>
        <w:footnoteRef/>
      </w:r>
      <w:r>
        <w:t xml:space="preserve"> See “Athena’s CGE Model” by Chamberlain, Duquette and Kahovec included with the Athena documentation.</w:t>
      </w:r>
    </w:p>
  </w:footnote>
  <w:footnote w:id="81">
    <w:p w:rsidR="005B409B" w:rsidRPr="002F4FF1" w:rsidRDefault="005B409B" w:rsidP="005B409B">
      <w:pPr>
        <w:pStyle w:val="FootnoteText"/>
        <w:rPr>
          <w:rFonts w:cstheme="majorHAnsi"/>
        </w:rPr>
      </w:pPr>
      <w:r>
        <w:rPr>
          <w:rStyle w:val="FootnoteReference"/>
        </w:rPr>
        <w:footnoteRef/>
      </w:r>
      <w:r>
        <w:t xml:space="preserve"> </w:t>
      </w:r>
      <w:proofErr w:type="gramStart"/>
      <w:r>
        <w:rPr>
          <w:rFonts w:ascii="Courier New" w:hAnsi="Courier New" w:cs="Courier New"/>
        </w:rPr>
        <w:t>econ.shares.</w:t>
      </w:r>
      <w:r>
        <w:rPr>
          <w:rFonts w:ascii="Courier New" w:hAnsi="Courier New" w:cs="Courier New"/>
          <w:i/>
        </w:rPr>
        <w:t>tt.i</w:t>
      </w:r>
      <w:proofErr w:type="gramEnd"/>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“overhead” and </w:t>
      </w:r>
      <w:r>
        <w:rPr>
          <w:rFonts w:cstheme="majorHAnsi"/>
          <w:i/>
        </w:rPr>
        <w:t>i</w:t>
      </w:r>
      <w:r>
        <w:rPr>
          <w:rFonts w:cstheme="majorHAnsi"/>
        </w:rPr>
        <w:t xml:space="preserve"> is the sector.</w:t>
      </w:r>
    </w:p>
  </w:footnote>
  <w:footnote w:id="82">
    <w:p w:rsidR="005B409B" w:rsidRPr="006468F2" w:rsidRDefault="005B409B"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83">
    <w:p w:rsidR="00AE32B6" w:rsidRPr="00415184" w:rsidRDefault="00AE32B6">
      <w:pPr>
        <w:pStyle w:val="FootnoteText"/>
      </w:pPr>
      <w:r>
        <w:rPr>
          <w:rStyle w:val="FootnoteReference"/>
        </w:rPr>
        <w:footnoteRef/>
      </w:r>
      <w:r>
        <w:t xml:space="preserve"> See the </w:t>
      </w:r>
      <w:r>
        <w:rPr>
          <w:i/>
        </w:rPr>
        <w:t>Athena User's Guide</w:t>
      </w:r>
      <w:r>
        <w:t xml:space="preserve"> and on-line help for details on orders and tactics.</w:t>
      </w:r>
    </w:p>
  </w:footnote>
  <w:footnote w:id="84">
    <w:p w:rsidR="00AE32B6" w:rsidRDefault="00AE32B6"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85">
    <w:p w:rsidR="00AE32B6" w:rsidRDefault="00AE32B6"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6">
    <w:p w:rsidR="00AE32B6" w:rsidRPr="007B388E" w:rsidRDefault="00AE32B6"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87">
    <w:p w:rsidR="00AE32B6" w:rsidRDefault="00AE32B6">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88">
    <w:p w:rsidR="00AE32B6" w:rsidRDefault="00AE32B6">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2B6" w:rsidRPr="004D07B9" w:rsidRDefault="00AE32B6">
    <w:pPr>
      <w:pStyle w:val="Header"/>
      <w:rPr>
        <w:rFonts w:ascii="Arial" w:hAnsi="Arial" w:cs="Arial"/>
      </w:rPr>
    </w:pPr>
    <w:r w:rsidRPr="004D07B9">
      <w:rPr>
        <w:rFonts w:ascii="Arial" w:hAnsi="Arial" w:cs="Arial"/>
      </w:rPr>
      <w:t xml:space="preserve">Athena </w:t>
    </w:r>
    <w:r>
      <w:rPr>
        <w:rFonts w:ascii="Arial" w:hAnsi="Arial" w:cs="Arial"/>
      </w:rPr>
      <w:t>Analyst’s Guide, V4</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November</w:t>
    </w:r>
    <w:r w:rsidRPr="004D07B9">
      <w:rPr>
        <w:rFonts w:ascii="Arial" w:hAnsi="Arial" w:cs="Arial"/>
      </w:rPr>
      <w:t>, 201</w:t>
    </w:r>
    <w:r>
      <w:rPr>
        <w:rFonts w:ascii="Arial" w:hAnsi="Arial" w:cs="Arial"/>
      </w:rPr>
      <w:t>2</w:t>
    </w:r>
  </w:p>
  <w:p w:rsidR="00AE32B6" w:rsidRDefault="00AE32B6"/>
  <w:p w:rsidR="00AE32B6" w:rsidRDefault="00AE32B6" w:rsidP="00D766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7">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4">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8">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1">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6"/>
  </w:num>
  <w:num w:numId="4">
    <w:abstractNumId w:val="60"/>
  </w:num>
  <w:num w:numId="5">
    <w:abstractNumId w:val="21"/>
  </w:num>
  <w:num w:numId="6">
    <w:abstractNumId w:val="19"/>
  </w:num>
  <w:num w:numId="7">
    <w:abstractNumId w:val="9"/>
  </w:num>
  <w:num w:numId="8">
    <w:abstractNumId w:val="53"/>
  </w:num>
  <w:num w:numId="9">
    <w:abstractNumId w:val="52"/>
  </w:num>
  <w:num w:numId="10">
    <w:abstractNumId w:val="2"/>
  </w:num>
  <w:num w:numId="1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num>
  <w:num w:numId="13">
    <w:abstractNumId w:val="38"/>
  </w:num>
  <w:num w:numId="14">
    <w:abstractNumId w:val="27"/>
  </w:num>
  <w:num w:numId="15">
    <w:abstractNumId w:val="18"/>
  </w:num>
  <w:num w:numId="16">
    <w:abstractNumId w:val="42"/>
  </w:num>
  <w:num w:numId="17">
    <w:abstractNumId w:val="32"/>
  </w:num>
  <w:num w:numId="18">
    <w:abstractNumId w:val="13"/>
  </w:num>
  <w:num w:numId="19">
    <w:abstractNumId w:val="56"/>
  </w:num>
  <w:num w:numId="20">
    <w:abstractNumId w:val="54"/>
  </w:num>
  <w:num w:numId="21">
    <w:abstractNumId w:val="49"/>
  </w:num>
  <w:num w:numId="22">
    <w:abstractNumId w:val="59"/>
  </w:num>
  <w:num w:numId="23">
    <w:abstractNumId w:val="1"/>
  </w:num>
  <w:num w:numId="24">
    <w:abstractNumId w:val="39"/>
  </w:num>
  <w:num w:numId="25">
    <w:abstractNumId w:val="31"/>
  </w:num>
  <w:num w:numId="26">
    <w:abstractNumId w:val="48"/>
  </w:num>
  <w:num w:numId="27">
    <w:abstractNumId w:val="43"/>
  </w:num>
  <w:num w:numId="28">
    <w:abstractNumId w:val="40"/>
  </w:num>
  <w:num w:numId="29">
    <w:abstractNumId w:val="50"/>
  </w:num>
  <w:num w:numId="30">
    <w:abstractNumId w:val="25"/>
  </w:num>
  <w:num w:numId="31">
    <w:abstractNumId w:val="14"/>
  </w:num>
  <w:num w:numId="32">
    <w:abstractNumId w:val="30"/>
  </w:num>
  <w:num w:numId="33">
    <w:abstractNumId w:val="20"/>
  </w:num>
  <w:num w:numId="34">
    <w:abstractNumId w:val="33"/>
  </w:num>
  <w:num w:numId="35">
    <w:abstractNumId w:val="4"/>
  </w:num>
  <w:num w:numId="36">
    <w:abstractNumId w:val="16"/>
  </w:num>
  <w:num w:numId="37">
    <w:abstractNumId w:val="44"/>
  </w:num>
  <w:num w:numId="38">
    <w:abstractNumId w:val="10"/>
  </w:num>
  <w:num w:numId="39">
    <w:abstractNumId w:val="0"/>
  </w:num>
  <w:num w:numId="40">
    <w:abstractNumId w:val="11"/>
  </w:num>
  <w:num w:numId="41">
    <w:abstractNumId w:val="15"/>
  </w:num>
  <w:num w:numId="42">
    <w:abstractNumId w:val="35"/>
  </w:num>
  <w:num w:numId="43">
    <w:abstractNumId w:val="28"/>
  </w:num>
  <w:num w:numId="44">
    <w:abstractNumId w:val="12"/>
  </w:num>
  <w:num w:numId="45">
    <w:abstractNumId w:val="51"/>
  </w:num>
  <w:num w:numId="46">
    <w:abstractNumId w:val="46"/>
  </w:num>
  <w:num w:numId="47">
    <w:abstractNumId w:val="61"/>
  </w:num>
  <w:num w:numId="48">
    <w:abstractNumId w:val="8"/>
  </w:num>
  <w:num w:numId="49">
    <w:abstractNumId w:val="47"/>
  </w:num>
  <w:num w:numId="50">
    <w:abstractNumId w:val="55"/>
  </w:num>
  <w:num w:numId="51">
    <w:abstractNumId w:val="7"/>
  </w:num>
  <w:num w:numId="52">
    <w:abstractNumId w:val="2"/>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num>
  <w:num w:numId="54">
    <w:abstractNumId w:val="5"/>
  </w:num>
  <w:num w:numId="55">
    <w:abstractNumId w:val="6"/>
  </w:num>
  <w:num w:numId="56">
    <w:abstractNumId w:val="22"/>
  </w:num>
  <w:num w:numId="57">
    <w:abstractNumId w:val="58"/>
  </w:num>
  <w:num w:numId="58">
    <w:abstractNumId w:val="29"/>
  </w:num>
  <w:num w:numId="59">
    <w:abstractNumId w:val="24"/>
  </w:num>
  <w:num w:numId="60">
    <w:abstractNumId w:val="17"/>
  </w:num>
  <w:num w:numId="61">
    <w:abstractNumId w:val="37"/>
  </w:num>
  <w:num w:numId="62">
    <w:abstractNumId w:val="3"/>
  </w:num>
  <w:num w:numId="63">
    <w:abstractNumId w:val="57"/>
  </w:num>
  <w:num w:numId="64">
    <w:abstractNumId w:val="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displayBackgroundShape/>
  <w:embedSystemFonts/>
  <w:activeWritingStyle w:appName="MSWord" w:lang="en-US" w:vendorID="64" w:dllVersion="131078" w:nlCheck="1" w:checkStyle="1"/>
  <w:proofState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4723"/>
    <w:rsid w:val="00055DBF"/>
    <w:rsid w:val="000604F7"/>
    <w:rsid w:val="0006154B"/>
    <w:rsid w:val="000615DB"/>
    <w:rsid w:val="00066061"/>
    <w:rsid w:val="000705D9"/>
    <w:rsid w:val="000821DC"/>
    <w:rsid w:val="00085B55"/>
    <w:rsid w:val="00090A26"/>
    <w:rsid w:val="000924BF"/>
    <w:rsid w:val="000A19C1"/>
    <w:rsid w:val="000A4915"/>
    <w:rsid w:val="000A5EA6"/>
    <w:rsid w:val="000A6638"/>
    <w:rsid w:val="000A7B01"/>
    <w:rsid w:val="000B0AE3"/>
    <w:rsid w:val="000B1400"/>
    <w:rsid w:val="000B2579"/>
    <w:rsid w:val="000B281C"/>
    <w:rsid w:val="000B481E"/>
    <w:rsid w:val="000B60E3"/>
    <w:rsid w:val="000B6EFE"/>
    <w:rsid w:val="000D3FC9"/>
    <w:rsid w:val="000D6EB8"/>
    <w:rsid w:val="000E33D8"/>
    <w:rsid w:val="000E3F24"/>
    <w:rsid w:val="000E7165"/>
    <w:rsid w:val="000E7462"/>
    <w:rsid w:val="000F1391"/>
    <w:rsid w:val="000F377B"/>
    <w:rsid w:val="000F438B"/>
    <w:rsid w:val="000F602B"/>
    <w:rsid w:val="000F64E9"/>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52"/>
    <w:rsid w:val="00194B82"/>
    <w:rsid w:val="00197A19"/>
    <w:rsid w:val="001A0895"/>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2040E2"/>
    <w:rsid w:val="0020479E"/>
    <w:rsid w:val="002052E7"/>
    <w:rsid w:val="00206250"/>
    <w:rsid w:val="00210EE0"/>
    <w:rsid w:val="00211BCC"/>
    <w:rsid w:val="00216293"/>
    <w:rsid w:val="00216B0A"/>
    <w:rsid w:val="00217360"/>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B0BC7"/>
    <w:rsid w:val="002B65DA"/>
    <w:rsid w:val="002B6704"/>
    <w:rsid w:val="002C0249"/>
    <w:rsid w:val="002C5A6A"/>
    <w:rsid w:val="002C7D2F"/>
    <w:rsid w:val="002D13AA"/>
    <w:rsid w:val="002D708E"/>
    <w:rsid w:val="002E0D55"/>
    <w:rsid w:val="002E1BA8"/>
    <w:rsid w:val="002E75DA"/>
    <w:rsid w:val="002E7BC9"/>
    <w:rsid w:val="002F0580"/>
    <w:rsid w:val="002F09F0"/>
    <w:rsid w:val="002F0AC2"/>
    <w:rsid w:val="002F2184"/>
    <w:rsid w:val="002F2AB1"/>
    <w:rsid w:val="002F4386"/>
    <w:rsid w:val="002F4F02"/>
    <w:rsid w:val="002F4FF1"/>
    <w:rsid w:val="00300366"/>
    <w:rsid w:val="0030257D"/>
    <w:rsid w:val="00304173"/>
    <w:rsid w:val="00307C2F"/>
    <w:rsid w:val="0031207A"/>
    <w:rsid w:val="0031251A"/>
    <w:rsid w:val="00314031"/>
    <w:rsid w:val="003160E3"/>
    <w:rsid w:val="00316EB9"/>
    <w:rsid w:val="00324365"/>
    <w:rsid w:val="00324956"/>
    <w:rsid w:val="00327A3B"/>
    <w:rsid w:val="003303C0"/>
    <w:rsid w:val="00333C4D"/>
    <w:rsid w:val="0033439A"/>
    <w:rsid w:val="00340FF7"/>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4DBA"/>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B34C3"/>
    <w:rsid w:val="003B78A6"/>
    <w:rsid w:val="003C07F5"/>
    <w:rsid w:val="003C1985"/>
    <w:rsid w:val="003C2490"/>
    <w:rsid w:val="003C4BD8"/>
    <w:rsid w:val="003C4ECC"/>
    <w:rsid w:val="003D09A7"/>
    <w:rsid w:val="003D18AA"/>
    <w:rsid w:val="003D481F"/>
    <w:rsid w:val="003D614A"/>
    <w:rsid w:val="003D74D4"/>
    <w:rsid w:val="003E06B9"/>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029"/>
    <w:rsid w:val="00463825"/>
    <w:rsid w:val="00464F1C"/>
    <w:rsid w:val="00470476"/>
    <w:rsid w:val="00470686"/>
    <w:rsid w:val="00470BB6"/>
    <w:rsid w:val="00470E2C"/>
    <w:rsid w:val="004759E0"/>
    <w:rsid w:val="00475C98"/>
    <w:rsid w:val="004769B3"/>
    <w:rsid w:val="00477100"/>
    <w:rsid w:val="00483F58"/>
    <w:rsid w:val="00490243"/>
    <w:rsid w:val="004913A6"/>
    <w:rsid w:val="00492ECF"/>
    <w:rsid w:val="004968FB"/>
    <w:rsid w:val="00496FB2"/>
    <w:rsid w:val="004A128D"/>
    <w:rsid w:val="004A288A"/>
    <w:rsid w:val="004A5998"/>
    <w:rsid w:val="004A6307"/>
    <w:rsid w:val="004A7164"/>
    <w:rsid w:val="004C0A55"/>
    <w:rsid w:val="004C3FC0"/>
    <w:rsid w:val="004C4DE0"/>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F11"/>
    <w:rsid w:val="0051407F"/>
    <w:rsid w:val="005161AF"/>
    <w:rsid w:val="0051708D"/>
    <w:rsid w:val="00520D31"/>
    <w:rsid w:val="005211A3"/>
    <w:rsid w:val="00521973"/>
    <w:rsid w:val="005241DD"/>
    <w:rsid w:val="00524893"/>
    <w:rsid w:val="00525213"/>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7119"/>
    <w:rsid w:val="00637A12"/>
    <w:rsid w:val="00642AE2"/>
    <w:rsid w:val="00644C78"/>
    <w:rsid w:val="006467AF"/>
    <w:rsid w:val="006468F2"/>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68A"/>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0CE8"/>
    <w:rsid w:val="00704201"/>
    <w:rsid w:val="007047AE"/>
    <w:rsid w:val="007056DA"/>
    <w:rsid w:val="00706F27"/>
    <w:rsid w:val="00711660"/>
    <w:rsid w:val="00713F98"/>
    <w:rsid w:val="0071456F"/>
    <w:rsid w:val="0072099C"/>
    <w:rsid w:val="00720CDF"/>
    <w:rsid w:val="0072265A"/>
    <w:rsid w:val="007232F7"/>
    <w:rsid w:val="007239F9"/>
    <w:rsid w:val="007240E6"/>
    <w:rsid w:val="00725ABB"/>
    <w:rsid w:val="007278EA"/>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29D7"/>
    <w:rsid w:val="007734D6"/>
    <w:rsid w:val="007753E4"/>
    <w:rsid w:val="00784C80"/>
    <w:rsid w:val="007853DF"/>
    <w:rsid w:val="00786F3A"/>
    <w:rsid w:val="007912CF"/>
    <w:rsid w:val="00794481"/>
    <w:rsid w:val="007A42EC"/>
    <w:rsid w:val="007B340C"/>
    <w:rsid w:val="007C6DC9"/>
    <w:rsid w:val="007D024D"/>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25884"/>
    <w:rsid w:val="00832977"/>
    <w:rsid w:val="008334B3"/>
    <w:rsid w:val="00835EBB"/>
    <w:rsid w:val="00836DA5"/>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4412"/>
    <w:rsid w:val="008F4455"/>
    <w:rsid w:val="008F4CE4"/>
    <w:rsid w:val="008F6D65"/>
    <w:rsid w:val="008F7ADA"/>
    <w:rsid w:val="00901829"/>
    <w:rsid w:val="00901DD4"/>
    <w:rsid w:val="0090325C"/>
    <w:rsid w:val="00906071"/>
    <w:rsid w:val="00906F81"/>
    <w:rsid w:val="009214E2"/>
    <w:rsid w:val="00924B1D"/>
    <w:rsid w:val="009276BB"/>
    <w:rsid w:val="0093109B"/>
    <w:rsid w:val="009414AF"/>
    <w:rsid w:val="00941CE2"/>
    <w:rsid w:val="00941EAB"/>
    <w:rsid w:val="00943863"/>
    <w:rsid w:val="00952064"/>
    <w:rsid w:val="00956008"/>
    <w:rsid w:val="00965466"/>
    <w:rsid w:val="00966709"/>
    <w:rsid w:val="009669AF"/>
    <w:rsid w:val="00971C20"/>
    <w:rsid w:val="009742AA"/>
    <w:rsid w:val="00980751"/>
    <w:rsid w:val="00980E0B"/>
    <w:rsid w:val="0098160F"/>
    <w:rsid w:val="00982F2E"/>
    <w:rsid w:val="0098356A"/>
    <w:rsid w:val="00983FD1"/>
    <w:rsid w:val="00984FAF"/>
    <w:rsid w:val="00985DC1"/>
    <w:rsid w:val="009875C8"/>
    <w:rsid w:val="009916A7"/>
    <w:rsid w:val="00997D0E"/>
    <w:rsid w:val="009A1493"/>
    <w:rsid w:val="009A2EBD"/>
    <w:rsid w:val="009A3336"/>
    <w:rsid w:val="009A392F"/>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5EBC"/>
    <w:rsid w:val="00A93051"/>
    <w:rsid w:val="00A93EB5"/>
    <w:rsid w:val="00A953F7"/>
    <w:rsid w:val="00A95586"/>
    <w:rsid w:val="00A97918"/>
    <w:rsid w:val="00AA1E81"/>
    <w:rsid w:val="00AA291A"/>
    <w:rsid w:val="00AA7885"/>
    <w:rsid w:val="00AB1BC6"/>
    <w:rsid w:val="00AB1FA5"/>
    <w:rsid w:val="00AB39B0"/>
    <w:rsid w:val="00AB418D"/>
    <w:rsid w:val="00AB6B3D"/>
    <w:rsid w:val="00AB6CF3"/>
    <w:rsid w:val="00AC014C"/>
    <w:rsid w:val="00AC25D2"/>
    <w:rsid w:val="00AC5CC8"/>
    <w:rsid w:val="00AD12A8"/>
    <w:rsid w:val="00AD22FB"/>
    <w:rsid w:val="00AD3D2D"/>
    <w:rsid w:val="00AD49A6"/>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13848"/>
    <w:rsid w:val="00C14A5F"/>
    <w:rsid w:val="00C17981"/>
    <w:rsid w:val="00C2148A"/>
    <w:rsid w:val="00C21BE4"/>
    <w:rsid w:val="00C244A4"/>
    <w:rsid w:val="00C27347"/>
    <w:rsid w:val="00C304EB"/>
    <w:rsid w:val="00C41A13"/>
    <w:rsid w:val="00C433B0"/>
    <w:rsid w:val="00C43429"/>
    <w:rsid w:val="00C449C5"/>
    <w:rsid w:val="00C50011"/>
    <w:rsid w:val="00C55DF5"/>
    <w:rsid w:val="00C6526E"/>
    <w:rsid w:val="00C670F7"/>
    <w:rsid w:val="00C70750"/>
    <w:rsid w:val="00C8130A"/>
    <w:rsid w:val="00C81FB1"/>
    <w:rsid w:val="00C8216B"/>
    <w:rsid w:val="00C84438"/>
    <w:rsid w:val="00C910EF"/>
    <w:rsid w:val="00C917AC"/>
    <w:rsid w:val="00C94170"/>
    <w:rsid w:val="00CA3CE0"/>
    <w:rsid w:val="00CA4242"/>
    <w:rsid w:val="00CA532C"/>
    <w:rsid w:val="00CA5751"/>
    <w:rsid w:val="00CB10AC"/>
    <w:rsid w:val="00CC0728"/>
    <w:rsid w:val="00CC2304"/>
    <w:rsid w:val="00CC578D"/>
    <w:rsid w:val="00CD4845"/>
    <w:rsid w:val="00CD7D24"/>
    <w:rsid w:val="00CE5F34"/>
    <w:rsid w:val="00CF3C4A"/>
    <w:rsid w:val="00CF5407"/>
    <w:rsid w:val="00D000F8"/>
    <w:rsid w:val="00D0709E"/>
    <w:rsid w:val="00D10A70"/>
    <w:rsid w:val="00D14C05"/>
    <w:rsid w:val="00D20E72"/>
    <w:rsid w:val="00D2387F"/>
    <w:rsid w:val="00D369F2"/>
    <w:rsid w:val="00D37391"/>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4F3"/>
    <w:rsid w:val="00E718BE"/>
    <w:rsid w:val="00E76C18"/>
    <w:rsid w:val="00E76CC6"/>
    <w:rsid w:val="00E77BCD"/>
    <w:rsid w:val="00E82B24"/>
    <w:rsid w:val="00E86424"/>
    <w:rsid w:val="00E90AD5"/>
    <w:rsid w:val="00E94451"/>
    <w:rsid w:val="00EA462E"/>
    <w:rsid w:val="00EA4D0B"/>
    <w:rsid w:val="00EA6D00"/>
    <w:rsid w:val="00EB0745"/>
    <w:rsid w:val="00EB3879"/>
    <w:rsid w:val="00EB50D5"/>
    <w:rsid w:val="00EB5313"/>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5187"/>
    <w:rsid w:val="00F62BE1"/>
    <w:rsid w:val="00F6603C"/>
    <w:rsid w:val="00F7118A"/>
    <w:rsid w:val="00F7146F"/>
    <w:rsid w:val="00F71E72"/>
    <w:rsid w:val="00F72DE2"/>
    <w:rsid w:val="00F73DC8"/>
    <w:rsid w:val="00F75CF0"/>
    <w:rsid w:val="00F824E9"/>
    <w:rsid w:val="00F82AC6"/>
    <w:rsid w:val="00F86DA4"/>
    <w:rsid w:val="00F8747D"/>
    <w:rsid w:val="00F90382"/>
    <w:rsid w:val="00F90B4A"/>
    <w:rsid w:val="00F95410"/>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0BE"/>
    <w:rsid w:val="00FE7EBC"/>
    <w:rsid w:val="00FF0D58"/>
    <w:rsid w:val="00FF68B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r="http://schemas.openxmlformats.org/officeDocument/2006/relationships" xmlns:w="http://schemas.openxmlformats.org/wordprocessingml/2006/main">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am.H.Duquette@jpl.nasa.gov" TargetMode="External"/><Relationship Id="rId13" Type="http://schemas.openxmlformats.org/officeDocument/2006/relationships/image" Target="media/image4.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plotArea>
      <c:layout/>
      <c:lineChart>
        <c:grouping val="standard"/>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er>
        <c:marker val="1"/>
        <c:axId val="123514240"/>
        <c:axId val="123529088"/>
      </c:lineChart>
      <c:catAx>
        <c:axId val="123514240"/>
        <c:scaling>
          <c:orientation val="minMax"/>
        </c:scaling>
        <c:axPos val="b"/>
        <c:numFmt formatCode="General" sourceLinked="1"/>
        <c:tickLblPos val="nextTo"/>
        <c:crossAx val="123529088"/>
        <c:crosses val="autoZero"/>
        <c:auto val="1"/>
        <c:lblAlgn val="ctr"/>
        <c:lblOffset val="100"/>
      </c:catAx>
      <c:valAx>
        <c:axId val="123529088"/>
        <c:scaling>
          <c:orientation val="minMax"/>
        </c:scaling>
        <c:axPos val="l"/>
        <c:majorGridlines/>
        <c:numFmt formatCode="General" sourceLinked="1"/>
        <c:tickLblPos val="nextTo"/>
        <c:crossAx val="123514240"/>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6EC64-90E0-42E7-8FFA-145FA583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11426</TotalTime>
  <Pages>120</Pages>
  <Words>31882</Words>
  <Characters>181730</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213186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dhanks</cp:lastModifiedBy>
  <cp:revision>219</cp:revision>
  <cp:lastPrinted>2012-01-20T17:10:00Z</cp:lastPrinted>
  <dcterms:created xsi:type="dcterms:W3CDTF">2012-02-10T18:28:00Z</dcterms:created>
  <dcterms:modified xsi:type="dcterms:W3CDTF">2012-11-27T16:01:00Z</dcterms:modified>
</cp:coreProperties>
</file>