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7B9" w:rsidRDefault="004D07B9" w:rsidP="004D07B9">
      <w:pPr>
        <w:pStyle w:val="Title"/>
      </w:pPr>
    </w:p>
    <w:p w:rsidR="004D07B9" w:rsidRDefault="004D07B9" w:rsidP="004D07B9">
      <w:pPr>
        <w:pStyle w:val="Title"/>
      </w:pPr>
      <w:bookmarkStart w:id="0" w:name="_Ref185652332"/>
      <w:bookmarkEnd w:id="0"/>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rsidR="004D07B9" w:rsidRDefault="004D07B9" w:rsidP="004D07B9">
      <w:pPr>
        <w:pStyle w:val="Subtitle"/>
      </w:pPr>
      <w:r>
        <w:t>Athena S&amp;RO Simulation, V</w:t>
      </w:r>
      <w:r w:rsidR="007D1700">
        <w:t>5</w:t>
      </w:r>
    </w:p>
    <w:p w:rsidR="004D07B9" w:rsidRDefault="007D1700" w:rsidP="004D07B9">
      <w:pPr>
        <w:pStyle w:val="Subtitle"/>
        <w:rPr>
          <w:i w:val="0"/>
          <w:iCs w:val="0"/>
        </w:rPr>
      </w:pPr>
      <w:r>
        <w:rPr>
          <w:i w:val="0"/>
          <w:iCs w:val="0"/>
        </w:rPr>
        <w:t>December</w:t>
      </w:r>
      <w:r w:rsidR="00490243">
        <w:rPr>
          <w:i w:val="0"/>
          <w:iCs w:val="0"/>
        </w:rPr>
        <w:t>, 2012</w:t>
      </w:r>
    </w:p>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Pr>
        <w:jc w:val="center"/>
      </w:pPr>
      <w:r>
        <w:t>William H. Duquette</w:t>
      </w:r>
    </w:p>
    <w:p w:rsidR="00B844AD" w:rsidRDefault="00B844AD" w:rsidP="004D07B9">
      <w:pPr>
        <w:jc w:val="center"/>
      </w:pPr>
      <w:r>
        <w:t>Robert G. Chamberlain</w:t>
      </w:r>
    </w:p>
    <w:p w:rsidR="00CC578D" w:rsidRDefault="00CC578D" w:rsidP="004D07B9">
      <w:pPr>
        <w:jc w:val="center"/>
      </w:pPr>
      <w:r>
        <w:t>David R. Hanks</w:t>
      </w:r>
    </w:p>
    <w:p w:rsidR="004D07B9" w:rsidRDefault="004D07B9" w:rsidP="004D07B9">
      <w:pPr>
        <w:jc w:val="center"/>
      </w:pPr>
      <w:r>
        <w:t>Jet Propulsion Laboratory</w:t>
      </w:r>
    </w:p>
    <w:p w:rsidR="004D07B9" w:rsidRDefault="004D07B9" w:rsidP="004D07B9"/>
    <w:p w:rsidR="007F1C14" w:rsidRDefault="007F1C14" w:rsidP="004D07B9"/>
    <w:p w:rsidR="007F1C14" w:rsidRDefault="007F1C14" w:rsidP="004D07B9"/>
    <w:p w:rsidR="007F1C14" w:rsidRDefault="007F1C14" w:rsidP="004D07B9"/>
    <w:p w:rsidR="007F1C14" w:rsidRDefault="007F1C14" w:rsidP="004D07B9"/>
    <w:p w:rsidR="004D07B9" w:rsidRDefault="004D07B9" w:rsidP="004D07B9"/>
    <w:p w:rsidR="004D07B9" w:rsidRPr="007F1C14" w:rsidRDefault="004D07B9" w:rsidP="00490243">
      <w:pPr>
        <w:jc w:val="center"/>
        <w:rPr>
          <w:i/>
          <w:sz w:val="20"/>
          <w:szCs w:val="20"/>
        </w:rPr>
      </w:pPr>
      <w:r w:rsidRPr="007F1C14">
        <w:rPr>
          <w:i/>
          <w:sz w:val="20"/>
          <w:szCs w:val="20"/>
        </w:rPr>
        <w:t>Copyright 2008-201</w:t>
      </w:r>
      <w:r w:rsidR="00490243">
        <w:rPr>
          <w:i/>
          <w:sz w:val="20"/>
          <w:szCs w:val="20"/>
        </w:rPr>
        <w:t>2</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rsidR="004D07B9" w:rsidRPr="007F1C14" w:rsidRDefault="004D07B9" w:rsidP="004D07B9">
      <w:pPr>
        <w:pStyle w:val="Standard"/>
        <w:jc w:val="center"/>
        <w:rPr>
          <w:i/>
          <w:iCs/>
          <w:sz w:val="20"/>
          <w:szCs w:val="20"/>
        </w:rPr>
      </w:pPr>
    </w:p>
    <w:p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rsidR="009E5C44" w:rsidRPr="00450468" w:rsidRDefault="009E5C44" w:rsidP="009E5C44"/>
    <w:p w:rsidR="004D07B9" w:rsidRPr="00C71862" w:rsidRDefault="004D07B9" w:rsidP="000604F7">
      <w:pPr>
        <w:pStyle w:val="Textbody"/>
      </w:pPr>
      <w:r>
        <w:t>Table o</w:t>
      </w:r>
      <w:r w:rsidRPr="00C71862">
        <w:t>f Contents</w:t>
      </w:r>
    </w:p>
    <w:p w:rsidR="00326802" w:rsidRDefault="00BB3615">
      <w:pPr>
        <w:pStyle w:val="TOC1"/>
        <w:tabs>
          <w:tab w:val="right" w:leader="dot" w:pos="9710"/>
        </w:tabs>
        <w:rPr>
          <w:rFonts w:eastAsiaTheme="minorEastAsia" w:cstheme="minorBidi"/>
          <w:b w:val="0"/>
          <w:caps w:val="0"/>
          <w:noProof/>
          <w:sz w:val="22"/>
          <w:szCs w:val="22"/>
        </w:rPr>
      </w:pPr>
      <w:r>
        <w:rPr>
          <w:bCs/>
          <w:noProof/>
        </w:rPr>
        <w:fldChar w:fldCharType="begin"/>
      </w:r>
      <w:r w:rsidR="004D07B9">
        <w:instrText xml:space="preserve"> TOC \o "1-9" \l 1-9 </w:instrText>
      </w:r>
      <w:r>
        <w:rPr>
          <w:bCs/>
          <w:noProof/>
        </w:rPr>
        <w:fldChar w:fldCharType="separate"/>
      </w:r>
      <w:r w:rsidR="00326802">
        <w:rPr>
          <w:noProof/>
        </w:rPr>
        <w:t>Models</w:t>
      </w:r>
      <w:r w:rsidR="00326802">
        <w:rPr>
          <w:noProof/>
        </w:rPr>
        <w:tab/>
      </w:r>
      <w:r w:rsidR="00326802">
        <w:rPr>
          <w:noProof/>
        </w:rPr>
        <w:fldChar w:fldCharType="begin"/>
      </w:r>
      <w:r w:rsidR="00326802">
        <w:rPr>
          <w:noProof/>
        </w:rPr>
        <w:instrText xml:space="preserve"> PAGEREF _Toc342542337 \h </w:instrText>
      </w:r>
      <w:r w:rsidR="00326802">
        <w:rPr>
          <w:noProof/>
        </w:rPr>
      </w:r>
      <w:r w:rsidR="00326802">
        <w:rPr>
          <w:noProof/>
        </w:rPr>
        <w:fldChar w:fldCharType="separate"/>
      </w:r>
      <w:r w:rsidR="00326802">
        <w:rPr>
          <w:noProof/>
        </w:rPr>
        <w:t>6</w:t>
      </w:r>
      <w:r w:rsidR="00326802">
        <w:rPr>
          <w:noProof/>
        </w:rPr>
        <w:fldChar w:fldCharType="end"/>
      </w:r>
    </w:p>
    <w:p w:rsidR="00326802" w:rsidRDefault="00326802">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_Toc342542338 \h </w:instrText>
      </w:r>
      <w:r>
        <w:fldChar w:fldCharType="separate"/>
      </w:r>
      <w:r>
        <w:t>7</w:t>
      </w:r>
      <w:r>
        <w:fldChar w:fldCharType="end"/>
      </w:r>
    </w:p>
    <w:p w:rsidR="00326802" w:rsidRDefault="00326802">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_Toc342542339 \h </w:instrText>
      </w:r>
      <w:r>
        <w:fldChar w:fldCharType="separate"/>
      </w:r>
      <w:r>
        <w:t>7</w:t>
      </w:r>
      <w:r>
        <w:fldChar w:fldCharType="end"/>
      </w:r>
    </w:p>
    <w:p w:rsidR="00326802" w:rsidRDefault="00326802">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_Toc342542340 \h </w:instrText>
      </w:r>
      <w:r>
        <w:fldChar w:fldCharType="separate"/>
      </w:r>
      <w:r>
        <w:t>7</w:t>
      </w:r>
      <w:r>
        <w:fldChar w:fldCharType="end"/>
      </w:r>
    </w:p>
    <w:p w:rsidR="00326802" w:rsidRDefault="00326802">
      <w:pPr>
        <w:pStyle w:val="TOC3"/>
        <w:rPr>
          <w:rFonts w:eastAsiaTheme="minorEastAsia" w:cstheme="minorBidi"/>
          <w:sz w:val="22"/>
          <w:szCs w:val="22"/>
        </w:rPr>
      </w:pPr>
      <w:r>
        <w:t>1.3</w:t>
      </w:r>
      <w:r>
        <w:rPr>
          <w:rFonts w:eastAsiaTheme="minorEastAsia" w:cstheme="minorBidi"/>
          <w:sz w:val="22"/>
          <w:szCs w:val="22"/>
        </w:rPr>
        <w:tab/>
      </w:r>
      <w:r>
        <w:t>Changes for Athena 4</w:t>
      </w:r>
      <w:r>
        <w:tab/>
      </w:r>
      <w:r>
        <w:fldChar w:fldCharType="begin"/>
      </w:r>
      <w:r>
        <w:instrText xml:space="preserve"> PAGEREF _Toc342542341 \h </w:instrText>
      </w:r>
      <w:r>
        <w:fldChar w:fldCharType="separate"/>
      </w:r>
      <w:r>
        <w:t>8</w:t>
      </w:r>
      <w:r>
        <w:fldChar w:fldCharType="end"/>
      </w:r>
    </w:p>
    <w:p w:rsidR="00326802" w:rsidRDefault="00326802">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_Toc342542342 \h </w:instrText>
      </w:r>
      <w:r>
        <w:fldChar w:fldCharType="separate"/>
      </w:r>
      <w:r>
        <w:t>10</w:t>
      </w:r>
      <w:r>
        <w:fldChar w:fldCharType="end"/>
      </w:r>
    </w:p>
    <w:p w:rsidR="00326802" w:rsidRDefault="00326802">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_Toc342542343 \h </w:instrText>
      </w:r>
      <w:r>
        <w:fldChar w:fldCharType="separate"/>
      </w:r>
      <w:r>
        <w:t>10</w:t>
      </w:r>
      <w:r>
        <w:fldChar w:fldCharType="end"/>
      </w:r>
    </w:p>
    <w:p w:rsidR="00326802" w:rsidRDefault="00326802">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_Toc342542344 \h </w:instrText>
      </w:r>
      <w:r>
        <w:fldChar w:fldCharType="separate"/>
      </w:r>
      <w:r>
        <w:t>10</w:t>
      </w:r>
      <w:r>
        <w:fldChar w:fldCharType="end"/>
      </w:r>
    </w:p>
    <w:p w:rsidR="00326802" w:rsidRDefault="00326802">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_Toc342542345 \h </w:instrText>
      </w:r>
      <w:r>
        <w:fldChar w:fldCharType="separate"/>
      </w:r>
      <w:r>
        <w:t>10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_Toc342542346 \h </w:instrText>
      </w:r>
      <w:r>
        <w:rPr>
          <w:noProof/>
        </w:rPr>
      </w:r>
      <w:r>
        <w:rPr>
          <w:noProof/>
        </w:rPr>
        <w:fldChar w:fldCharType="separate"/>
      </w:r>
      <w:r>
        <w:rPr>
          <w:noProof/>
        </w:rPr>
        <w:t>11</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_Toc342542347 \h </w:instrText>
      </w:r>
      <w:r>
        <w:rPr>
          <w:noProof/>
        </w:rPr>
      </w:r>
      <w:r>
        <w:rPr>
          <w:noProof/>
        </w:rPr>
        <w:fldChar w:fldCharType="separate"/>
      </w:r>
      <w:r>
        <w:rPr>
          <w:noProof/>
        </w:rPr>
        <w:t>12</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_Toc342542348 \h </w:instrText>
      </w:r>
      <w:r>
        <w:rPr>
          <w:noProof/>
        </w:rPr>
      </w:r>
      <w:r>
        <w:rPr>
          <w:noProof/>
        </w:rPr>
        <w:fldChar w:fldCharType="separate"/>
      </w:r>
      <w:r>
        <w:rPr>
          <w:noProof/>
        </w:rPr>
        <w:t>12</w:t>
      </w:r>
      <w:r>
        <w:rPr>
          <w:noProof/>
        </w:rPr>
        <w:fldChar w:fldCharType="end"/>
      </w:r>
    </w:p>
    <w:p w:rsidR="00326802" w:rsidRDefault="00326802">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_Toc342542349 \h </w:instrText>
      </w:r>
      <w:r>
        <w:fldChar w:fldCharType="separate"/>
      </w:r>
      <w:r>
        <w:t>13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_Toc342542350 \h </w:instrText>
      </w:r>
      <w:r>
        <w:rPr>
          <w:noProof/>
        </w:rPr>
      </w:r>
      <w:r>
        <w:rPr>
          <w:noProof/>
        </w:rPr>
        <w:fldChar w:fldCharType="separate"/>
      </w:r>
      <w:r>
        <w:rPr>
          <w:noProof/>
        </w:rPr>
        <w:t>13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_Toc342542351 \h </w:instrText>
      </w:r>
      <w:r>
        <w:rPr>
          <w:noProof/>
        </w:rPr>
      </w:r>
      <w:r>
        <w:rPr>
          <w:noProof/>
        </w:rPr>
        <w:fldChar w:fldCharType="separate"/>
      </w:r>
      <w:r>
        <w:rPr>
          <w:noProof/>
        </w:rPr>
        <w:t>13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_Toc342542352 \h </w:instrText>
      </w:r>
      <w:r>
        <w:rPr>
          <w:noProof/>
        </w:rPr>
      </w:r>
      <w:r>
        <w:rPr>
          <w:noProof/>
        </w:rPr>
        <w:fldChar w:fldCharType="separate"/>
      </w:r>
      <w:r>
        <w:rPr>
          <w:noProof/>
        </w:rPr>
        <w:t>14</w:t>
      </w:r>
      <w:r>
        <w:rPr>
          <w:noProof/>
        </w:rPr>
        <w:fldChar w:fldCharType="end"/>
      </w:r>
    </w:p>
    <w:p w:rsidR="00326802" w:rsidRDefault="00326802">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_Toc342542353 \h </w:instrText>
      </w:r>
      <w:r>
        <w:fldChar w:fldCharType="separate"/>
      </w:r>
      <w:r>
        <w:t>14</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_Toc342542354 \h </w:instrText>
      </w:r>
      <w:r>
        <w:rPr>
          <w:noProof/>
        </w:rPr>
      </w:r>
      <w:r>
        <w:rPr>
          <w:noProof/>
        </w:rPr>
        <w:fldChar w:fldCharType="separate"/>
      </w:r>
      <w:r>
        <w:rPr>
          <w:noProof/>
        </w:rPr>
        <w:t>14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_Toc342542355 \h </w:instrText>
      </w:r>
      <w:r>
        <w:rPr>
          <w:noProof/>
        </w:rPr>
      </w:r>
      <w:r>
        <w:rPr>
          <w:noProof/>
        </w:rPr>
        <w:fldChar w:fldCharType="separate"/>
      </w:r>
      <w:r>
        <w:rPr>
          <w:noProof/>
        </w:rPr>
        <w:t>15</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_Toc342542356 \h </w:instrText>
      </w:r>
      <w:r>
        <w:rPr>
          <w:noProof/>
        </w:rPr>
      </w:r>
      <w:r>
        <w:rPr>
          <w:noProof/>
        </w:rPr>
        <w:fldChar w:fldCharType="separate"/>
      </w:r>
      <w:r>
        <w:rPr>
          <w:noProof/>
        </w:rPr>
        <w:t>15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_Toc342542357 \h </w:instrText>
      </w:r>
      <w:r>
        <w:rPr>
          <w:noProof/>
        </w:rPr>
      </w:r>
      <w:r>
        <w:rPr>
          <w:noProof/>
        </w:rPr>
        <w:fldChar w:fldCharType="separate"/>
      </w:r>
      <w:r>
        <w:rPr>
          <w:noProof/>
        </w:rPr>
        <w:t>15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_Toc342542358 \h </w:instrText>
      </w:r>
      <w:r>
        <w:rPr>
          <w:noProof/>
        </w:rPr>
      </w:r>
      <w:r>
        <w:rPr>
          <w:noProof/>
        </w:rPr>
        <w:fldChar w:fldCharType="separate"/>
      </w:r>
      <w:r>
        <w:rPr>
          <w:noProof/>
        </w:rPr>
        <w:t>16</w:t>
      </w:r>
      <w:r>
        <w:rPr>
          <w:noProof/>
        </w:rPr>
        <w:fldChar w:fldCharType="end"/>
      </w:r>
    </w:p>
    <w:p w:rsidR="00326802" w:rsidRDefault="00326802">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_Toc342542359 \h </w:instrText>
      </w:r>
      <w:r>
        <w:fldChar w:fldCharType="separate"/>
      </w:r>
      <w:r>
        <w:t>16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_Toc342542360 \h </w:instrText>
      </w:r>
      <w:r>
        <w:rPr>
          <w:noProof/>
        </w:rPr>
      </w:r>
      <w:r>
        <w:rPr>
          <w:noProof/>
        </w:rPr>
        <w:fldChar w:fldCharType="separate"/>
      </w:r>
      <w:r>
        <w:rPr>
          <w:noProof/>
        </w:rPr>
        <w:t>16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_Toc342542361 \h </w:instrText>
      </w:r>
      <w:r>
        <w:rPr>
          <w:noProof/>
        </w:rPr>
      </w:r>
      <w:r>
        <w:rPr>
          <w:noProof/>
        </w:rPr>
        <w:fldChar w:fldCharType="separate"/>
      </w:r>
      <w:r>
        <w:rPr>
          <w:noProof/>
        </w:rPr>
        <w:t>16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_Toc342542362 \h </w:instrText>
      </w:r>
      <w:r>
        <w:rPr>
          <w:noProof/>
        </w:rPr>
      </w:r>
      <w:r>
        <w:rPr>
          <w:noProof/>
        </w:rPr>
        <w:fldChar w:fldCharType="separate"/>
      </w:r>
      <w:r>
        <w:rPr>
          <w:noProof/>
        </w:rPr>
        <w:t>17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_Toc342542363 \h </w:instrText>
      </w:r>
      <w:r>
        <w:rPr>
          <w:noProof/>
        </w:rPr>
      </w:r>
      <w:r>
        <w:rPr>
          <w:noProof/>
        </w:rPr>
        <w:fldChar w:fldCharType="separate"/>
      </w:r>
      <w:r>
        <w:rPr>
          <w:noProof/>
        </w:rPr>
        <w:t>17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_Toc342542364 \h </w:instrText>
      </w:r>
      <w:r>
        <w:rPr>
          <w:noProof/>
        </w:rPr>
      </w:r>
      <w:r>
        <w:rPr>
          <w:noProof/>
        </w:rPr>
        <w:fldChar w:fldCharType="separate"/>
      </w:r>
      <w:r>
        <w:rPr>
          <w:noProof/>
        </w:rPr>
        <w:t>17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_Toc342542365 \h </w:instrText>
      </w:r>
      <w:r>
        <w:rPr>
          <w:noProof/>
        </w:rPr>
      </w:r>
      <w:r>
        <w:rPr>
          <w:noProof/>
        </w:rPr>
        <w:fldChar w:fldCharType="separate"/>
      </w:r>
      <w:r>
        <w:rPr>
          <w:noProof/>
        </w:rPr>
        <w:t>17</w:t>
      </w:r>
      <w:r>
        <w:rPr>
          <w:noProof/>
        </w:rPr>
        <w:fldChar w:fldCharType="end"/>
      </w:r>
    </w:p>
    <w:p w:rsidR="00326802" w:rsidRDefault="00326802">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_Toc342542366 \h </w:instrText>
      </w:r>
      <w:r>
        <w:fldChar w:fldCharType="separate"/>
      </w:r>
      <w:r>
        <w:t>18</w:t>
      </w:r>
      <w:r>
        <w:fldChar w:fldCharType="end"/>
      </w:r>
    </w:p>
    <w:p w:rsidR="00326802" w:rsidRDefault="00326802">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_Toc342542367 \h </w:instrText>
      </w:r>
      <w:r>
        <w:fldChar w:fldCharType="separate"/>
      </w:r>
      <w:r>
        <w:t>19</w:t>
      </w:r>
      <w:r>
        <w:fldChar w:fldCharType="end"/>
      </w:r>
    </w:p>
    <w:p w:rsidR="00326802" w:rsidRDefault="00326802">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_Toc342542368 \h </w:instrText>
      </w:r>
      <w:r>
        <w:fldChar w:fldCharType="separate"/>
      </w:r>
      <w:r>
        <w:t>19</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_Toc342542369 \h </w:instrText>
      </w:r>
      <w:r>
        <w:rPr>
          <w:noProof/>
        </w:rPr>
      </w:r>
      <w:r>
        <w:rPr>
          <w:noProof/>
        </w:rPr>
        <w:fldChar w:fldCharType="separate"/>
      </w:r>
      <w:r>
        <w:rPr>
          <w:noProof/>
        </w:rPr>
        <w:t>19</w:t>
      </w:r>
      <w:r>
        <w:rPr>
          <w:noProof/>
        </w:rPr>
        <w:fldChar w:fldCharType="end"/>
      </w:r>
    </w:p>
    <w:p w:rsidR="00326802" w:rsidRDefault="00326802">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_Toc342542370 \h </w:instrText>
      </w:r>
      <w:r>
        <w:fldChar w:fldCharType="separate"/>
      </w:r>
      <w:r>
        <w:t>19</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_Toc342542371 \h </w:instrText>
      </w:r>
      <w:r>
        <w:rPr>
          <w:noProof/>
        </w:rPr>
      </w:r>
      <w:r>
        <w:rPr>
          <w:noProof/>
        </w:rPr>
        <w:fldChar w:fldCharType="separate"/>
      </w:r>
      <w:r>
        <w:rPr>
          <w:noProof/>
        </w:rPr>
        <w:t>19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_Toc342542372 \h </w:instrText>
      </w:r>
      <w:r>
        <w:rPr>
          <w:noProof/>
        </w:rPr>
      </w:r>
      <w:r>
        <w:rPr>
          <w:noProof/>
        </w:rPr>
        <w:fldChar w:fldCharType="separate"/>
      </w:r>
      <w:r>
        <w:rPr>
          <w:noProof/>
        </w:rPr>
        <w:t>20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Assets: Communications</w:t>
      </w:r>
      <w:r>
        <w:rPr>
          <w:noProof/>
        </w:rPr>
        <w:tab/>
      </w:r>
      <w:r>
        <w:rPr>
          <w:noProof/>
        </w:rPr>
        <w:fldChar w:fldCharType="begin"/>
      </w:r>
      <w:r>
        <w:rPr>
          <w:noProof/>
        </w:rPr>
        <w:instrText xml:space="preserve"> PAGEREF _Toc342542373 \h </w:instrText>
      </w:r>
      <w:r>
        <w:rPr>
          <w:noProof/>
        </w:rPr>
      </w:r>
      <w:r>
        <w:rPr>
          <w:noProof/>
        </w:rPr>
        <w:fldChar w:fldCharType="separate"/>
      </w:r>
      <w:r>
        <w:rPr>
          <w:noProof/>
        </w:rPr>
        <w:t>20</w:t>
      </w:r>
      <w:r>
        <w:rPr>
          <w:noProof/>
        </w:rPr>
        <w:fldChar w:fldCharType="end"/>
      </w:r>
    </w:p>
    <w:p w:rsidR="00326802" w:rsidRDefault="00326802">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_Toc342542374 \h </w:instrText>
      </w:r>
      <w:r>
        <w:fldChar w:fldCharType="separate"/>
      </w:r>
      <w:r>
        <w:t>20</w:t>
      </w:r>
      <w:r>
        <w:fldChar w:fldCharType="end"/>
      </w:r>
    </w:p>
    <w:p w:rsidR="00326802" w:rsidRDefault="00326802">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_Toc342542375 \h </w:instrText>
      </w:r>
      <w:r>
        <w:fldChar w:fldCharType="separate"/>
      </w:r>
      <w:r>
        <w:t>21</w:t>
      </w:r>
      <w:r>
        <w:fldChar w:fldCharType="end"/>
      </w:r>
    </w:p>
    <w:p w:rsidR="00326802" w:rsidRDefault="00326802">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_Toc342542376 \h </w:instrText>
      </w:r>
      <w:r>
        <w:fldChar w:fldCharType="separate"/>
      </w:r>
      <w:r>
        <w:t>21</w:t>
      </w:r>
      <w:r>
        <w:fldChar w:fldCharType="end"/>
      </w:r>
    </w:p>
    <w:p w:rsidR="00326802" w:rsidRDefault="00326802">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_Toc342542377 \h </w:instrText>
      </w:r>
      <w:r>
        <w:fldChar w:fldCharType="separate"/>
      </w:r>
      <w:r>
        <w:t>22</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_Toc342542378 \h </w:instrText>
      </w:r>
      <w:r>
        <w:rPr>
          <w:noProof/>
        </w:rPr>
      </w:r>
      <w:r>
        <w:rPr>
          <w:noProof/>
        </w:rPr>
        <w:fldChar w:fldCharType="separate"/>
      </w:r>
      <w:r>
        <w:rPr>
          <w:noProof/>
        </w:rPr>
        <w:t>22</w:t>
      </w:r>
      <w:r>
        <w:rPr>
          <w:noProof/>
        </w:rPr>
        <w:fldChar w:fldCharType="end"/>
      </w:r>
    </w:p>
    <w:p w:rsidR="00326802" w:rsidRDefault="00326802">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_Toc342542379 \h </w:instrText>
      </w:r>
      <w:r>
        <w:fldChar w:fldCharType="separate"/>
      </w:r>
      <w:r>
        <w:t>23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_Toc342542380 \h </w:instrText>
      </w:r>
      <w:r>
        <w:rPr>
          <w:noProof/>
        </w:rPr>
      </w:r>
      <w:r>
        <w:rPr>
          <w:noProof/>
        </w:rPr>
        <w:fldChar w:fldCharType="separate"/>
      </w:r>
      <w:r>
        <w:rPr>
          <w:noProof/>
        </w:rPr>
        <w:t>23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_Toc342542381 \h </w:instrText>
      </w:r>
      <w:r>
        <w:rPr>
          <w:noProof/>
        </w:rPr>
      </w:r>
      <w:r>
        <w:rPr>
          <w:noProof/>
        </w:rPr>
        <w:fldChar w:fldCharType="separate"/>
      </w:r>
      <w:r>
        <w:rPr>
          <w:noProof/>
        </w:rPr>
        <w:t>24</w:t>
      </w:r>
      <w:r>
        <w:rPr>
          <w:noProof/>
        </w:rPr>
        <w:fldChar w:fldCharType="end"/>
      </w:r>
    </w:p>
    <w:p w:rsidR="00326802" w:rsidRDefault="00326802">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_Toc342542382 \h </w:instrText>
      </w:r>
      <w:r>
        <w:fldChar w:fldCharType="separate"/>
      </w:r>
      <w:r>
        <w:t>25</w:t>
      </w:r>
      <w:r>
        <w:fldChar w:fldCharType="end"/>
      </w:r>
    </w:p>
    <w:p w:rsidR="00326802" w:rsidRDefault="00326802">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_Toc342542383 \h </w:instrText>
      </w:r>
      <w:r>
        <w:fldChar w:fldCharType="separate"/>
      </w:r>
      <w:r>
        <w:t>25</w:t>
      </w:r>
      <w:r>
        <w:fldChar w:fldCharType="end"/>
      </w:r>
    </w:p>
    <w:p w:rsidR="00326802" w:rsidRDefault="00326802">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_Toc342542384 \h </w:instrText>
      </w:r>
      <w:r>
        <w:fldChar w:fldCharType="separate"/>
      </w:r>
      <w:r>
        <w:t>26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_Toc342542385 \h </w:instrText>
      </w:r>
      <w:r>
        <w:rPr>
          <w:noProof/>
        </w:rPr>
      </w:r>
      <w:r>
        <w:rPr>
          <w:noProof/>
        </w:rPr>
        <w:fldChar w:fldCharType="separate"/>
      </w:r>
      <w:r>
        <w:rPr>
          <w:noProof/>
        </w:rPr>
        <w:t>26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_Toc342542386 \h </w:instrText>
      </w:r>
      <w:r>
        <w:rPr>
          <w:noProof/>
        </w:rPr>
      </w:r>
      <w:r>
        <w:rPr>
          <w:noProof/>
        </w:rPr>
        <w:fldChar w:fldCharType="separate"/>
      </w:r>
      <w:r>
        <w:rPr>
          <w:noProof/>
        </w:rPr>
        <w:t>26</w:t>
      </w:r>
      <w:r>
        <w:rPr>
          <w:noProof/>
        </w:rPr>
        <w:fldChar w:fldCharType="end"/>
      </w:r>
    </w:p>
    <w:p w:rsidR="00326802" w:rsidRDefault="00326802">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_Toc342542387 \h </w:instrText>
      </w:r>
      <w:r>
        <w:fldChar w:fldCharType="separate"/>
      </w:r>
      <w:r>
        <w:t>26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_Toc342542388 \h </w:instrText>
      </w:r>
      <w:r>
        <w:rPr>
          <w:noProof/>
        </w:rPr>
      </w:r>
      <w:r>
        <w:rPr>
          <w:noProof/>
        </w:rPr>
        <w:fldChar w:fldCharType="separate"/>
      </w:r>
      <w:r>
        <w:rPr>
          <w:noProof/>
        </w:rPr>
        <w:t>27</w:t>
      </w:r>
      <w:r>
        <w:rPr>
          <w:noProof/>
        </w:rPr>
        <w:fldChar w:fldCharType="end"/>
      </w:r>
    </w:p>
    <w:p w:rsidR="00326802" w:rsidRDefault="00326802">
      <w:pPr>
        <w:pStyle w:val="TOC3"/>
        <w:rPr>
          <w:rFonts w:eastAsiaTheme="minorEastAsia" w:cstheme="minorBidi"/>
          <w:sz w:val="22"/>
          <w:szCs w:val="22"/>
        </w:rPr>
      </w:pPr>
      <w:r>
        <w:lastRenderedPageBreak/>
        <w:t>4.4</w:t>
      </w:r>
      <w:r>
        <w:rPr>
          <w:rFonts w:eastAsiaTheme="minorEastAsia" w:cstheme="minorBidi"/>
          <w:sz w:val="22"/>
          <w:szCs w:val="22"/>
        </w:rPr>
        <w:tab/>
      </w:r>
      <w:r>
        <w:t>Actor Support and Influence</w:t>
      </w:r>
      <w:r>
        <w:tab/>
      </w:r>
      <w:r>
        <w:fldChar w:fldCharType="begin"/>
      </w:r>
      <w:r>
        <w:instrText xml:space="preserve"> PAGEREF _Toc342542389 \h </w:instrText>
      </w:r>
      <w:r>
        <w:fldChar w:fldCharType="separate"/>
      </w:r>
      <w:r>
        <w:t>27</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_Toc342542390 \h </w:instrText>
      </w:r>
      <w:r>
        <w:rPr>
          <w:noProof/>
        </w:rPr>
      </w:r>
      <w:r>
        <w:rPr>
          <w:noProof/>
        </w:rPr>
        <w:fldChar w:fldCharType="separate"/>
      </w:r>
      <w:r>
        <w:rPr>
          <w:noProof/>
        </w:rPr>
        <w:t>28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_Toc342542391 \h </w:instrText>
      </w:r>
      <w:r>
        <w:rPr>
          <w:noProof/>
        </w:rPr>
      </w:r>
      <w:r>
        <w:rPr>
          <w:noProof/>
        </w:rPr>
        <w:fldChar w:fldCharType="separate"/>
      </w:r>
      <w:r>
        <w:rPr>
          <w:noProof/>
        </w:rPr>
        <w:t>28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_Toc342542392 \h </w:instrText>
      </w:r>
      <w:r>
        <w:rPr>
          <w:noProof/>
        </w:rPr>
      </w:r>
      <w:r>
        <w:rPr>
          <w:noProof/>
        </w:rPr>
        <w:fldChar w:fldCharType="separate"/>
      </w:r>
      <w:r>
        <w:rPr>
          <w:noProof/>
        </w:rPr>
        <w:t>29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_Toc342542393 \h </w:instrText>
      </w:r>
      <w:r>
        <w:rPr>
          <w:noProof/>
        </w:rPr>
      </w:r>
      <w:r>
        <w:rPr>
          <w:noProof/>
        </w:rPr>
        <w:fldChar w:fldCharType="separate"/>
      </w:r>
      <w:r>
        <w:rPr>
          <w:noProof/>
        </w:rPr>
        <w:t>30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_Toc342542394 \h </w:instrText>
      </w:r>
      <w:r>
        <w:rPr>
          <w:noProof/>
        </w:rPr>
      </w:r>
      <w:r>
        <w:rPr>
          <w:noProof/>
        </w:rPr>
        <w:fldChar w:fldCharType="separate"/>
      </w:r>
      <w:r>
        <w:rPr>
          <w:noProof/>
        </w:rPr>
        <w:t>31</w:t>
      </w:r>
      <w:r>
        <w:rPr>
          <w:noProof/>
        </w:rPr>
        <w:fldChar w:fldCharType="end"/>
      </w:r>
    </w:p>
    <w:p w:rsidR="00326802" w:rsidRDefault="00326802">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_Toc342542395 \h </w:instrText>
      </w:r>
      <w:r>
        <w:fldChar w:fldCharType="separate"/>
      </w:r>
      <w:r>
        <w:t>31</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_Toc342542396 \h </w:instrText>
      </w:r>
      <w:r>
        <w:rPr>
          <w:noProof/>
        </w:rPr>
      </w:r>
      <w:r>
        <w:rPr>
          <w:noProof/>
        </w:rPr>
        <w:fldChar w:fldCharType="separate"/>
      </w:r>
      <w:r>
        <w:rPr>
          <w:noProof/>
        </w:rPr>
        <w:t>32</w:t>
      </w:r>
      <w:r>
        <w:rPr>
          <w:noProof/>
        </w:rPr>
        <w:fldChar w:fldCharType="end"/>
      </w:r>
    </w:p>
    <w:p w:rsidR="00326802" w:rsidRDefault="00326802">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_Toc342542397 \h </w:instrText>
      </w:r>
      <w:r>
        <w:fldChar w:fldCharType="separate"/>
      </w:r>
      <w:r>
        <w:t>34</w:t>
      </w:r>
      <w:r>
        <w:fldChar w:fldCharType="end"/>
      </w:r>
    </w:p>
    <w:p w:rsidR="00326802" w:rsidRDefault="00326802">
      <w:pPr>
        <w:pStyle w:val="TOC3"/>
        <w:rPr>
          <w:rFonts w:eastAsiaTheme="minorEastAsia" w:cstheme="minorBidi"/>
          <w:sz w:val="22"/>
          <w:szCs w:val="22"/>
        </w:rPr>
      </w:pPr>
      <w:r>
        <w:t>5.1</w:t>
      </w:r>
      <w:r>
        <w:rPr>
          <w:rFonts w:eastAsiaTheme="minorEastAsia" w:cstheme="minorBidi"/>
          <w:sz w:val="22"/>
          <w:szCs w:val="22"/>
        </w:rPr>
        <w:tab/>
      </w:r>
      <w:r>
        <w:t>Overview</w:t>
      </w:r>
      <w:r>
        <w:tab/>
      </w:r>
      <w:r>
        <w:fldChar w:fldCharType="begin"/>
      </w:r>
      <w:r>
        <w:instrText xml:space="preserve"> PAGEREF _Toc342542398 \h </w:instrText>
      </w:r>
      <w:r>
        <w:fldChar w:fldCharType="separate"/>
      </w:r>
      <w:r>
        <w:t>34</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Changes in Athena 4</w:t>
      </w:r>
      <w:r>
        <w:rPr>
          <w:noProof/>
        </w:rPr>
        <w:tab/>
      </w:r>
      <w:r>
        <w:rPr>
          <w:noProof/>
        </w:rPr>
        <w:fldChar w:fldCharType="begin"/>
      </w:r>
      <w:r>
        <w:rPr>
          <w:noProof/>
        </w:rPr>
        <w:instrText xml:space="preserve"> PAGEREF _Toc342542399 \h </w:instrText>
      </w:r>
      <w:r>
        <w:rPr>
          <w:noProof/>
        </w:rPr>
      </w:r>
      <w:r>
        <w:rPr>
          <w:noProof/>
        </w:rPr>
        <w:fldChar w:fldCharType="separate"/>
      </w:r>
      <w:r>
        <w:rPr>
          <w:noProof/>
        </w:rPr>
        <w:t>35</w:t>
      </w:r>
      <w:r>
        <w:rPr>
          <w:noProof/>
        </w:rPr>
        <w:fldChar w:fldCharType="end"/>
      </w:r>
    </w:p>
    <w:p w:rsidR="00326802" w:rsidRDefault="00326802">
      <w:pPr>
        <w:pStyle w:val="TOC3"/>
        <w:rPr>
          <w:rFonts w:eastAsiaTheme="minorEastAsia" w:cstheme="minorBidi"/>
          <w:sz w:val="22"/>
          <w:szCs w:val="22"/>
        </w:rPr>
      </w:pPr>
      <w:r>
        <w:t>5.2</w:t>
      </w:r>
      <w:r>
        <w:rPr>
          <w:rFonts w:eastAsiaTheme="minorEastAsia" w:cstheme="minorBidi"/>
          <w:sz w:val="22"/>
          <w:szCs w:val="22"/>
        </w:rPr>
        <w:tab/>
      </w:r>
      <w:r>
        <w:t>Force Group Stance and Effective Relationships</w:t>
      </w:r>
      <w:r>
        <w:tab/>
      </w:r>
      <w:r>
        <w:fldChar w:fldCharType="begin"/>
      </w:r>
      <w:r>
        <w:instrText xml:space="preserve"> PAGEREF _Toc342542400 \h </w:instrText>
      </w:r>
      <w:r>
        <w:fldChar w:fldCharType="separate"/>
      </w:r>
      <w:r>
        <w:t>35</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_Toc342542401 \h </w:instrText>
      </w:r>
      <w:r>
        <w:rPr>
          <w:noProof/>
        </w:rPr>
      </w:r>
      <w:r>
        <w:rPr>
          <w:noProof/>
        </w:rPr>
        <w:fldChar w:fldCharType="separate"/>
      </w:r>
      <w:r>
        <w:rPr>
          <w:noProof/>
        </w:rPr>
        <w:t>36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5.2.2</w:t>
      </w:r>
      <w:r>
        <w:rPr>
          <w:rFonts w:eastAsiaTheme="minorEastAsia" w:cstheme="minorBidi"/>
          <w:noProof/>
          <w:sz w:val="22"/>
          <w:szCs w:val="22"/>
        </w:rPr>
        <w:tab/>
      </w:r>
      <w:r>
        <w:rPr>
          <w:noProof/>
        </w:rPr>
        <w:t>Effect of Attacking ROEs</w:t>
      </w:r>
      <w:r>
        <w:rPr>
          <w:noProof/>
        </w:rPr>
        <w:tab/>
      </w:r>
      <w:r>
        <w:rPr>
          <w:noProof/>
        </w:rPr>
        <w:fldChar w:fldCharType="begin"/>
      </w:r>
      <w:r>
        <w:rPr>
          <w:noProof/>
        </w:rPr>
        <w:instrText xml:space="preserve"> PAGEREF _Toc342542402 \h </w:instrText>
      </w:r>
      <w:r>
        <w:rPr>
          <w:noProof/>
        </w:rPr>
      </w:r>
      <w:r>
        <w:rPr>
          <w:noProof/>
        </w:rPr>
        <w:fldChar w:fldCharType="separate"/>
      </w:r>
      <w:r>
        <w:rPr>
          <w:noProof/>
        </w:rPr>
        <w:t>36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5.2.3</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_Toc342542403 \h </w:instrText>
      </w:r>
      <w:r>
        <w:rPr>
          <w:noProof/>
        </w:rPr>
      </w:r>
      <w:r>
        <w:rPr>
          <w:noProof/>
        </w:rPr>
        <w:fldChar w:fldCharType="separate"/>
      </w:r>
      <w:r>
        <w:rPr>
          <w:noProof/>
        </w:rPr>
        <w:t>36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5.2.4</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_Toc342542404 \h </w:instrText>
      </w:r>
      <w:r>
        <w:rPr>
          <w:noProof/>
        </w:rPr>
      </w:r>
      <w:r>
        <w:rPr>
          <w:noProof/>
        </w:rPr>
        <w:fldChar w:fldCharType="separate"/>
      </w:r>
      <w:r>
        <w:rPr>
          <w:noProof/>
        </w:rPr>
        <w:t>37</w:t>
      </w:r>
      <w:r>
        <w:rPr>
          <w:noProof/>
        </w:rPr>
        <w:fldChar w:fldCharType="end"/>
      </w:r>
    </w:p>
    <w:p w:rsidR="00326802" w:rsidRDefault="00326802">
      <w:pPr>
        <w:pStyle w:val="TOC3"/>
        <w:rPr>
          <w:rFonts w:eastAsiaTheme="minorEastAsia" w:cstheme="minorBidi"/>
          <w:sz w:val="22"/>
          <w:szCs w:val="22"/>
        </w:rPr>
      </w:pPr>
      <w:r>
        <w:t>5.3</w:t>
      </w:r>
      <w:r>
        <w:rPr>
          <w:rFonts w:eastAsiaTheme="minorEastAsia" w:cstheme="minorBidi"/>
          <w:sz w:val="22"/>
          <w:szCs w:val="22"/>
        </w:rPr>
        <w:tab/>
      </w:r>
      <w:r>
        <w:t>Background Criminal Activity</w:t>
      </w:r>
      <w:r>
        <w:tab/>
      </w:r>
      <w:r>
        <w:fldChar w:fldCharType="begin"/>
      </w:r>
      <w:r>
        <w:instrText xml:space="preserve"> PAGEREF _Toc342542405 \h </w:instrText>
      </w:r>
      <w:r>
        <w:fldChar w:fldCharType="separate"/>
      </w:r>
      <w:r>
        <w:t>38</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_Toc342542406 \h </w:instrText>
      </w:r>
      <w:r>
        <w:rPr>
          <w:noProof/>
        </w:rPr>
      </w:r>
      <w:r>
        <w:rPr>
          <w:noProof/>
        </w:rPr>
        <w:fldChar w:fldCharType="separate"/>
      </w:r>
      <w:r>
        <w:rPr>
          <w:noProof/>
        </w:rPr>
        <w:t>38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_Toc342542407 \h </w:instrText>
      </w:r>
      <w:r>
        <w:rPr>
          <w:noProof/>
        </w:rPr>
      </w:r>
      <w:r>
        <w:rPr>
          <w:noProof/>
        </w:rPr>
        <w:fldChar w:fldCharType="separate"/>
      </w:r>
      <w:r>
        <w:rPr>
          <w:noProof/>
        </w:rPr>
        <w:t>39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_Toc342542408 \h </w:instrText>
      </w:r>
      <w:r>
        <w:rPr>
          <w:noProof/>
        </w:rPr>
      </w:r>
      <w:r>
        <w:rPr>
          <w:noProof/>
        </w:rPr>
        <w:fldChar w:fldCharType="separate"/>
      </w:r>
      <w:r>
        <w:rPr>
          <w:noProof/>
        </w:rPr>
        <w:t>40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_Toc342542409 \h </w:instrText>
      </w:r>
      <w:r>
        <w:rPr>
          <w:noProof/>
        </w:rPr>
      </w:r>
      <w:r>
        <w:rPr>
          <w:noProof/>
        </w:rPr>
        <w:fldChar w:fldCharType="separate"/>
      </w:r>
      <w:r>
        <w:rPr>
          <w:noProof/>
        </w:rPr>
        <w:t>41</w:t>
      </w:r>
      <w:r>
        <w:rPr>
          <w:noProof/>
        </w:rPr>
        <w:fldChar w:fldCharType="end"/>
      </w:r>
    </w:p>
    <w:p w:rsidR="00326802" w:rsidRDefault="00326802">
      <w:pPr>
        <w:pStyle w:val="TOC3"/>
        <w:rPr>
          <w:rFonts w:eastAsiaTheme="minorEastAsia" w:cstheme="minorBidi"/>
          <w:sz w:val="22"/>
          <w:szCs w:val="22"/>
        </w:rPr>
      </w:pPr>
      <w:r>
        <w:t>5.4</w:t>
      </w:r>
      <w:r>
        <w:rPr>
          <w:rFonts w:eastAsiaTheme="minorEastAsia" w:cstheme="minorBidi"/>
          <w:sz w:val="22"/>
          <w:szCs w:val="22"/>
        </w:rPr>
        <w:tab/>
      </w:r>
      <w:r>
        <w:t>Measuring Force</w:t>
      </w:r>
      <w:r>
        <w:tab/>
      </w:r>
      <w:r>
        <w:fldChar w:fldCharType="begin"/>
      </w:r>
      <w:r>
        <w:instrText xml:space="preserve"> PAGEREF _Toc342542410 \h </w:instrText>
      </w:r>
      <w:r>
        <w:fldChar w:fldCharType="separate"/>
      </w:r>
      <w:r>
        <w:t>42</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A Group's Own Force</w:t>
      </w:r>
      <w:r>
        <w:rPr>
          <w:noProof/>
        </w:rPr>
        <w:tab/>
      </w:r>
      <w:r>
        <w:rPr>
          <w:noProof/>
        </w:rPr>
        <w:fldChar w:fldCharType="begin"/>
      </w:r>
      <w:r>
        <w:rPr>
          <w:noProof/>
        </w:rPr>
        <w:instrText xml:space="preserve"> PAGEREF _Toc342542411 \h </w:instrText>
      </w:r>
      <w:r>
        <w:rPr>
          <w:noProof/>
        </w:rPr>
      </w:r>
      <w:r>
        <w:rPr>
          <w:noProof/>
        </w:rPr>
        <w:fldChar w:fldCharType="separate"/>
      </w:r>
      <w:r>
        <w:rPr>
          <w:noProof/>
        </w:rPr>
        <w:t>42</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5.4.1.1</w:t>
      </w:r>
      <w:r>
        <w:rPr>
          <w:rFonts w:eastAsiaTheme="minorEastAsia" w:cstheme="minorBidi"/>
          <w:noProof/>
          <w:sz w:val="22"/>
          <w:szCs w:val="22"/>
        </w:rPr>
        <w:tab/>
      </w:r>
      <w:r>
        <w:rPr>
          <w:noProof/>
        </w:rPr>
        <w:t>Civilian Group Force</w:t>
      </w:r>
      <w:r>
        <w:rPr>
          <w:noProof/>
        </w:rPr>
        <w:tab/>
      </w:r>
      <w:r>
        <w:rPr>
          <w:noProof/>
        </w:rPr>
        <w:fldChar w:fldCharType="begin"/>
      </w:r>
      <w:r>
        <w:rPr>
          <w:noProof/>
        </w:rPr>
        <w:instrText xml:space="preserve"> PAGEREF _Toc342542412 \h </w:instrText>
      </w:r>
      <w:r>
        <w:rPr>
          <w:noProof/>
        </w:rPr>
      </w:r>
      <w:r>
        <w:rPr>
          <w:noProof/>
        </w:rPr>
        <w:fldChar w:fldCharType="separate"/>
      </w:r>
      <w:r>
        <w:rPr>
          <w:noProof/>
        </w:rPr>
        <w:t>42</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5.4.1.2</w:t>
      </w:r>
      <w:r>
        <w:rPr>
          <w:rFonts w:eastAsiaTheme="minorEastAsia" w:cstheme="minorBidi"/>
          <w:noProof/>
          <w:sz w:val="22"/>
          <w:szCs w:val="22"/>
        </w:rPr>
        <w:tab/>
      </w:r>
      <w:r>
        <w:rPr>
          <w:noProof/>
        </w:rPr>
        <w:t>Organization Group Force</w:t>
      </w:r>
      <w:r>
        <w:rPr>
          <w:noProof/>
        </w:rPr>
        <w:tab/>
      </w:r>
      <w:r>
        <w:rPr>
          <w:noProof/>
        </w:rPr>
        <w:fldChar w:fldCharType="begin"/>
      </w:r>
      <w:r>
        <w:rPr>
          <w:noProof/>
        </w:rPr>
        <w:instrText xml:space="preserve"> PAGEREF _Toc342542413 \h </w:instrText>
      </w:r>
      <w:r>
        <w:rPr>
          <w:noProof/>
        </w:rPr>
      </w:r>
      <w:r>
        <w:rPr>
          <w:noProof/>
        </w:rPr>
        <w:fldChar w:fldCharType="separate"/>
      </w:r>
      <w:r>
        <w:rPr>
          <w:noProof/>
        </w:rPr>
        <w:t>43</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5.4.1.3</w:t>
      </w:r>
      <w:r>
        <w:rPr>
          <w:rFonts w:eastAsiaTheme="minorEastAsia" w:cstheme="minorBidi"/>
          <w:noProof/>
          <w:sz w:val="22"/>
          <w:szCs w:val="22"/>
        </w:rPr>
        <w:tab/>
      </w:r>
      <w:r>
        <w:rPr>
          <w:noProof/>
        </w:rPr>
        <w:t>Force Group Force</w:t>
      </w:r>
      <w:r>
        <w:rPr>
          <w:noProof/>
        </w:rPr>
        <w:tab/>
      </w:r>
      <w:r>
        <w:rPr>
          <w:noProof/>
        </w:rPr>
        <w:fldChar w:fldCharType="begin"/>
      </w:r>
      <w:r>
        <w:rPr>
          <w:noProof/>
        </w:rPr>
        <w:instrText xml:space="preserve"> PAGEREF _Toc342542414 \h </w:instrText>
      </w:r>
      <w:r>
        <w:rPr>
          <w:noProof/>
        </w:rPr>
      </w:r>
      <w:r>
        <w:rPr>
          <w:noProof/>
        </w:rPr>
        <w:fldChar w:fldCharType="separate"/>
      </w:r>
      <w:r>
        <w:rPr>
          <w:noProof/>
        </w:rPr>
        <w:t>44</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5.4.1.4</w:t>
      </w:r>
      <w:r>
        <w:rPr>
          <w:rFonts w:eastAsiaTheme="minorEastAsia" w:cstheme="minorBidi"/>
          <w:noProof/>
          <w:sz w:val="22"/>
          <w:szCs w:val="22"/>
        </w:rPr>
        <w:tab/>
      </w:r>
      <w:r>
        <w:rPr>
          <w:noProof/>
        </w:rPr>
        <w:t>Non-Criminal and Criminal Force</w:t>
      </w:r>
      <w:r>
        <w:rPr>
          <w:noProof/>
        </w:rPr>
        <w:tab/>
      </w:r>
      <w:r>
        <w:rPr>
          <w:noProof/>
        </w:rPr>
        <w:fldChar w:fldCharType="begin"/>
      </w:r>
      <w:r>
        <w:rPr>
          <w:noProof/>
        </w:rPr>
        <w:instrText xml:space="preserve"> PAGEREF _Toc342542415 \h </w:instrText>
      </w:r>
      <w:r>
        <w:rPr>
          <w:noProof/>
        </w:rPr>
      </w:r>
      <w:r>
        <w:rPr>
          <w:noProof/>
        </w:rPr>
        <w:fldChar w:fldCharType="separate"/>
      </w:r>
      <w:r>
        <w:rPr>
          <w:noProof/>
        </w:rPr>
        <w:t>45</w:t>
      </w:r>
      <w:r>
        <w:rPr>
          <w:noProof/>
        </w:rPr>
        <w:fldChar w:fldCharType="end"/>
      </w:r>
    </w:p>
    <w:p w:rsidR="00326802" w:rsidRDefault="00326802">
      <w:pPr>
        <w:pStyle w:val="TOC3"/>
        <w:rPr>
          <w:rFonts w:eastAsiaTheme="minorEastAsia" w:cstheme="minorBidi"/>
          <w:sz w:val="22"/>
          <w:szCs w:val="22"/>
        </w:rPr>
      </w:pPr>
      <w:r>
        <w:t>5.5</w:t>
      </w:r>
      <w:r>
        <w:rPr>
          <w:rFonts w:eastAsiaTheme="minorEastAsia" w:cstheme="minorBidi"/>
          <w:sz w:val="22"/>
          <w:szCs w:val="22"/>
        </w:rPr>
        <w:tab/>
      </w:r>
      <w:r>
        <w:t>Friends and Enemies</w:t>
      </w:r>
      <w:r>
        <w:tab/>
      </w:r>
      <w:r>
        <w:fldChar w:fldCharType="begin"/>
      </w:r>
      <w:r>
        <w:instrText xml:space="preserve"> PAGEREF _Toc342542416 \h </w:instrText>
      </w:r>
      <w:r>
        <w:fldChar w:fldCharType="separate"/>
      </w:r>
      <w:r>
        <w:t>45</w:t>
      </w:r>
      <w:r>
        <w:fldChar w:fldCharType="end"/>
      </w:r>
    </w:p>
    <w:p w:rsidR="00326802" w:rsidRDefault="00326802">
      <w:pPr>
        <w:pStyle w:val="TOC3"/>
        <w:rPr>
          <w:rFonts w:eastAsiaTheme="minorEastAsia" w:cstheme="minorBidi"/>
          <w:sz w:val="22"/>
          <w:szCs w:val="22"/>
        </w:rPr>
      </w:pPr>
      <w:r>
        <w:t>5.6</w:t>
      </w:r>
      <w:r>
        <w:rPr>
          <w:rFonts w:eastAsiaTheme="minorEastAsia" w:cstheme="minorBidi"/>
          <w:sz w:val="22"/>
          <w:szCs w:val="22"/>
        </w:rPr>
        <w:tab/>
      </w:r>
      <w:r>
        <w:t>Volatility</w:t>
      </w:r>
      <w:r>
        <w:tab/>
      </w:r>
      <w:r>
        <w:fldChar w:fldCharType="begin"/>
      </w:r>
      <w:r>
        <w:instrText xml:space="preserve"> PAGEREF _Toc342542417 \h </w:instrText>
      </w:r>
      <w:r>
        <w:fldChar w:fldCharType="separate"/>
      </w:r>
      <w:r>
        <w:t>47</w:t>
      </w:r>
      <w:r>
        <w:fldChar w:fldCharType="end"/>
      </w:r>
    </w:p>
    <w:p w:rsidR="00326802" w:rsidRDefault="00326802">
      <w:pPr>
        <w:pStyle w:val="TOC3"/>
        <w:rPr>
          <w:rFonts w:eastAsiaTheme="minorEastAsia" w:cstheme="minorBidi"/>
          <w:sz w:val="22"/>
          <w:szCs w:val="22"/>
        </w:rPr>
      </w:pPr>
      <w:r>
        <w:t>5.7</w:t>
      </w:r>
      <w:r>
        <w:rPr>
          <w:rFonts w:eastAsiaTheme="minorEastAsia" w:cstheme="minorBidi"/>
          <w:sz w:val="22"/>
          <w:szCs w:val="22"/>
        </w:rPr>
        <w:tab/>
      </w:r>
      <w:r>
        <w:t>Security</w:t>
      </w:r>
      <w:r>
        <w:tab/>
      </w:r>
      <w:r>
        <w:fldChar w:fldCharType="begin"/>
      </w:r>
      <w:r>
        <w:instrText xml:space="preserve"> PAGEREF _Toc342542418 \h </w:instrText>
      </w:r>
      <w:r>
        <w:fldChar w:fldCharType="separate"/>
      </w:r>
      <w:r>
        <w:t>47</w:t>
      </w:r>
      <w:r>
        <w:fldChar w:fldCharType="end"/>
      </w:r>
    </w:p>
    <w:p w:rsidR="00326802" w:rsidRDefault="00326802">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_Toc342542419 \h </w:instrText>
      </w:r>
      <w:r>
        <w:fldChar w:fldCharType="separate"/>
      </w:r>
      <w:r>
        <w:t>49</w:t>
      </w:r>
      <w:r>
        <w:fldChar w:fldCharType="end"/>
      </w:r>
    </w:p>
    <w:p w:rsidR="00326802" w:rsidRDefault="00326802">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_Toc342542420 \h </w:instrText>
      </w:r>
      <w:r>
        <w:fldChar w:fldCharType="separate"/>
      </w:r>
      <w:r>
        <w:t>49</w:t>
      </w:r>
      <w:r>
        <w:fldChar w:fldCharType="end"/>
      </w:r>
    </w:p>
    <w:p w:rsidR="00326802" w:rsidRDefault="00326802">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_Toc342542421 \h </w:instrText>
      </w:r>
      <w:r>
        <w:fldChar w:fldCharType="separate"/>
      </w:r>
      <w:r>
        <w:t>52</w:t>
      </w:r>
      <w:r>
        <w:fldChar w:fldCharType="end"/>
      </w:r>
    </w:p>
    <w:p w:rsidR="00326802" w:rsidRDefault="00326802">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_Toc342542422 \h </w:instrText>
      </w:r>
      <w:r>
        <w:fldChar w:fldCharType="separate"/>
      </w:r>
      <w:r>
        <w:t>52</w:t>
      </w:r>
      <w:r>
        <w:fldChar w:fldCharType="end"/>
      </w:r>
    </w:p>
    <w:p w:rsidR="00326802" w:rsidRDefault="00326802">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_Toc342542423 \h </w:instrText>
      </w:r>
      <w:r>
        <w:fldChar w:fldCharType="separate"/>
      </w:r>
      <w:r>
        <w:t>53</w:t>
      </w:r>
      <w:r>
        <w:fldChar w:fldCharType="end"/>
      </w:r>
    </w:p>
    <w:p w:rsidR="00326802" w:rsidRDefault="00326802">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_Toc342542424 \h </w:instrText>
      </w:r>
      <w:r>
        <w:fldChar w:fldCharType="separate"/>
      </w:r>
      <w:r>
        <w:t>54</w:t>
      </w:r>
      <w:r>
        <w:fldChar w:fldCharType="end"/>
      </w:r>
    </w:p>
    <w:p w:rsidR="00326802" w:rsidRDefault="00326802">
      <w:pPr>
        <w:pStyle w:val="TOC3"/>
        <w:rPr>
          <w:rFonts w:eastAsiaTheme="minorEastAsia" w:cstheme="minorBidi"/>
          <w:sz w:val="22"/>
          <w:szCs w:val="22"/>
        </w:rPr>
      </w:pPr>
      <w:r>
        <w:t>7.1</w:t>
      </w:r>
      <w:r>
        <w:rPr>
          <w:rFonts w:eastAsiaTheme="minorEastAsia" w:cstheme="minorBidi"/>
          <w:sz w:val="22"/>
          <w:szCs w:val="22"/>
        </w:rPr>
        <w:tab/>
      </w:r>
      <w:r>
        <w:t>Athena 4 Changes</w:t>
      </w:r>
      <w:r>
        <w:tab/>
      </w:r>
      <w:r>
        <w:fldChar w:fldCharType="begin"/>
      </w:r>
      <w:r>
        <w:instrText xml:space="preserve"> PAGEREF _Toc342542425 \h </w:instrText>
      </w:r>
      <w:r>
        <w:fldChar w:fldCharType="separate"/>
      </w:r>
      <w:r>
        <w:t>54</w:t>
      </w:r>
      <w:r>
        <w:fldChar w:fldCharType="end"/>
      </w:r>
    </w:p>
    <w:p w:rsidR="00326802" w:rsidRDefault="00326802">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_Toc342542426 \h </w:instrText>
      </w:r>
      <w:r>
        <w:fldChar w:fldCharType="separate"/>
      </w:r>
      <w:r>
        <w:t>55</w:t>
      </w:r>
      <w:r>
        <w:fldChar w:fldCharType="end"/>
      </w:r>
    </w:p>
    <w:p w:rsidR="00326802" w:rsidRDefault="00326802">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_Toc342542427 \h </w:instrText>
      </w:r>
      <w:r>
        <w:fldChar w:fldCharType="separate"/>
      </w:r>
      <w:r>
        <w:t>55</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_Toc342542428 \h </w:instrText>
      </w:r>
      <w:r>
        <w:rPr>
          <w:noProof/>
        </w:rPr>
      </w:r>
      <w:r>
        <w:rPr>
          <w:noProof/>
        </w:rPr>
        <w:fldChar w:fldCharType="separate"/>
      </w:r>
      <w:r>
        <w:rPr>
          <w:noProof/>
        </w:rPr>
        <w:t>55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_Toc342542429 \h </w:instrText>
      </w:r>
      <w:r>
        <w:rPr>
          <w:noProof/>
        </w:rPr>
      </w:r>
      <w:r>
        <w:rPr>
          <w:noProof/>
        </w:rPr>
        <w:fldChar w:fldCharType="separate"/>
      </w:r>
      <w:r>
        <w:rPr>
          <w:noProof/>
        </w:rPr>
        <w:t>55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_Toc342542430 \h </w:instrText>
      </w:r>
      <w:r>
        <w:rPr>
          <w:noProof/>
        </w:rPr>
      </w:r>
      <w:r>
        <w:rPr>
          <w:noProof/>
        </w:rPr>
        <w:fldChar w:fldCharType="separate"/>
      </w:r>
      <w:r>
        <w:rPr>
          <w:noProof/>
        </w:rPr>
        <w:t>56</w:t>
      </w:r>
      <w:r>
        <w:rPr>
          <w:noProof/>
        </w:rPr>
        <w:fldChar w:fldCharType="end"/>
      </w:r>
    </w:p>
    <w:p w:rsidR="00326802" w:rsidRDefault="00326802">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_Toc342542431 \h </w:instrText>
      </w:r>
      <w:r>
        <w:fldChar w:fldCharType="separate"/>
      </w:r>
      <w:r>
        <w:t>56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_Toc342542432 \h </w:instrText>
      </w:r>
      <w:r>
        <w:rPr>
          <w:noProof/>
        </w:rPr>
      </w:r>
      <w:r>
        <w:rPr>
          <w:noProof/>
        </w:rPr>
        <w:fldChar w:fldCharType="separate"/>
      </w:r>
      <w:r>
        <w:rPr>
          <w:noProof/>
        </w:rPr>
        <w:t>57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_Toc342542433 \h </w:instrText>
      </w:r>
      <w:r>
        <w:rPr>
          <w:noProof/>
        </w:rPr>
      </w:r>
      <w:r>
        <w:rPr>
          <w:noProof/>
        </w:rPr>
        <w:fldChar w:fldCharType="separate"/>
      </w:r>
      <w:r>
        <w:rPr>
          <w:noProof/>
        </w:rPr>
        <w:t>59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_Toc342542434 \h </w:instrText>
      </w:r>
      <w:r>
        <w:rPr>
          <w:noProof/>
        </w:rPr>
      </w:r>
      <w:r>
        <w:rPr>
          <w:noProof/>
        </w:rPr>
        <w:fldChar w:fldCharType="separate"/>
      </w:r>
      <w:r>
        <w:rPr>
          <w:noProof/>
        </w:rPr>
        <w:t>59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_Toc342542435 \h </w:instrText>
      </w:r>
      <w:r>
        <w:rPr>
          <w:noProof/>
        </w:rPr>
      </w:r>
      <w:r>
        <w:rPr>
          <w:noProof/>
        </w:rPr>
        <w:fldChar w:fldCharType="separate"/>
      </w:r>
      <w:r>
        <w:rPr>
          <w:noProof/>
        </w:rPr>
        <w:t>60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_Toc342542436 \h </w:instrText>
      </w:r>
      <w:r>
        <w:rPr>
          <w:noProof/>
        </w:rPr>
      </w:r>
      <w:r>
        <w:rPr>
          <w:noProof/>
        </w:rPr>
        <w:fldChar w:fldCharType="separate"/>
      </w:r>
      <w:r>
        <w:rPr>
          <w:noProof/>
        </w:rPr>
        <w:t>61</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8.2.5.1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_Toc342542437 \h </w:instrText>
      </w:r>
      <w:r>
        <w:rPr>
          <w:noProof/>
        </w:rPr>
      </w:r>
      <w:r>
        <w:rPr>
          <w:noProof/>
        </w:rPr>
        <w:fldChar w:fldCharType="separate"/>
      </w:r>
      <w:r>
        <w:rPr>
          <w:noProof/>
        </w:rPr>
        <w:t>61</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8.2.5.2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_Toc342542438 \h </w:instrText>
      </w:r>
      <w:r>
        <w:rPr>
          <w:noProof/>
        </w:rPr>
      </w:r>
      <w:r>
        <w:rPr>
          <w:noProof/>
        </w:rPr>
        <w:fldChar w:fldCharType="separate"/>
      </w:r>
      <w:r>
        <w:rPr>
          <w:noProof/>
        </w:rPr>
        <w:t>63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_Toc342542439 \h </w:instrText>
      </w:r>
      <w:r>
        <w:rPr>
          <w:noProof/>
        </w:rPr>
      </w:r>
      <w:r>
        <w:rPr>
          <w:noProof/>
        </w:rPr>
        <w:fldChar w:fldCharType="separate"/>
      </w:r>
      <w:r>
        <w:rPr>
          <w:noProof/>
        </w:rPr>
        <w:t>64</w:t>
      </w:r>
      <w:r>
        <w:rPr>
          <w:noProof/>
        </w:rPr>
        <w:fldChar w:fldCharType="end"/>
      </w:r>
    </w:p>
    <w:p w:rsidR="00326802" w:rsidRDefault="00326802">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_Toc342542440 \h </w:instrText>
      </w:r>
      <w:r>
        <w:fldChar w:fldCharType="separate"/>
      </w:r>
      <w:r>
        <w:t>66</w:t>
      </w:r>
      <w:r>
        <w:fldChar w:fldCharType="end"/>
      </w:r>
    </w:p>
    <w:p w:rsidR="00326802" w:rsidRDefault="00326802">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_Toc342542441 \h </w:instrText>
      </w:r>
      <w:r>
        <w:fldChar w:fldCharType="separate"/>
      </w:r>
      <w:r>
        <w:t>66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_Toc342542442 \h </w:instrText>
      </w:r>
      <w:r>
        <w:rPr>
          <w:noProof/>
        </w:rPr>
      </w:r>
      <w:r>
        <w:rPr>
          <w:noProof/>
        </w:rPr>
        <w:fldChar w:fldCharType="separate"/>
      </w:r>
      <w:r>
        <w:rPr>
          <w:noProof/>
        </w:rPr>
        <w:t>66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_Toc342542443 \h </w:instrText>
      </w:r>
      <w:r>
        <w:rPr>
          <w:noProof/>
        </w:rPr>
      </w:r>
      <w:r>
        <w:rPr>
          <w:noProof/>
        </w:rPr>
        <w:fldChar w:fldCharType="separate"/>
      </w:r>
      <w:r>
        <w:rPr>
          <w:noProof/>
        </w:rPr>
        <w:t>67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_Toc342542444 \h </w:instrText>
      </w:r>
      <w:r>
        <w:rPr>
          <w:noProof/>
        </w:rPr>
      </w:r>
      <w:r>
        <w:rPr>
          <w:noProof/>
        </w:rPr>
        <w:fldChar w:fldCharType="separate"/>
      </w:r>
      <w:r>
        <w:rPr>
          <w:noProof/>
        </w:rPr>
        <w:t>68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_Toc342542445 \h </w:instrText>
      </w:r>
      <w:r>
        <w:rPr>
          <w:noProof/>
        </w:rPr>
      </w:r>
      <w:r>
        <w:rPr>
          <w:noProof/>
        </w:rPr>
        <w:fldChar w:fldCharType="separate"/>
      </w:r>
      <w:r>
        <w:rPr>
          <w:noProof/>
        </w:rPr>
        <w:t>68</w:t>
      </w:r>
      <w:r>
        <w:rPr>
          <w:noProof/>
        </w:rPr>
        <w:fldChar w:fldCharType="end"/>
      </w:r>
    </w:p>
    <w:p w:rsidR="00326802" w:rsidRDefault="00326802">
      <w:pPr>
        <w:pStyle w:val="TOC3"/>
        <w:rPr>
          <w:rFonts w:eastAsiaTheme="minorEastAsia" w:cstheme="minorBidi"/>
          <w:sz w:val="22"/>
          <w:szCs w:val="22"/>
        </w:rPr>
      </w:pPr>
      <w:r>
        <w:lastRenderedPageBreak/>
        <w:t>9.2</w:t>
      </w:r>
      <w:r>
        <w:rPr>
          <w:rFonts w:eastAsiaTheme="minorEastAsia" w:cstheme="minorBidi"/>
          <w:sz w:val="22"/>
          <w:szCs w:val="22"/>
        </w:rPr>
        <w:tab/>
      </w:r>
      <w:r>
        <w:t>Uniformed vs. Non-Uniformed Forces</w:t>
      </w:r>
      <w:r>
        <w:tab/>
      </w:r>
      <w:r>
        <w:fldChar w:fldCharType="begin"/>
      </w:r>
      <w:r>
        <w:instrText xml:space="preserve"> PAGEREF _Toc342542446 \h </w:instrText>
      </w:r>
      <w:r>
        <w:fldChar w:fldCharType="separate"/>
      </w:r>
      <w:r>
        <w:t>68</w:t>
      </w:r>
      <w:r>
        <w:fldChar w:fldCharType="end"/>
      </w:r>
    </w:p>
    <w:p w:rsidR="00326802" w:rsidRDefault="00326802">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_Toc342542447 \h </w:instrText>
      </w:r>
      <w:r>
        <w:fldChar w:fldCharType="separate"/>
      </w:r>
      <w:r>
        <w:t>69</w:t>
      </w:r>
      <w:r>
        <w:fldChar w:fldCharType="end"/>
      </w:r>
    </w:p>
    <w:p w:rsidR="00326802" w:rsidRDefault="00326802">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_Toc342542448 \h </w:instrText>
      </w:r>
      <w:r>
        <w:fldChar w:fldCharType="separate"/>
      </w:r>
      <w:r>
        <w:t>69</w:t>
      </w:r>
      <w:r>
        <w:fldChar w:fldCharType="end"/>
      </w:r>
    </w:p>
    <w:p w:rsidR="00326802" w:rsidRDefault="00326802">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_Toc342542449 \h </w:instrText>
      </w:r>
      <w:r>
        <w:fldChar w:fldCharType="separate"/>
      </w:r>
      <w:r>
        <w:t>70</w:t>
      </w:r>
      <w:r>
        <w:fldChar w:fldCharType="end"/>
      </w:r>
    </w:p>
    <w:p w:rsidR="00326802" w:rsidRDefault="00326802">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_Toc342542450 \h </w:instrText>
      </w:r>
      <w:r>
        <w:fldChar w:fldCharType="separate"/>
      </w:r>
      <w:r>
        <w:t>70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_Toc342542451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_Toc342542452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_Toc342542453 \h </w:instrText>
      </w:r>
      <w:r>
        <w:rPr>
          <w:noProof/>
        </w:rPr>
      </w:r>
      <w:r>
        <w:rPr>
          <w:noProof/>
        </w:rPr>
        <w:fldChar w:fldCharType="separate"/>
      </w:r>
      <w:r>
        <w:rPr>
          <w:noProof/>
        </w:rPr>
        <w:t>70</w:t>
      </w:r>
      <w:r>
        <w:rPr>
          <w:noProof/>
        </w:rPr>
        <w:fldChar w:fldCharType="end"/>
      </w:r>
    </w:p>
    <w:p w:rsidR="00326802" w:rsidRDefault="00326802">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_Toc342542454 \h </w:instrText>
      </w:r>
      <w:r>
        <w:fldChar w:fldCharType="separate"/>
      </w:r>
      <w:r>
        <w:t>70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_Toc342542455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_Toc342542456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_Toc342542457 \h </w:instrText>
      </w:r>
      <w:r>
        <w:rPr>
          <w:noProof/>
        </w:rPr>
      </w:r>
      <w:r>
        <w:rPr>
          <w:noProof/>
        </w:rPr>
        <w:fldChar w:fldCharType="separate"/>
      </w:r>
      <w:r>
        <w:rPr>
          <w:noProof/>
        </w:rPr>
        <w:t>71</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_Toc342542458 \h </w:instrText>
      </w:r>
      <w:r>
        <w:rPr>
          <w:noProof/>
        </w:rPr>
      </w:r>
      <w:r>
        <w:rPr>
          <w:noProof/>
        </w:rPr>
        <w:fldChar w:fldCharType="separate"/>
      </w:r>
      <w:r>
        <w:rPr>
          <w:noProof/>
        </w:rPr>
        <w:t>72</w:t>
      </w:r>
      <w:r>
        <w:rPr>
          <w:noProof/>
        </w:rPr>
        <w:fldChar w:fldCharType="end"/>
      </w:r>
    </w:p>
    <w:p w:rsidR="00326802" w:rsidRDefault="00326802">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_Toc342542459 \h </w:instrText>
      </w:r>
      <w:r>
        <w:fldChar w:fldCharType="separate"/>
      </w:r>
      <w:r>
        <w:t>72</w:t>
      </w:r>
      <w:r>
        <w:fldChar w:fldCharType="end"/>
      </w:r>
    </w:p>
    <w:p w:rsidR="00326802" w:rsidRDefault="00326802">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_Toc342542460 \h </w:instrText>
      </w:r>
      <w:r>
        <w:fldChar w:fldCharType="separate"/>
      </w:r>
      <w:r>
        <w:t>73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_Toc342542461 \h </w:instrText>
      </w:r>
      <w:r>
        <w:rPr>
          <w:noProof/>
        </w:rPr>
      </w:r>
      <w:r>
        <w:rPr>
          <w:noProof/>
        </w:rPr>
        <w:fldChar w:fldCharType="separate"/>
      </w:r>
      <w:r>
        <w:rPr>
          <w:noProof/>
        </w:rPr>
        <w:t>73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_Toc342542462 \h </w:instrText>
      </w:r>
      <w:r>
        <w:rPr>
          <w:noProof/>
        </w:rPr>
      </w:r>
      <w:r>
        <w:rPr>
          <w:noProof/>
        </w:rPr>
        <w:fldChar w:fldCharType="separate"/>
      </w:r>
      <w:r>
        <w:rPr>
          <w:noProof/>
        </w:rPr>
        <w:t>75</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_Toc342542463 \h </w:instrText>
      </w:r>
      <w:r>
        <w:rPr>
          <w:noProof/>
        </w:rPr>
      </w:r>
      <w:r>
        <w:rPr>
          <w:noProof/>
        </w:rPr>
        <w:fldChar w:fldCharType="separate"/>
      </w:r>
      <w:r>
        <w:rPr>
          <w:noProof/>
        </w:rPr>
        <w:t>77</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_Toc342542464 \h </w:instrText>
      </w:r>
      <w:r>
        <w:rPr>
          <w:noProof/>
        </w:rPr>
      </w:r>
      <w:r>
        <w:rPr>
          <w:noProof/>
        </w:rPr>
        <w:fldChar w:fldCharType="separate"/>
      </w:r>
      <w:r>
        <w:rPr>
          <w:noProof/>
        </w:rPr>
        <w:t>78</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_Toc342542465 \h </w:instrText>
      </w:r>
      <w:r>
        <w:rPr>
          <w:noProof/>
        </w:rPr>
      </w:r>
      <w:r>
        <w:rPr>
          <w:noProof/>
        </w:rPr>
        <w:fldChar w:fldCharType="separate"/>
      </w:r>
      <w:r>
        <w:rPr>
          <w:noProof/>
        </w:rPr>
        <w:t>79</w:t>
      </w:r>
      <w:r>
        <w:rPr>
          <w:noProof/>
        </w:rPr>
        <w:fldChar w:fldCharType="end"/>
      </w:r>
    </w:p>
    <w:p w:rsidR="00326802" w:rsidRDefault="00326802">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_Toc342542466 \h </w:instrText>
      </w:r>
      <w:r>
        <w:fldChar w:fldCharType="separate"/>
      </w:r>
      <w:r>
        <w:t>79</w:t>
      </w:r>
      <w:r>
        <w:fldChar w:fldCharType="end"/>
      </w:r>
    </w:p>
    <w:p w:rsidR="00326802" w:rsidRDefault="00326802">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_Toc342542467 \h </w:instrText>
      </w:r>
      <w:r>
        <w:fldChar w:fldCharType="separate"/>
      </w:r>
      <w:r>
        <w:t>80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_Toc342542468 \h </w:instrText>
      </w:r>
      <w:r>
        <w:rPr>
          <w:noProof/>
        </w:rPr>
      </w:r>
      <w:r>
        <w:rPr>
          <w:noProof/>
        </w:rPr>
        <w:fldChar w:fldCharType="separate"/>
      </w:r>
      <w:r>
        <w:rPr>
          <w:noProof/>
        </w:rPr>
        <w:t>80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_Toc342542469 \h </w:instrText>
      </w:r>
      <w:r>
        <w:rPr>
          <w:noProof/>
        </w:rPr>
      </w:r>
      <w:r>
        <w:rPr>
          <w:noProof/>
        </w:rPr>
        <w:fldChar w:fldCharType="separate"/>
      </w:r>
      <w:r>
        <w:rPr>
          <w:noProof/>
        </w:rPr>
        <w:t>81</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_Toc342542470 \h </w:instrText>
      </w:r>
      <w:r>
        <w:rPr>
          <w:noProof/>
        </w:rPr>
      </w:r>
      <w:r>
        <w:rPr>
          <w:noProof/>
        </w:rPr>
        <w:fldChar w:fldCharType="separate"/>
      </w:r>
      <w:r>
        <w:rPr>
          <w:noProof/>
        </w:rPr>
        <w:t>81</w:t>
      </w:r>
      <w:r>
        <w:rPr>
          <w:noProof/>
        </w:rPr>
        <w:fldChar w:fldCharType="end"/>
      </w:r>
    </w:p>
    <w:p w:rsidR="00326802" w:rsidRDefault="00326802">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_Toc342542471 \h </w:instrText>
      </w:r>
      <w:r>
        <w:fldChar w:fldCharType="separate"/>
      </w:r>
      <w:r>
        <w:t>83</w:t>
      </w:r>
      <w:r>
        <w:fldChar w:fldCharType="end"/>
      </w:r>
    </w:p>
    <w:p w:rsidR="00326802" w:rsidRDefault="00326802">
      <w:pPr>
        <w:pStyle w:val="TOC3"/>
        <w:rPr>
          <w:rFonts w:eastAsiaTheme="minorEastAsia" w:cstheme="minorBidi"/>
          <w:sz w:val="22"/>
          <w:szCs w:val="22"/>
        </w:rPr>
      </w:pPr>
      <w:r>
        <w:t>10.1</w:t>
      </w:r>
      <w:r>
        <w:rPr>
          <w:rFonts w:eastAsiaTheme="minorEastAsia" w:cstheme="minorBidi"/>
          <w:sz w:val="22"/>
          <w:szCs w:val="22"/>
        </w:rPr>
        <w:tab/>
      </w:r>
      <w:r>
        <w:t>Requirements for This Version</w:t>
      </w:r>
      <w:r>
        <w:tab/>
      </w:r>
      <w:r>
        <w:fldChar w:fldCharType="begin"/>
      </w:r>
      <w:r>
        <w:instrText xml:space="preserve"> PAGEREF _Toc342542472 \h </w:instrText>
      </w:r>
      <w:r>
        <w:fldChar w:fldCharType="separate"/>
      </w:r>
      <w:r>
        <w:t>83</w:t>
      </w:r>
      <w:r>
        <w:fldChar w:fldCharType="end"/>
      </w:r>
    </w:p>
    <w:p w:rsidR="00326802" w:rsidRDefault="00326802">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_Toc342542473 \h </w:instrText>
      </w:r>
      <w:r>
        <w:fldChar w:fldCharType="separate"/>
      </w:r>
      <w:r>
        <w:t>84</w:t>
      </w:r>
      <w:r>
        <w:fldChar w:fldCharType="end"/>
      </w:r>
    </w:p>
    <w:p w:rsidR="00326802" w:rsidRDefault="00326802">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_Toc342542474 \h </w:instrText>
      </w:r>
      <w:r>
        <w:fldChar w:fldCharType="separate"/>
      </w:r>
      <w:r>
        <w:t>85</w:t>
      </w:r>
      <w:r>
        <w:fldChar w:fldCharType="end"/>
      </w:r>
    </w:p>
    <w:p w:rsidR="00326802" w:rsidRDefault="00326802">
      <w:pPr>
        <w:pStyle w:val="TOC3"/>
        <w:rPr>
          <w:rFonts w:eastAsiaTheme="minorEastAsia" w:cstheme="minorBidi"/>
          <w:sz w:val="22"/>
          <w:szCs w:val="22"/>
        </w:rPr>
      </w:pPr>
      <w:r>
        <w:t>10.4</w:t>
      </w:r>
      <w:r>
        <w:rPr>
          <w:rFonts w:eastAsiaTheme="minorEastAsia" w:cstheme="minorBidi"/>
          <w:sz w:val="22"/>
          <w:szCs w:val="22"/>
        </w:rPr>
        <w:tab/>
      </w:r>
      <w:r>
        <w:t>Civilian Group Population</w:t>
      </w:r>
      <w:r>
        <w:tab/>
      </w:r>
      <w:r>
        <w:fldChar w:fldCharType="begin"/>
      </w:r>
      <w:r>
        <w:instrText xml:space="preserve"> PAGEREF _Toc342542475 \h </w:instrText>
      </w:r>
      <w:r>
        <w:fldChar w:fldCharType="separate"/>
      </w:r>
      <w:r>
        <w:t>85</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_Toc342542476 \h </w:instrText>
      </w:r>
      <w:r>
        <w:rPr>
          <w:noProof/>
        </w:rPr>
      </w:r>
      <w:r>
        <w:rPr>
          <w:noProof/>
        </w:rPr>
        <w:fldChar w:fldCharType="separate"/>
      </w:r>
      <w:r>
        <w:rPr>
          <w:noProof/>
        </w:rPr>
        <w:t>85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_Toc342542477 \h </w:instrText>
      </w:r>
      <w:r>
        <w:rPr>
          <w:noProof/>
        </w:rPr>
      </w:r>
      <w:r>
        <w:rPr>
          <w:noProof/>
        </w:rPr>
        <w:fldChar w:fldCharType="separate"/>
      </w:r>
      <w:r>
        <w:rPr>
          <w:noProof/>
        </w:rPr>
        <w:t>86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10.4.3</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_Toc342542478 \h </w:instrText>
      </w:r>
      <w:r>
        <w:rPr>
          <w:noProof/>
        </w:rPr>
      </w:r>
      <w:r>
        <w:rPr>
          <w:noProof/>
        </w:rPr>
        <w:fldChar w:fldCharType="separate"/>
      </w:r>
      <w:r>
        <w:rPr>
          <w:noProof/>
        </w:rPr>
        <w:t>86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10.4.4</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_Toc342542479 \h </w:instrText>
      </w:r>
      <w:r>
        <w:rPr>
          <w:noProof/>
        </w:rPr>
      </w:r>
      <w:r>
        <w:rPr>
          <w:noProof/>
        </w:rPr>
        <w:fldChar w:fldCharType="separate"/>
      </w:r>
      <w:r>
        <w:rPr>
          <w:noProof/>
        </w:rPr>
        <w:t>86</w:t>
      </w:r>
      <w:r>
        <w:rPr>
          <w:noProof/>
        </w:rPr>
        <w:fldChar w:fldCharType="end"/>
      </w:r>
    </w:p>
    <w:p w:rsidR="00326802" w:rsidRDefault="00326802">
      <w:pPr>
        <w:pStyle w:val="TOC3"/>
        <w:rPr>
          <w:rFonts w:eastAsiaTheme="minorEastAsia" w:cstheme="minorBidi"/>
          <w:sz w:val="22"/>
          <w:szCs w:val="22"/>
        </w:rPr>
      </w:pPr>
      <w:r>
        <w:t>10.5</w:t>
      </w:r>
      <w:r>
        <w:rPr>
          <w:rFonts w:eastAsiaTheme="minorEastAsia" w:cstheme="minorBidi"/>
          <w:sz w:val="22"/>
          <w:szCs w:val="22"/>
        </w:rPr>
        <w:tab/>
      </w:r>
      <w:r>
        <w:t>Neighborhood Population</w:t>
      </w:r>
      <w:r>
        <w:tab/>
      </w:r>
      <w:r>
        <w:fldChar w:fldCharType="begin"/>
      </w:r>
      <w:r>
        <w:instrText xml:space="preserve"> PAGEREF _Toc342542480 \h </w:instrText>
      </w:r>
      <w:r>
        <w:fldChar w:fldCharType="separate"/>
      </w:r>
      <w:r>
        <w:t>87</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Displaced Personnel</w:t>
      </w:r>
      <w:r>
        <w:rPr>
          <w:noProof/>
        </w:rPr>
        <w:tab/>
      </w:r>
      <w:r>
        <w:rPr>
          <w:noProof/>
        </w:rPr>
        <w:fldChar w:fldCharType="begin"/>
      </w:r>
      <w:r>
        <w:rPr>
          <w:noProof/>
        </w:rPr>
        <w:instrText xml:space="preserve"> PAGEREF _Toc342542481 \h </w:instrText>
      </w:r>
      <w:r>
        <w:rPr>
          <w:noProof/>
        </w:rPr>
      </w:r>
      <w:r>
        <w:rPr>
          <w:noProof/>
        </w:rPr>
        <w:fldChar w:fldCharType="separate"/>
      </w:r>
      <w:r>
        <w:rPr>
          <w:noProof/>
        </w:rPr>
        <w:t>87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Displaced Consumers</w:t>
      </w:r>
      <w:r>
        <w:rPr>
          <w:noProof/>
        </w:rPr>
        <w:tab/>
      </w:r>
      <w:r>
        <w:rPr>
          <w:noProof/>
        </w:rPr>
        <w:fldChar w:fldCharType="begin"/>
      </w:r>
      <w:r>
        <w:rPr>
          <w:noProof/>
        </w:rPr>
        <w:instrText xml:space="preserve"> PAGEREF _Toc342542482 \h </w:instrText>
      </w:r>
      <w:r>
        <w:rPr>
          <w:noProof/>
        </w:rPr>
      </w:r>
      <w:r>
        <w:rPr>
          <w:noProof/>
        </w:rPr>
        <w:fldChar w:fldCharType="separate"/>
      </w:r>
      <w:r>
        <w:rPr>
          <w:noProof/>
        </w:rPr>
        <w:t>88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Displaced Labor Force</w:t>
      </w:r>
      <w:r>
        <w:rPr>
          <w:noProof/>
        </w:rPr>
        <w:tab/>
      </w:r>
      <w:r>
        <w:rPr>
          <w:noProof/>
        </w:rPr>
        <w:fldChar w:fldCharType="begin"/>
      </w:r>
      <w:r>
        <w:rPr>
          <w:noProof/>
        </w:rPr>
        <w:instrText xml:space="preserve"> PAGEREF _Toc342542483 \h </w:instrText>
      </w:r>
      <w:r>
        <w:rPr>
          <w:noProof/>
        </w:rPr>
      </w:r>
      <w:r>
        <w:rPr>
          <w:noProof/>
        </w:rPr>
        <w:fldChar w:fldCharType="separate"/>
      </w:r>
      <w:r>
        <w:rPr>
          <w:noProof/>
        </w:rPr>
        <w:t>88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Neighborhood Totals</w:t>
      </w:r>
      <w:r>
        <w:rPr>
          <w:noProof/>
        </w:rPr>
        <w:tab/>
      </w:r>
      <w:r>
        <w:rPr>
          <w:noProof/>
        </w:rPr>
        <w:fldChar w:fldCharType="begin"/>
      </w:r>
      <w:r>
        <w:rPr>
          <w:noProof/>
        </w:rPr>
        <w:instrText xml:space="preserve"> PAGEREF _Toc342542484 \h </w:instrText>
      </w:r>
      <w:r>
        <w:rPr>
          <w:noProof/>
        </w:rPr>
      </w:r>
      <w:r>
        <w:rPr>
          <w:noProof/>
        </w:rPr>
        <w:fldChar w:fldCharType="separate"/>
      </w:r>
      <w:r>
        <w:rPr>
          <w:noProof/>
        </w:rPr>
        <w:t>88</w:t>
      </w:r>
      <w:r>
        <w:rPr>
          <w:noProof/>
        </w:rPr>
        <w:fldChar w:fldCharType="end"/>
      </w:r>
    </w:p>
    <w:p w:rsidR="00326802" w:rsidRDefault="00326802">
      <w:pPr>
        <w:pStyle w:val="TOC3"/>
        <w:rPr>
          <w:rFonts w:eastAsiaTheme="minorEastAsia" w:cstheme="minorBidi"/>
          <w:sz w:val="22"/>
          <w:szCs w:val="22"/>
        </w:rPr>
      </w:pPr>
      <w:r>
        <w:t>10.6</w:t>
      </w:r>
      <w:r>
        <w:rPr>
          <w:rFonts w:eastAsiaTheme="minorEastAsia" w:cstheme="minorBidi"/>
          <w:sz w:val="22"/>
          <w:szCs w:val="22"/>
        </w:rPr>
        <w:tab/>
      </w:r>
      <w:r>
        <w:t>Regional Population</w:t>
      </w:r>
      <w:r>
        <w:tab/>
      </w:r>
      <w:r>
        <w:fldChar w:fldCharType="begin"/>
      </w:r>
      <w:r>
        <w:instrText xml:space="preserve"> PAGEREF _Toc342542485 \h </w:instrText>
      </w:r>
      <w:r>
        <w:fldChar w:fldCharType="separate"/>
      </w:r>
      <w:r>
        <w:t>88</w:t>
      </w:r>
      <w:r>
        <w:fldChar w:fldCharType="end"/>
      </w:r>
    </w:p>
    <w:p w:rsidR="00326802" w:rsidRDefault="00326802">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_Toc342542486 \h </w:instrText>
      </w:r>
      <w:r>
        <w:fldChar w:fldCharType="separate"/>
      </w:r>
      <w:r>
        <w:t>89</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_Toc342542487 \h </w:instrText>
      </w:r>
      <w:r>
        <w:rPr>
          <w:noProof/>
        </w:rPr>
      </w:r>
      <w:r>
        <w:rPr>
          <w:noProof/>
        </w:rPr>
        <w:fldChar w:fldCharType="separate"/>
      </w:r>
      <w:r>
        <w:rPr>
          <w:noProof/>
        </w:rPr>
        <w:t>89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_Toc342542488 \h </w:instrText>
      </w:r>
      <w:r>
        <w:rPr>
          <w:noProof/>
        </w:rPr>
      </w:r>
      <w:r>
        <w:rPr>
          <w:noProof/>
        </w:rPr>
        <w:fldChar w:fldCharType="separate"/>
      </w:r>
      <w:r>
        <w:rPr>
          <w:noProof/>
        </w:rPr>
        <w:t>89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_Toc342542489 \h </w:instrText>
      </w:r>
      <w:r>
        <w:rPr>
          <w:noProof/>
        </w:rPr>
      </w:r>
      <w:r>
        <w:rPr>
          <w:noProof/>
        </w:rPr>
        <w:fldChar w:fldCharType="separate"/>
      </w:r>
      <w:r>
        <w:rPr>
          <w:noProof/>
        </w:rPr>
        <w:t>90</w:t>
      </w:r>
      <w:r>
        <w:rPr>
          <w:noProof/>
        </w:rPr>
        <w:fldChar w:fldCharType="end"/>
      </w:r>
    </w:p>
    <w:p w:rsidR="00326802" w:rsidRDefault="00326802">
      <w:pPr>
        <w:pStyle w:val="TOC2"/>
        <w:rPr>
          <w:rFonts w:eastAsiaTheme="minorEastAsia" w:cstheme="minorBidi"/>
          <w:sz w:val="22"/>
          <w:szCs w:val="22"/>
        </w:rPr>
      </w:pPr>
      <w:r>
        <w:t>11.</w:t>
      </w:r>
      <w:r>
        <w:rPr>
          <w:rFonts w:eastAsiaTheme="minorEastAsia" w:cstheme="minorBidi"/>
          <w:sz w:val="22"/>
          <w:szCs w:val="22"/>
        </w:rPr>
        <w:tab/>
      </w:r>
      <w:r>
        <w:t>Economics</w:t>
      </w:r>
      <w:r>
        <w:tab/>
      </w:r>
      <w:r>
        <w:fldChar w:fldCharType="begin"/>
      </w:r>
      <w:r>
        <w:instrText xml:space="preserve"> PAGEREF _Toc342542490 \h </w:instrText>
      </w:r>
      <w:r>
        <w:fldChar w:fldCharType="separate"/>
      </w:r>
      <w:r>
        <w:t>92</w:t>
      </w:r>
      <w:r>
        <w:fldChar w:fldCharType="end"/>
      </w:r>
    </w:p>
    <w:p w:rsidR="00326802" w:rsidRDefault="00326802">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_Toc342542491 \h </w:instrText>
      </w:r>
      <w:r>
        <w:fldChar w:fldCharType="separate"/>
      </w:r>
      <w:r>
        <w:t>92</w:t>
      </w:r>
      <w:r>
        <w:fldChar w:fldCharType="end"/>
      </w:r>
    </w:p>
    <w:p w:rsidR="00326802" w:rsidRDefault="00326802">
      <w:pPr>
        <w:pStyle w:val="TOC3"/>
        <w:rPr>
          <w:rFonts w:eastAsiaTheme="minorEastAsia" w:cstheme="minorBidi"/>
          <w:sz w:val="22"/>
          <w:szCs w:val="22"/>
        </w:rPr>
      </w:pPr>
      <w:r>
        <w:t>11.2</w:t>
      </w:r>
      <w:r>
        <w:rPr>
          <w:rFonts w:eastAsiaTheme="minorEastAsia" w:cstheme="minorBidi"/>
          <w:sz w:val="22"/>
          <w:szCs w:val="22"/>
        </w:rPr>
        <w:tab/>
      </w:r>
      <w:r>
        <w:t>The Social Accounting Matrix (SAM) Tableau</w:t>
      </w:r>
      <w:r>
        <w:tab/>
      </w:r>
      <w:r>
        <w:fldChar w:fldCharType="begin"/>
      </w:r>
      <w:r>
        <w:instrText xml:space="preserve"> PAGEREF _Toc342542492 \h </w:instrText>
      </w:r>
      <w:r>
        <w:fldChar w:fldCharType="separate"/>
      </w:r>
      <w:r>
        <w:t>93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11.2.1</w:t>
      </w:r>
      <w:r>
        <w:rPr>
          <w:rFonts w:eastAsiaTheme="minorEastAsia" w:cstheme="minorBidi"/>
          <w:noProof/>
          <w:sz w:val="22"/>
          <w:szCs w:val="22"/>
        </w:rPr>
        <w:tab/>
      </w:r>
      <w:r>
        <w:rPr>
          <w:noProof/>
        </w:rPr>
        <w:t>SAM Matrix Inputs</w:t>
      </w:r>
      <w:r>
        <w:rPr>
          <w:noProof/>
        </w:rPr>
        <w:tab/>
      </w:r>
      <w:r>
        <w:rPr>
          <w:noProof/>
        </w:rPr>
        <w:fldChar w:fldCharType="begin"/>
      </w:r>
      <w:r>
        <w:rPr>
          <w:noProof/>
        </w:rPr>
        <w:instrText xml:space="preserve"> PAGEREF _Toc342542493 \h </w:instrText>
      </w:r>
      <w:r>
        <w:rPr>
          <w:noProof/>
        </w:rPr>
      </w:r>
      <w:r>
        <w:rPr>
          <w:noProof/>
        </w:rPr>
        <w:fldChar w:fldCharType="separate"/>
      </w:r>
      <w:r>
        <w:rPr>
          <w:noProof/>
        </w:rPr>
        <w:t>94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11.2.2</w:t>
      </w:r>
      <w:r>
        <w:rPr>
          <w:rFonts w:eastAsiaTheme="minorEastAsia" w:cstheme="minorBidi"/>
          <w:noProof/>
          <w:sz w:val="22"/>
          <w:szCs w:val="22"/>
        </w:rPr>
        <w:tab/>
      </w:r>
      <w:r>
        <w:rPr>
          <w:noProof/>
        </w:rPr>
        <w:t>Other Inputs</w:t>
      </w:r>
      <w:r>
        <w:rPr>
          <w:noProof/>
        </w:rPr>
        <w:tab/>
      </w:r>
      <w:r>
        <w:rPr>
          <w:noProof/>
        </w:rPr>
        <w:fldChar w:fldCharType="begin"/>
      </w:r>
      <w:r>
        <w:rPr>
          <w:noProof/>
        </w:rPr>
        <w:instrText xml:space="preserve"> PAGEREF _Toc342542494 \h </w:instrText>
      </w:r>
      <w:r>
        <w:rPr>
          <w:noProof/>
        </w:rPr>
      </w:r>
      <w:r>
        <w:rPr>
          <w:noProof/>
        </w:rPr>
        <w:fldChar w:fldCharType="separate"/>
      </w:r>
      <w:r>
        <w:rPr>
          <w:noProof/>
        </w:rPr>
        <w:t>95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11.2.3</w:t>
      </w:r>
      <w:r>
        <w:rPr>
          <w:rFonts w:eastAsiaTheme="minorEastAsia" w:cstheme="minorBidi"/>
          <w:noProof/>
          <w:sz w:val="22"/>
          <w:szCs w:val="22"/>
        </w:rPr>
        <w:tab/>
      </w:r>
      <w:r>
        <w:rPr>
          <w:noProof/>
        </w:rPr>
        <w:t>SAM Outputs</w:t>
      </w:r>
      <w:r>
        <w:rPr>
          <w:noProof/>
        </w:rPr>
        <w:tab/>
      </w:r>
      <w:r>
        <w:rPr>
          <w:noProof/>
        </w:rPr>
        <w:fldChar w:fldCharType="begin"/>
      </w:r>
      <w:r>
        <w:rPr>
          <w:noProof/>
        </w:rPr>
        <w:instrText xml:space="preserve"> PAGEREF _Toc342542495 \h </w:instrText>
      </w:r>
      <w:r>
        <w:rPr>
          <w:noProof/>
        </w:rPr>
      </w:r>
      <w:r>
        <w:rPr>
          <w:noProof/>
        </w:rPr>
        <w:fldChar w:fldCharType="separate"/>
      </w:r>
      <w:r>
        <w:rPr>
          <w:noProof/>
        </w:rPr>
        <w:t>96</w:t>
      </w:r>
      <w:r>
        <w:rPr>
          <w:noProof/>
        </w:rPr>
        <w:fldChar w:fldCharType="end"/>
      </w:r>
    </w:p>
    <w:p w:rsidR="00326802" w:rsidRDefault="00326802">
      <w:pPr>
        <w:pStyle w:val="TOC3"/>
        <w:rPr>
          <w:rFonts w:eastAsiaTheme="minorEastAsia" w:cstheme="minorBidi"/>
          <w:sz w:val="22"/>
          <w:szCs w:val="22"/>
        </w:rPr>
      </w:pPr>
      <w:r>
        <w:t>11.3</w:t>
      </w:r>
      <w:r>
        <w:rPr>
          <w:rFonts w:eastAsiaTheme="minorEastAsia" w:cstheme="minorBidi"/>
          <w:sz w:val="22"/>
          <w:szCs w:val="22"/>
        </w:rPr>
        <w:tab/>
      </w:r>
      <w:r>
        <w:t>Computing the Actors Sector</w:t>
      </w:r>
      <w:r>
        <w:tab/>
      </w:r>
      <w:r>
        <w:fldChar w:fldCharType="begin"/>
      </w:r>
      <w:r>
        <w:instrText xml:space="preserve"> PAGEREF _Toc342542496 \h </w:instrText>
      </w:r>
      <w:r>
        <w:fldChar w:fldCharType="separate"/>
      </w:r>
      <w:r>
        <w:t>97</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11.3.1</w:t>
      </w:r>
      <w:r>
        <w:rPr>
          <w:rFonts w:eastAsiaTheme="minorEastAsia" w:cstheme="minorBidi"/>
          <w:noProof/>
          <w:sz w:val="22"/>
          <w:szCs w:val="22"/>
        </w:rPr>
        <w:tab/>
      </w:r>
      <w:r>
        <w:rPr>
          <w:noProof/>
        </w:rPr>
        <w:t>Computing Actor’s Expenditures</w:t>
      </w:r>
      <w:r>
        <w:rPr>
          <w:noProof/>
        </w:rPr>
        <w:tab/>
      </w:r>
      <w:r>
        <w:rPr>
          <w:noProof/>
        </w:rPr>
        <w:fldChar w:fldCharType="begin"/>
      </w:r>
      <w:r>
        <w:rPr>
          <w:noProof/>
        </w:rPr>
        <w:instrText xml:space="preserve"> PAGEREF _Toc342542497 \h </w:instrText>
      </w:r>
      <w:r>
        <w:rPr>
          <w:noProof/>
        </w:rPr>
      </w:r>
      <w:r>
        <w:rPr>
          <w:noProof/>
        </w:rPr>
        <w:fldChar w:fldCharType="separate"/>
      </w:r>
      <w:r>
        <w:rPr>
          <w:noProof/>
        </w:rPr>
        <w:t>98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11.3.2</w:t>
      </w:r>
      <w:r>
        <w:rPr>
          <w:rFonts w:eastAsiaTheme="minorEastAsia" w:cstheme="minorBidi"/>
          <w:noProof/>
          <w:sz w:val="22"/>
          <w:szCs w:val="22"/>
        </w:rPr>
        <w:tab/>
      </w:r>
      <w:r>
        <w:rPr>
          <w:noProof/>
        </w:rPr>
        <w:t>Computing Actor’s Income</w:t>
      </w:r>
      <w:r>
        <w:rPr>
          <w:noProof/>
        </w:rPr>
        <w:tab/>
      </w:r>
      <w:r>
        <w:rPr>
          <w:noProof/>
        </w:rPr>
        <w:fldChar w:fldCharType="begin"/>
      </w:r>
      <w:r>
        <w:rPr>
          <w:noProof/>
        </w:rPr>
        <w:instrText xml:space="preserve"> PAGEREF _Toc342542498 \h </w:instrText>
      </w:r>
      <w:r>
        <w:rPr>
          <w:noProof/>
        </w:rPr>
      </w:r>
      <w:r>
        <w:rPr>
          <w:noProof/>
        </w:rPr>
        <w:fldChar w:fldCharType="separate"/>
      </w:r>
      <w:r>
        <w:rPr>
          <w:noProof/>
        </w:rPr>
        <w:t>100</w:t>
      </w:r>
      <w:r>
        <w:rPr>
          <w:noProof/>
        </w:rPr>
        <w:fldChar w:fldCharType="end"/>
      </w:r>
    </w:p>
    <w:p w:rsidR="00326802" w:rsidRDefault="00326802">
      <w:pPr>
        <w:pStyle w:val="TOC3"/>
        <w:rPr>
          <w:rFonts w:eastAsiaTheme="minorEastAsia" w:cstheme="minorBidi"/>
          <w:sz w:val="22"/>
          <w:szCs w:val="22"/>
        </w:rPr>
      </w:pPr>
      <w:r>
        <w:t>11.4</w:t>
      </w:r>
      <w:r>
        <w:rPr>
          <w:rFonts w:eastAsiaTheme="minorEastAsia" w:cstheme="minorBidi"/>
          <w:sz w:val="22"/>
          <w:szCs w:val="22"/>
        </w:rPr>
        <w:tab/>
      </w:r>
      <w:r>
        <w:t>Text Notation</w:t>
      </w:r>
      <w:r>
        <w:tab/>
      </w:r>
      <w:r>
        <w:fldChar w:fldCharType="begin"/>
      </w:r>
      <w:r>
        <w:instrText xml:space="preserve"> PAGEREF _Toc342542499 \h </w:instrText>
      </w:r>
      <w:r>
        <w:fldChar w:fldCharType="separate"/>
      </w:r>
      <w:r>
        <w:t>101</w:t>
      </w:r>
      <w:r>
        <w:fldChar w:fldCharType="end"/>
      </w:r>
    </w:p>
    <w:p w:rsidR="00326802" w:rsidRDefault="00326802">
      <w:pPr>
        <w:pStyle w:val="TOC3"/>
        <w:rPr>
          <w:rFonts w:eastAsiaTheme="minorEastAsia" w:cstheme="minorBidi"/>
          <w:sz w:val="22"/>
          <w:szCs w:val="22"/>
        </w:rPr>
      </w:pPr>
      <w:r>
        <w:t>11.5</w:t>
      </w:r>
      <w:r>
        <w:rPr>
          <w:rFonts w:eastAsiaTheme="minorEastAsia" w:cstheme="minorBidi"/>
          <w:sz w:val="22"/>
          <w:szCs w:val="22"/>
        </w:rPr>
        <w:tab/>
      </w:r>
      <w:r>
        <w:t>Shape vs. Size</w:t>
      </w:r>
      <w:r>
        <w:tab/>
      </w:r>
      <w:r>
        <w:fldChar w:fldCharType="begin"/>
      </w:r>
      <w:r>
        <w:instrText xml:space="preserve"> PAGEREF _Toc342542500 \h </w:instrText>
      </w:r>
      <w:r>
        <w:fldChar w:fldCharType="separate"/>
      </w:r>
      <w:r>
        <w:t>102</w:t>
      </w:r>
      <w:r>
        <w:fldChar w:fldCharType="end"/>
      </w:r>
    </w:p>
    <w:p w:rsidR="00326802" w:rsidRDefault="00326802">
      <w:pPr>
        <w:pStyle w:val="TOC3"/>
        <w:rPr>
          <w:rFonts w:eastAsiaTheme="minorEastAsia" w:cstheme="minorBidi"/>
          <w:sz w:val="22"/>
          <w:szCs w:val="22"/>
        </w:rPr>
      </w:pPr>
      <w:r>
        <w:t>11.6</w:t>
      </w:r>
      <w:r>
        <w:rPr>
          <w:rFonts w:eastAsiaTheme="minorEastAsia" w:cstheme="minorBidi"/>
          <w:sz w:val="22"/>
          <w:szCs w:val="22"/>
        </w:rPr>
        <w:tab/>
      </w:r>
      <w:r>
        <w:t>Production Functions</w:t>
      </w:r>
      <w:r>
        <w:tab/>
      </w:r>
      <w:r>
        <w:fldChar w:fldCharType="begin"/>
      </w:r>
      <w:r>
        <w:instrText xml:space="preserve"> PAGEREF _Toc342542501 \h </w:instrText>
      </w:r>
      <w:r>
        <w:fldChar w:fldCharType="separate"/>
      </w:r>
      <w:r>
        <w:t>102</w:t>
      </w:r>
      <w:r>
        <w:fldChar w:fldCharType="end"/>
      </w:r>
    </w:p>
    <w:p w:rsidR="00326802" w:rsidRDefault="00326802">
      <w:pPr>
        <w:pStyle w:val="TOC3"/>
        <w:rPr>
          <w:rFonts w:eastAsiaTheme="minorEastAsia" w:cstheme="minorBidi"/>
          <w:sz w:val="22"/>
          <w:szCs w:val="22"/>
        </w:rPr>
      </w:pPr>
      <w:r>
        <w:t>11.7</w:t>
      </w:r>
      <w:r>
        <w:rPr>
          <w:rFonts w:eastAsiaTheme="minorEastAsia" w:cstheme="minorBidi"/>
          <w:sz w:val="22"/>
          <w:szCs w:val="22"/>
        </w:rPr>
        <w:tab/>
      </w:r>
      <w:r>
        <w:t>Calibrating the CGE</w:t>
      </w:r>
      <w:r>
        <w:tab/>
      </w:r>
      <w:r>
        <w:fldChar w:fldCharType="begin"/>
      </w:r>
      <w:r>
        <w:instrText xml:space="preserve"> PAGEREF _Toc342542502 \h </w:instrText>
      </w:r>
      <w:r>
        <w:fldChar w:fldCharType="separate"/>
      </w:r>
      <w:r>
        <w:t>103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lastRenderedPageBreak/>
        <w:t>11.7.1</w:t>
      </w:r>
      <w:r>
        <w:rPr>
          <w:rFonts w:eastAsiaTheme="minorEastAsia" w:cstheme="minorBidi"/>
          <w:noProof/>
          <w:sz w:val="22"/>
          <w:szCs w:val="22"/>
        </w:rPr>
        <w:tab/>
      </w:r>
      <w:r>
        <w:rPr>
          <w:noProof/>
        </w:rPr>
        <w:t>Set the Base Consumption</w:t>
      </w:r>
      <w:r>
        <w:rPr>
          <w:noProof/>
        </w:rPr>
        <w:tab/>
      </w:r>
      <w:r>
        <w:rPr>
          <w:noProof/>
        </w:rPr>
        <w:fldChar w:fldCharType="begin"/>
      </w:r>
      <w:r>
        <w:rPr>
          <w:noProof/>
        </w:rPr>
        <w:instrText xml:space="preserve"> PAGEREF _Toc342542503 \h </w:instrText>
      </w:r>
      <w:r>
        <w:rPr>
          <w:noProof/>
        </w:rPr>
      </w:r>
      <w:r>
        <w:rPr>
          <w:noProof/>
        </w:rPr>
        <w:fldChar w:fldCharType="separate"/>
      </w:r>
      <w:r>
        <w:rPr>
          <w:noProof/>
        </w:rPr>
        <w:t>103</w:t>
      </w:r>
      <w:r>
        <w:rPr>
          <w:noProof/>
        </w:rPr>
        <w:fldChar w:fldCharType="end"/>
      </w:r>
    </w:p>
    <w:p w:rsidR="00326802" w:rsidRDefault="00326802">
      <w:pPr>
        <w:pStyle w:val="TOC3"/>
        <w:rPr>
          <w:rFonts w:eastAsiaTheme="minorEastAsia" w:cstheme="minorBidi"/>
          <w:sz w:val="22"/>
          <w:szCs w:val="22"/>
        </w:rPr>
      </w:pPr>
      <w:r>
        <w:t>11.8</w:t>
      </w:r>
      <w:r>
        <w:rPr>
          <w:rFonts w:eastAsiaTheme="minorEastAsia" w:cstheme="minorBidi"/>
          <w:sz w:val="22"/>
          <w:szCs w:val="22"/>
        </w:rPr>
        <w:tab/>
      </w:r>
      <w:r>
        <w:t>Scenario Inputs</w:t>
      </w:r>
      <w:r>
        <w:tab/>
      </w:r>
      <w:r>
        <w:fldChar w:fldCharType="begin"/>
      </w:r>
      <w:r>
        <w:instrText xml:space="preserve"> PAGEREF _Toc342542504 \h </w:instrText>
      </w:r>
      <w:r>
        <w:fldChar w:fldCharType="separate"/>
      </w:r>
      <w:r>
        <w:t>104</w:t>
      </w:r>
      <w:r>
        <w:fldChar w:fldCharType="end"/>
      </w:r>
    </w:p>
    <w:p w:rsidR="00326802" w:rsidRDefault="00326802">
      <w:pPr>
        <w:pStyle w:val="TOC3"/>
        <w:rPr>
          <w:rFonts w:eastAsiaTheme="minorEastAsia" w:cstheme="minorBidi"/>
          <w:sz w:val="22"/>
          <w:szCs w:val="22"/>
        </w:rPr>
      </w:pPr>
      <w:r>
        <w:t>11.9</w:t>
      </w:r>
      <w:r>
        <w:rPr>
          <w:rFonts w:eastAsiaTheme="minorEastAsia" w:cstheme="minorBidi"/>
          <w:sz w:val="22"/>
          <w:szCs w:val="22"/>
        </w:rPr>
        <w:tab/>
      </w:r>
      <w:r>
        <w:t>Run-time Inputs</w:t>
      </w:r>
      <w:r>
        <w:tab/>
      </w:r>
      <w:r>
        <w:fldChar w:fldCharType="begin"/>
      </w:r>
      <w:r>
        <w:instrText xml:space="preserve"> PAGEREF _Toc342542505 \h </w:instrText>
      </w:r>
      <w:r>
        <w:fldChar w:fldCharType="separate"/>
      </w:r>
      <w:r>
        <w:t>105</w:t>
      </w:r>
      <w:r>
        <w:fldChar w:fldCharType="end"/>
      </w:r>
    </w:p>
    <w:p w:rsidR="00326802" w:rsidRDefault="00326802">
      <w:pPr>
        <w:pStyle w:val="TOC3"/>
        <w:rPr>
          <w:rFonts w:eastAsiaTheme="minorEastAsia" w:cstheme="minorBidi"/>
          <w:sz w:val="22"/>
          <w:szCs w:val="22"/>
        </w:rPr>
      </w:pPr>
      <w:r>
        <w:t>11.10</w:t>
      </w:r>
      <w:r>
        <w:rPr>
          <w:rFonts w:eastAsiaTheme="minorEastAsia" w:cstheme="minorBidi"/>
          <w:sz w:val="22"/>
          <w:szCs w:val="22"/>
        </w:rPr>
        <w:tab/>
      </w:r>
      <w:r>
        <w:t>Outputs</w:t>
      </w:r>
      <w:r>
        <w:tab/>
      </w:r>
      <w:r>
        <w:fldChar w:fldCharType="begin"/>
      </w:r>
      <w:r>
        <w:instrText xml:space="preserve"> PAGEREF _Toc342542506 \h </w:instrText>
      </w:r>
      <w:r>
        <w:fldChar w:fldCharType="separate"/>
      </w:r>
      <w:r>
        <w:t>106</w:t>
      </w:r>
      <w:r>
        <w:fldChar w:fldCharType="end"/>
      </w:r>
    </w:p>
    <w:p w:rsidR="00326802" w:rsidRDefault="00326802">
      <w:pPr>
        <w:pStyle w:val="TOC3"/>
        <w:rPr>
          <w:rFonts w:eastAsiaTheme="minorEastAsia" w:cstheme="minorBidi"/>
          <w:sz w:val="22"/>
          <w:szCs w:val="22"/>
        </w:rPr>
      </w:pPr>
      <w:r>
        <w:t>11.11</w:t>
      </w:r>
      <w:r>
        <w:rPr>
          <w:rFonts w:eastAsiaTheme="minorEastAsia" w:cstheme="minorBidi"/>
          <w:sz w:val="22"/>
          <w:szCs w:val="22"/>
        </w:rPr>
        <w:tab/>
      </w:r>
      <w:r>
        <w:t>Ways to Affect the Economy</w:t>
      </w:r>
      <w:r>
        <w:tab/>
      </w:r>
      <w:r>
        <w:fldChar w:fldCharType="begin"/>
      </w:r>
      <w:r>
        <w:instrText xml:space="preserve"> PAGEREF _Toc342542507 \h </w:instrText>
      </w:r>
      <w:r>
        <w:fldChar w:fldCharType="separate"/>
      </w:r>
      <w:r>
        <w:t>106</w:t>
      </w:r>
      <w:r>
        <w:fldChar w:fldCharType="end"/>
      </w:r>
    </w:p>
    <w:p w:rsidR="00326802" w:rsidRDefault="00326802">
      <w:pPr>
        <w:pStyle w:val="TOC3"/>
        <w:rPr>
          <w:rFonts w:eastAsiaTheme="minorEastAsia" w:cstheme="minorBidi"/>
          <w:sz w:val="22"/>
          <w:szCs w:val="22"/>
        </w:rPr>
      </w:pPr>
      <w:r>
        <w:t>11.12</w:t>
      </w:r>
      <w:r>
        <w:rPr>
          <w:rFonts w:eastAsiaTheme="minorEastAsia" w:cstheme="minorBidi"/>
          <w:sz w:val="22"/>
          <w:szCs w:val="22"/>
        </w:rPr>
        <w:tab/>
      </w:r>
      <w:r>
        <w:t>Ways the Economy Affects Athena</w:t>
      </w:r>
      <w:r>
        <w:tab/>
      </w:r>
      <w:r>
        <w:fldChar w:fldCharType="begin"/>
      </w:r>
      <w:r>
        <w:instrText xml:space="preserve"> PAGEREF _Toc342542508 \h </w:instrText>
      </w:r>
      <w:r>
        <w:fldChar w:fldCharType="separate"/>
      </w:r>
      <w:r>
        <w:t>107</w:t>
      </w:r>
      <w:r>
        <w:fldChar w:fldCharType="end"/>
      </w:r>
    </w:p>
    <w:p w:rsidR="00326802" w:rsidRDefault="00326802">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fldChar w:fldCharType="begin"/>
      </w:r>
      <w:r>
        <w:instrText xml:space="preserve"> PAGEREF _Toc342542509 \h </w:instrText>
      </w:r>
      <w:r>
        <w:fldChar w:fldCharType="separate"/>
      </w:r>
      <w:r>
        <w:t>108</w:t>
      </w:r>
      <w:r>
        <w:fldChar w:fldCharType="end"/>
      </w:r>
    </w:p>
    <w:p w:rsidR="00326802" w:rsidRDefault="00326802">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fldChar w:fldCharType="begin"/>
      </w:r>
      <w:r>
        <w:instrText xml:space="preserve"> PAGEREF _Toc342542510 \h </w:instrText>
      </w:r>
      <w:r>
        <w:fldChar w:fldCharType="separate"/>
      </w:r>
      <w:r>
        <w:t>108</w:t>
      </w:r>
      <w:r>
        <w:fldChar w:fldCharType="end"/>
      </w:r>
    </w:p>
    <w:p w:rsidR="00326802" w:rsidRDefault="00326802">
      <w:pPr>
        <w:pStyle w:val="TOC3"/>
        <w:rPr>
          <w:rFonts w:eastAsiaTheme="minorEastAsia" w:cstheme="minorBidi"/>
          <w:sz w:val="22"/>
          <w:szCs w:val="22"/>
        </w:rPr>
      </w:pPr>
      <w:r>
        <w:t>12.2</w:t>
      </w:r>
      <w:r>
        <w:rPr>
          <w:rFonts w:eastAsiaTheme="minorEastAsia" w:cstheme="minorBidi"/>
          <w:sz w:val="22"/>
          <w:szCs w:val="22"/>
        </w:rPr>
        <w:tab/>
      </w:r>
      <w:r>
        <w:t>CAP Capacity</w:t>
      </w:r>
      <w:r>
        <w:tab/>
      </w:r>
      <w:r>
        <w:fldChar w:fldCharType="begin"/>
      </w:r>
      <w:r>
        <w:instrText xml:space="preserve"> PAGEREF _Toc342542511 \h </w:instrText>
      </w:r>
      <w:r>
        <w:fldChar w:fldCharType="separate"/>
      </w:r>
      <w:r>
        <w:t>108</w:t>
      </w:r>
      <w:r>
        <w:fldChar w:fldCharType="end"/>
      </w:r>
    </w:p>
    <w:p w:rsidR="00326802" w:rsidRDefault="00326802">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fldChar w:fldCharType="begin"/>
      </w:r>
      <w:r>
        <w:instrText xml:space="preserve"> PAGEREF _Toc342542512 \h </w:instrText>
      </w:r>
      <w:r>
        <w:fldChar w:fldCharType="separate"/>
      </w:r>
      <w:r>
        <w:t>108</w:t>
      </w:r>
      <w:r>
        <w:fldChar w:fldCharType="end"/>
      </w:r>
    </w:p>
    <w:p w:rsidR="00326802" w:rsidRDefault="00326802">
      <w:pPr>
        <w:pStyle w:val="TOC3"/>
        <w:rPr>
          <w:rFonts w:eastAsiaTheme="minorEastAsia" w:cstheme="minorBidi"/>
          <w:sz w:val="22"/>
          <w:szCs w:val="22"/>
        </w:rPr>
      </w:pPr>
      <w:r>
        <w:t>12.4</w:t>
      </w:r>
      <w:r>
        <w:rPr>
          <w:rFonts w:eastAsiaTheme="minorEastAsia" w:cstheme="minorBidi"/>
          <w:sz w:val="22"/>
          <w:szCs w:val="22"/>
        </w:rPr>
        <w:tab/>
      </w:r>
      <w:r>
        <w:t>CAP Group Penetration</w:t>
      </w:r>
      <w:r>
        <w:tab/>
      </w:r>
      <w:r>
        <w:fldChar w:fldCharType="begin"/>
      </w:r>
      <w:r>
        <w:instrText xml:space="preserve"> PAGEREF _Toc342542513 \h </w:instrText>
      </w:r>
      <w:r>
        <w:fldChar w:fldCharType="separate"/>
      </w:r>
      <w:r>
        <w:t>109</w:t>
      </w:r>
      <w:r>
        <w:fldChar w:fldCharType="end"/>
      </w:r>
    </w:p>
    <w:p w:rsidR="00326802" w:rsidRDefault="00326802">
      <w:pPr>
        <w:pStyle w:val="TOC3"/>
        <w:rPr>
          <w:rFonts w:eastAsiaTheme="minorEastAsia" w:cstheme="minorBidi"/>
          <w:sz w:val="22"/>
          <w:szCs w:val="22"/>
        </w:rPr>
      </w:pPr>
      <w:r>
        <w:t>12.5</w:t>
      </w:r>
      <w:r>
        <w:rPr>
          <w:rFonts w:eastAsiaTheme="minorEastAsia" w:cstheme="minorBidi"/>
          <w:sz w:val="22"/>
          <w:szCs w:val="22"/>
        </w:rPr>
        <w:tab/>
      </w:r>
      <w:r>
        <w:t>CAP Audience</w:t>
      </w:r>
      <w:r>
        <w:tab/>
      </w:r>
      <w:r>
        <w:fldChar w:fldCharType="begin"/>
      </w:r>
      <w:r>
        <w:instrText xml:space="preserve"> PAGEREF _Toc342542514 \h </w:instrText>
      </w:r>
      <w:r>
        <w:fldChar w:fldCharType="separate"/>
      </w:r>
      <w:r>
        <w:t>109</w:t>
      </w:r>
      <w:r>
        <w:fldChar w:fldCharType="end"/>
      </w:r>
    </w:p>
    <w:p w:rsidR="00326802" w:rsidRDefault="00326802">
      <w:pPr>
        <w:pStyle w:val="TOC3"/>
        <w:rPr>
          <w:rFonts w:eastAsiaTheme="minorEastAsia" w:cstheme="minorBidi"/>
          <w:sz w:val="22"/>
          <w:szCs w:val="22"/>
        </w:rPr>
      </w:pPr>
      <w:r>
        <w:t>12.6</w:t>
      </w:r>
      <w:r>
        <w:rPr>
          <w:rFonts w:eastAsiaTheme="minorEastAsia" w:cstheme="minorBidi"/>
          <w:sz w:val="22"/>
          <w:szCs w:val="22"/>
        </w:rPr>
        <w:tab/>
      </w:r>
      <w:r>
        <w:t>Broadcast Cost</w:t>
      </w:r>
      <w:r>
        <w:tab/>
      </w:r>
      <w:r>
        <w:fldChar w:fldCharType="begin"/>
      </w:r>
      <w:r>
        <w:instrText xml:space="preserve"> PAGEREF _Toc342542515 \h </w:instrText>
      </w:r>
      <w:r>
        <w:fldChar w:fldCharType="separate"/>
      </w:r>
      <w:r>
        <w:t>109</w:t>
      </w:r>
      <w:r>
        <w:fldChar w:fldCharType="end"/>
      </w:r>
    </w:p>
    <w:p w:rsidR="00326802" w:rsidRDefault="00326802">
      <w:pPr>
        <w:pStyle w:val="TOC3"/>
        <w:rPr>
          <w:rFonts w:eastAsiaTheme="minorEastAsia" w:cstheme="minorBidi"/>
          <w:sz w:val="22"/>
          <w:szCs w:val="22"/>
        </w:rPr>
      </w:pPr>
      <w:r>
        <w:t>12.7</w:t>
      </w:r>
      <w:r>
        <w:rPr>
          <w:rFonts w:eastAsiaTheme="minorEastAsia" w:cstheme="minorBidi"/>
          <w:sz w:val="22"/>
          <w:szCs w:val="22"/>
        </w:rPr>
        <w:tab/>
      </w:r>
      <w:r>
        <w:t>CAP Ownership and Access Control</w:t>
      </w:r>
      <w:r>
        <w:tab/>
      </w:r>
      <w:r>
        <w:fldChar w:fldCharType="begin"/>
      </w:r>
      <w:r>
        <w:instrText xml:space="preserve"> PAGEREF _Toc342542516 \h </w:instrText>
      </w:r>
      <w:r>
        <w:fldChar w:fldCharType="separate"/>
      </w:r>
      <w:r>
        <w:t>110</w:t>
      </w:r>
      <w:r>
        <w:fldChar w:fldCharType="end"/>
      </w:r>
    </w:p>
    <w:p w:rsidR="00326802" w:rsidRDefault="00326802">
      <w:pPr>
        <w:pStyle w:val="TOC2"/>
        <w:rPr>
          <w:rFonts w:eastAsiaTheme="minorEastAsia" w:cstheme="minorBidi"/>
          <w:sz w:val="22"/>
          <w:szCs w:val="22"/>
        </w:rPr>
      </w:pPr>
      <w:r>
        <w:t>13.</w:t>
      </w:r>
      <w:r>
        <w:rPr>
          <w:rFonts w:eastAsiaTheme="minorEastAsia" w:cstheme="minorBidi"/>
          <w:sz w:val="22"/>
          <w:szCs w:val="22"/>
        </w:rPr>
        <w:tab/>
      </w:r>
      <w:r>
        <w:t>Information Operations</w:t>
      </w:r>
      <w:r>
        <w:tab/>
      </w:r>
      <w:r>
        <w:fldChar w:fldCharType="begin"/>
      </w:r>
      <w:r>
        <w:instrText xml:space="preserve"> PAGEREF _Toc342542517 \h </w:instrText>
      </w:r>
      <w:r>
        <w:fldChar w:fldCharType="separate"/>
      </w:r>
      <w:r>
        <w:t>111</w:t>
      </w:r>
      <w:r>
        <w:fldChar w:fldCharType="end"/>
      </w:r>
    </w:p>
    <w:p w:rsidR="00326802" w:rsidRDefault="00326802">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fldChar w:fldCharType="begin"/>
      </w:r>
      <w:r>
        <w:instrText xml:space="preserve"> PAGEREF _Toc342542518 \h </w:instrText>
      </w:r>
      <w:r>
        <w:fldChar w:fldCharType="separate"/>
      </w:r>
      <w:r>
        <w:t>111</w:t>
      </w:r>
      <w:r>
        <w:fldChar w:fldCharType="end"/>
      </w:r>
    </w:p>
    <w:p w:rsidR="00326802" w:rsidRDefault="00326802">
      <w:pPr>
        <w:pStyle w:val="TOC3"/>
        <w:rPr>
          <w:rFonts w:eastAsiaTheme="minorEastAsia" w:cstheme="minorBidi"/>
          <w:sz w:val="22"/>
          <w:szCs w:val="22"/>
        </w:rPr>
      </w:pPr>
      <w:r>
        <w:t>13.2</w:t>
      </w:r>
      <w:r>
        <w:rPr>
          <w:rFonts w:eastAsiaTheme="minorEastAsia" w:cstheme="minorBidi"/>
          <w:sz w:val="22"/>
          <w:szCs w:val="22"/>
        </w:rPr>
        <w:tab/>
      </w:r>
      <w:r>
        <w:t>Payloads</w:t>
      </w:r>
      <w:r>
        <w:tab/>
      </w:r>
      <w:r>
        <w:fldChar w:fldCharType="begin"/>
      </w:r>
      <w:r>
        <w:instrText xml:space="preserve"> PAGEREF _Toc342542519 \h </w:instrText>
      </w:r>
      <w:r>
        <w:fldChar w:fldCharType="separate"/>
      </w:r>
      <w:r>
        <w:t>112</w:t>
      </w:r>
      <w:r>
        <w:fldChar w:fldCharType="end"/>
      </w:r>
    </w:p>
    <w:p w:rsidR="00326802" w:rsidRDefault="00326802">
      <w:pPr>
        <w:pStyle w:val="TOC3"/>
        <w:rPr>
          <w:rFonts w:eastAsiaTheme="minorEastAsia" w:cstheme="minorBidi"/>
          <w:sz w:val="22"/>
          <w:szCs w:val="22"/>
        </w:rPr>
      </w:pPr>
      <w:r>
        <w:t>13.3</w:t>
      </w:r>
      <w:r>
        <w:rPr>
          <w:rFonts w:eastAsiaTheme="minorEastAsia" w:cstheme="minorBidi"/>
          <w:sz w:val="22"/>
          <w:szCs w:val="22"/>
        </w:rPr>
        <w:tab/>
      </w:r>
      <w:r>
        <w:t>Broadcasting an IOM</w:t>
      </w:r>
      <w:r>
        <w:tab/>
      </w:r>
      <w:r>
        <w:fldChar w:fldCharType="begin"/>
      </w:r>
      <w:r>
        <w:instrText xml:space="preserve"> PAGEREF _Toc342542520 \h </w:instrText>
      </w:r>
      <w:r>
        <w:fldChar w:fldCharType="separate"/>
      </w:r>
      <w:r>
        <w:t>113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Pr>
          <w:noProof/>
        </w:rPr>
        <w:fldChar w:fldCharType="begin"/>
      </w:r>
      <w:r>
        <w:rPr>
          <w:noProof/>
        </w:rPr>
        <w:instrText xml:space="preserve"> PAGEREF _Toc342542521 \h </w:instrText>
      </w:r>
      <w:r>
        <w:rPr>
          <w:noProof/>
        </w:rPr>
      </w:r>
      <w:r>
        <w:rPr>
          <w:noProof/>
        </w:rPr>
        <w:fldChar w:fldCharType="separate"/>
      </w:r>
      <w:r>
        <w:rPr>
          <w:noProof/>
        </w:rPr>
        <w:t>114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Pr>
          <w:noProof/>
        </w:rPr>
        <w:fldChar w:fldCharType="begin"/>
      </w:r>
      <w:r>
        <w:rPr>
          <w:noProof/>
        </w:rPr>
        <w:instrText xml:space="preserve"> PAGEREF _Toc342542522 \h </w:instrText>
      </w:r>
      <w:r>
        <w:rPr>
          <w:noProof/>
        </w:rPr>
      </w:r>
      <w:r>
        <w:rPr>
          <w:noProof/>
        </w:rPr>
        <w:fldChar w:fldCharType="separate"/>
      </w:r>
      <w:r>
        <w:rPr>
          <w:noProof/>
        </w:rPr>
        <w:t>114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Pr>
          <w:noProof/>
        </w:rPr>
        <w:fldChar w:fldCharType="begin"/>
      </w:r>
      <w:r>
        <w:rPr>
          <w:noProof/>
        </w:rPr>
        <w:instrText xml:space="preserve"> PAGEREF _Toc342542523 \h </w:instrText>
      </w:r>
      <w:r>
        <w:rPr>
          <w:noProof/>
        </w:rPr>
      </w:r>
      <w:r>
        <w:rPr>
          <w:noProof/>
        </w:rPr>
        <w:fldChar w:fldCharType="separate"/>
      </w:r>
      <w:r>
        <w:rPr>
          <w:noProof/>
        </w:rPr>
        <w:t>115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_Toc342542524 \h </w:instrText>
      </w:r>
      <w:r>
        <w:rPr>
          <w:noProof/>
        </w:rPr>
      </w:r>
      <w:r>
        <w:rPr>
          <w:noProof/>
        </w:rPr>
        <w:fldChar w:fldCharType="separate"/>
      </w:r>
      <w:r>
        <w:rPr>
          <w:noProof/>
        </w:rPr>
        <w:t>116</w:t>
      </w:r>
      <w:r>
        <w:rPr>
          <w:noProof/>
        </w:rPr>
        <w:fldChar w:fldCharType="end"/>
      </w:r>
    </w:p>
    <w:p w:rsidR="00326802" w:rsidRDefault="00326802">
      <w:pPr>
        <w:pStyle w:val="TOC3"/>
        <w:rPr>
          <w:rFonts w:eastAsiaTheme="minorEastAsia" w:cstheme="minorBidi"/>
          <w:sz w:val="22"/>
          <w:szCs w:val="22"/>
        </w:rPr>
      </w:pPr>
      <w:r>
        <w:t>13.4</w:t>
      </w:r>
      <w:r>
        <w:rPr>
          <w:rFonts w:eastAsiaTheme="minorEastAsia" w:cstheme="minorBidi"/>
          <w:sz w:val="22"/>
          <w:szCs w:val="22"/>
        </w:rPr>
        <w:tab/>
      </w:r>
      <w:r>
        <w:t>IOM Example</w:t>
      </w:r>
      <w:r>
        <w:tab/>
      </w:r>
      <w:r>
        <w:fldChar w:fldCharType="begin"/>
      </w:r>
      <w:r>
        <w:instrText xml:space="preserve"> PAGEREF _Toc342542525 \h </w:instrText>
      </w:r>
      <w:r>
        <w:fldChar w:fldCharType="separate"/>
      </w:r>
      <w:r>
        <w:t>116</w:t>
      </w:r>
      <w:r>
        <w:fldChar w:fldCharType="end"/>
      </w:r>
    </w:p>
    <w:p w:rsidR="00326802" w:rsidRDefault="00326802">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_Toc342542526 \h </w:instrText>
      </w:r>
      <w:r>
        <w:rPr>
          <w:noProof/>
        </w:rPr>
      </w:r>
      <w:r>
        <w:rPr>
          <w:noProof/>
        </w:rPr>
        <w:fldChar w:fldCharType="separate"/>
      </w:r>
      <w:r>
        <w:rPr>
          <w:noProof/>
        </w:rPr>
        <w:t>119</w:t>
      </w:r>
      <w:r>
        <w:rPr>
          <w:noProof/>
        </w:rPr>
        <w:fldChar w:fldCharType="end"/>
      </w:r>
    </w:p>
    <w:p w:rsidR="00326802" w:rsidRDefault="00326802">
      <w:pPr>
        <w:pStyle w:val="TOC2"/>
        <w:rPr>
          <w:rFonts w:eastAsiaTheme="minorEastAsia" w:cstheme="minorBidi"/>
          <w:sz w:val="22"/>
          <w:szCs w:val="22"/>
        </w:rPr>
      </w:pPr>
      <w:r>
        <w:t>14.</w:t>
      </w:r>
      <w:r>
        <w:rPr>
          <w:rFonts w:eastAsiaTheme="minorEastAsia" w:cstheme="minorBidi"/>
          <w:sz w:val="22"/>
          <w:szCs w:val="22"/>
        </w:rPr>
        <w:tab/>
      </w:r>
      <w:r>
        <w:t>Acronyms</w:t>
      </w:r>
      <w:r>
        <w:tab/>
      </w:r>
      <w:r>
        <w:fldChar w:fldCharType="begin"/>
      </w:r>
      <w:r>
        <w:instrText xml:space="preserve"> PAGEREF _Toc342542527 \h </w:instrText>
      </w:r>
      <w:r>
        <w:fldChar w:fldCharType="separate"/>
      </w:r>
      <w:r>
        <w:t>120</w:t>
      </w:r>
      <w:r>
        <w:fldChar w:fldCharType="end"/>
      </w:r>
    </w:p>
    <w:p w:rsidR="004D07B9" w:rsidRDefault="00BB3615" w:rsidP="007F1C14">
      <w:pPr>
        <w:pStyle w:val="TOC3"/>
      </w:pPr>
      <w:r>
        <w:fldChar w:fldCharType="end"/>
      </w:r>
    </w:p>
    <w:p w:rsidR="009875C8" w:rsidRPr="009875C8" w:rsidRDefault="00B844AD" w:rsidP="00C41A13">
      <w:pPr>
        <w:pStyle w:val="Heading1"/>
      </w:pPr>
      <w:bookmarkStart w:id="1" w:name="_Ref339608700"/>
      <w:bookmarkStart w:id="2" w:name="_Toc342542337"/>
      <w:r>
        <w:lastRenderedPageBreak/>
        <w:t>Models</w:t>
      </w:r>
      <w:bookmarkEnd w:id="1"/>
      <w:bookmarkEnd w:id="2"/>
    </w:p>
    <w:p w:rsidR="009875C8" w:rsidRDefault="009875C8" w:rsidP="009875C8"/>
    <w:p w:rsidR="000604F7" w:rsidRDefault="000604F7" w:rsidP="00B80934">
      <w:pPr>
        <w:pStyle w:val="Heading2"/>
        <w:numPr>
          <w:ilvl w:val="1"/>
          <w:numId w:val="11"/>
        </w:numPr>
      </w:pPr>
      <w:bookmarkStart w:id="3" w:name="_Toc310421729"/>
      <w:bookmarkStart w:id="4" w:name="_Toc342542338"/>
      <w:r>
        <w:lastRenderedPageBreak/>
        <w:t>Introduction</w:t>
      </w:r>
      <w:bookmarkEnd w:id="3"/>
      <w:bookmarkEnd w:id="4"/>
    </w:p>
    <w:p w:rsidR="000604F7" w:rsidRPr="00812628" w:rsidRDefault="000604F7" w:rsidP="000604F7">
      <w:r>
        <w:t xml:space="preserve">This document presents the models and related constructs implemented in version </w:t>
      </w:r>
      <w:r w:rsidR="00FC0A5B">
        <w:t>4</w:t>
      </w:r>
      <w:r>
        <w:t xml:space="preserve"> of the Athena Stability &amp; Recovery Operations (S&amp;RO)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BB3615">
        <w:fldChar w:fldCharType="begin"/>
      </w:r>
      <w:r>
        <w:instrText xml:space="preserve"> REF _Ref309649305 \r \h </w:instrText>
      </w:r>
      <w:r w:rsidR="00BB3615">
        <w:fldChar w:fldCharType="separate"/>
      </w:r>
      <w:r w:rsidR="003451A3">
        <w:t>2</w:t>
      </w:r>
      <w:r w:rsidR="00BB3615">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rsidR="000604F7" w:rsidRPr="001C1CCF" w:rsidRDefault="000604F7" w:rsidP="000604F7">
      <w:pPr>
        <w:pStyle w:val="Heading3"/>
      </w:pPr>
      <w:bookmarkStart w:id="5" w:name="_Toc310421730"/>
      <w:bookmarkStart w:id="6" w:name="_Toc342542339"/>
      <w:r w:rsidRPr="001C1CCF">
        <w:t>Overview</w:t>
      </w:r>
      <w:bookmarkEnd w:id="5"/>
      <w:bookmarkEnd w:id="6"/>
    </w:p>
    <w:p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rsidR="000604F7" w:rsidRPr="000604F7" w:rsidRDefault="000604F7" w:rsidP="000604F7"/>
    <w:p w:rsidR="000604F7" w:rsidRDefault="000604F7" w:rsidP="000604F7">
      <w:pPr>
        <w:pStyle w:val="Textbody"/>
      </w:pPr>
      <w:r>
        <w:t>The intent of Athena’s models is first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rsidR="000604F7" w:rsidRDefault="000604F7" w:rsidP="000604F7">
      <w:pPr>
        <w:pStyle w:val="Heading3"/>
      </w:pPr>
      <w:bookmarkStart w:id="7" w:name="__RefHeading__30675922"/>
      <w:bookmarkStart w:id="8" w:name="_Toc310421731"/>
      <w:bookmarkStart w:id="9" w:name="_Toc342542340"/>
      <w:r>
        <w:t>Other Documents</w:t>
      </w:r>
      <w:bookmarkEnd w:id="7"/>
      <w:bookmarkEnd w:id="8"/>
      <w:bookmarkEnd w:id="9"/>
    </w:p>
    <w:p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rsidR="000604F7" w:rsidRDefault="000604F7" w:rsidP="000604F7"/>
    <w:p w:rsidR="000604F7" w:rsidRDefault="000604F7" w:rsidP="000604F7">
      <w:pPr>
        <w:pStyle w:val="Textbody"/>
      </w:pPr>
      <w:r>
        <w:t>Documentation in the "docs" directory include:</w:t>
      </w:r>
    </w:p>
    <w:p w:rsidR="000604F7" w:rsidRPr="000604F7" w:rsidRDefault="000604F7" w:rsidP="000604F7">
      <w:pPr>
        <w:pStyle w:val="term"/>
        <w:rPr>
          <w:b w:val="0"/>
          <w:i/>
          <w:lang w:bidi="en-US"/>
        </w:rPr>
      </w:pPr>
      <w:r w:rsidRPr="000604F7">
        <w:rPr>
          <w:b w:val="0"/>
          <w:i/>
          <w:lang w:bidi="en-US"/>
        </w:rPr>
        <w:t>Athena User’s Guide</w:t>
      </w:r>
    </w:p>
    <w:p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rsidR="000604F7" w:rsidRPr="001B2DAF" w:rsidRDefault="000604F7" w:rsidP="000604F7">
      <w:pPr>
        <w:pStyle w:val="termdef"/>
      </w:pPr>
    </w:p>
    <w:p w:rsidR="000604F7" w:rsidRPr="000604F7" w:rsidRDefault="000604F7" w:rsidP="000604F7">
      <w:pPr>
        <w:pStyle w:val="term"/>
        <w:rPr>
          <w:b w:val="0"/>
          <w:i/>
          <w:lang w:bidi="en-US"/>
        </w:rPr>
      </w:pPr>
      <w:r w:rsidRPr="000604F7">
        <w:rPr>
          <w:b w:val="0"/>
          <w:i/>
          <w:lang w:bidi="en-US"/>
        </w:rPr>
        <w:lastRenderedPageBreak/>
        <w:t>Athena Rules</w:t>
      </w:r>
    </w:p>
    <w:p w:rsidR="000604F7" w:rsidRDefault="000604F7" w:rsidP="000604F7">
      <w:pPr>
        <w:pStyle w:val="termdef"/>
      </w:pPr>
      <w:r>
        <w:t>This document describes the events and situations (drivers) that affect group attitudes, and the Driver Assessment Model (DAM) rule sets that assess attitude change.</w:t>
      </w:r>
    </w:p>
    <w:p w:rsidR="000604F7" w:rsidRDefault="000604F7" w:rsidP="000604F7">
      <w:pPr>
        <w:pStyle w:val="termdef"/>
      </w:pPr>
    </w:p>
    <w:p w:rsidR="000604F7" w:rsidRPr="000604F7" w:rsidRDefault="000604F7" w:rsidP="000604F7">
      <w:pPr>
        <w:pStyle w:val="term"/>
        <w:rPr>
          <w:b w:val="0"/>
          <w:i/>
        </w:rPr>
      </w:pPr>
      <w:r w:rsidRPr="000604F7">
        <w:rPr>
          <w:b w:val="0"/>
          <w:i/>
        </w:rPr>
        <w:t>Mars Analyst's Guide</w:t>
      </w:r>
    </w:p>
    <w:p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rsidR="000604F7" w:rsidRDefault="000604F7" w:rsidP="000604F7">
      <w:pPr>
        <w:pStyle w:val="Heading3"/>
      </w:pPr>
      <w:bookmarkStart w:id="10" w:name="_Toc310421732"/>
      <w:bookmarkStart w:id="11" w:name="_Toc342542341"/>
      <w:r>
        <w:t xml:space="preserve">Changes for Athena </w:t>
      </w:r>
      <w:bookmarkEnd w:id="10"/>
      <w:bookmarkEnd w:id="11"/>
      <w:r w:rsidR="0020734C">
        <w:t>5</w:t>
      </w:r>
    </w:p>
    <w:p w:rsidR="0020734C" w:rsidRPr="0020734C" w:rsidRDefault="0020734C" w:rsidP="0020734C">
      <w:r>
        <w:t>TBD.</w:t>
      </w:r>
    </w:p>
    <w:p w:rsidR="0020734C" w:rsidRDefault="0020734C" w:rsidP="0020734C">
      <w:pPr>
        <w:pStyle w:val="Heading3"/>
      </w:pPr>
      <w:r>
        <w:t>Changes for Athena 4</w:t>
      </w:r>
    </w:p>
    <w:p w:rsidR="0020734C" w:rsidRDefault="0020734C" w:rsidP="0020734C">
      <w:r>
        <w:t>(</w:t>
      </w:r>
      <w:r w:rsidRPr="0020734C">
        <w:rPr>
          <w:i/>
        </w:rPr>
        <w:t>This section is retained for comparison.</w:t>
      </w:r>
      <w:r>
        <w:t>)</w:t>
      </w:r>
    </w:p>
    <w:p w:rsidR="0020734C" w:rsidRPr="0020734C" w:rsidRDefault="0020734C" w:rsidP="0020734C"/>
    <w:p w:rsidR="009742AA" w:rsidRDefault="009742AA" w:rsidP="009742AA">
      <w:r>
        <w:t>Athena 4 includes the following model changes:</w:t>
      </w:r>
    </w:p>
    <w:p w:rsidR="009742AA" w:rsidRDefault="009742AA" w:rsidP="009742AA"/>
    <w:p w:rsidR="00B46E92" w:rsidRDefault="00B46E92" w:rsidP="00EA4D0B">
      <w:pPr>
        <w:pStyle w:val="ListParagraph"/>
        <w:numPr>
          <w:ilvl w:val="0"/>
          <w:numId w:val="53"/>
        </w:numPr>
      </w:pPr>
      <w:r>
        <w:t>Athena's Economic model is now based on a six-sector CGE, in place of the old three-sector CGE.</w:t>
      </w:r>
    </w:p>
    <w:p w:rsidR="00B46E92" w:rsidRDefault="00B46E92" w:rsidP="00EA4D0B">
      <w:pPr>
        <w:pStyle w:val="ListParagraph"/>
        <w:numPr>
          <w:ilvl w:val="1"/>
          <w:numId w:val="53"/>
        </w:numPr>
      </w:pPr>
      <w:r>
        <w:t>Actors now derive income from the economy.</w:t>
      </w:r>
    </w:p>
    <w:p w:rsidR="00B46E92" w:rsidRDefault="00B46E92" w:rsidP="00EA4D0B">
      <w:pPr>
        <w:pStyle w:val="ListParagraph"/>
        <w:numPr>
          <w:ilvl w:val="1"/>
          <w:numId w:val="53"/>
        </w:numPr>
      </w:pPr>
      <w:r>
        <w:t>Actors can derive income from the international black market, e.g., in drugs, human trafficking, or guns.</w:t>
      </w:r>
    </w:p>
    <w:p w:rsidR="0098356A" w:rsidRDefault="0098356A" w:rsidP="0098356A">
      <w:pPr>
        <w:ind w:left="1080"/>
      </w:pPr>
    </w:p>
    <w:p w:rsidR="009742AA" w:rsidRDefault="009742AA" w:rsidP="00EA4D0B">
      <w:pPr>
        <w:pStyle w:val="ListParagraph"/>
        <w:numPr>
          <w:ilvl w:val="0"/>
          <w:numId w:val="53"/>
        </w:numPr>
      </w:pPr>
      <w:r>
        <w:t xml:space="preserve">Athena now uses the Unified Regional Attitude Model (URAM) to track group attitudes, rather than the Generalized Regional Attitude Model (GRAM); see the </w:t>
      </w:r>
      <w:r w:rsidRPr="009742AA">
        <w:rPr>
          <w:i/>
        </w:rPr>
        <w:t>Mars Analyst's Guide</w:t>
      </w:r>
      <w:r>
        <w:t xml:space="preserve"> for details on the differences between the two models.  Some highlights:</w:t>
      </w:r>
    </w:p>
    <w:p w:rsidR="009742AA" w:rsidRDefault="009742AA" w:rsidP="00EA4D0B">
      <w:pPr>
        <w:pStyle w:val="ListParagraph"/>
        <w:numPr>
          <w:ilvl w:val="1"/>
          <w:numId w:val="53"/>
        </w:numPr>
      </w:pPr>
      <w:r>
        <w:t>The model of attitude inputs is now more suitable for Athena time horizons.</w:t>
      </w:r>
    </w:p>
    <w:p w:rsidR="009742AA" w:rsidRDefault="009742AA" w:rsidP="00EA4D0B">
      <w:pPr>
        <w:pStyle w:val="ListParagraph"/>
        <w:numPr>
          <w:ilvl w:val="1"/>
          <w:numId w:val="53"/>
        </w:numPr>
      </w:pPr>
      <w:r>
        <w:t>URAM tracks both horizontal and vertical relationships in addition to satisfaction and cooperation.</w:t>
      </w:r>
    </w:p>
    <w:p w:rsidR="009742AA" w:rsidRDefault="009742AA" w:rsidP="00EA4D0B">
      <w:pPr>
        <w:pStyle w:val="ListParagraph"/>
        <w:numPr>
          <w:ilvl w:val="1"/>
          <w:numId w:val="53"/>
        </w:numPr>
      </w:pPr>
      <w:r>
        <w:t xml:space="preserve">Thus, the vertical relationship rule sets are now part of the Driver Assessment Model, and are documented in the </w:t>
      </w:r>
      <w:r w:rsidRPr="009742AA">
        <w:rPr>
          <w:i/>
        </w:rPr>
        <w:t>Athena Rules Document</w:t>
      </w:r>
      <w:r>
        <w:t>.</w:t>
      </w:r>
    </w:p>
    <w:p w:rsidR="009742AA" w:rsidRDefault="009742AA" w:rsidP="00EA4D0B">
      <w:pPr>
        <w:pStyle w:val="ListParagraph"/>
        <w:numPr>
          <w:ilvl w:val="1"/>
          <w:numId w:val="53"/>
        </w:numPr>
      </w:pPr>
      <w:r>
        <w:t xml:space="preserve">Horizontal relationships can now vary with time. </w:t>
      </w:r>
    </w:p>
    <w:p w:rsidR="009742AA" w:rsidRDefault="009742AA" w:rsidP="00EA4D0B">
      <w:pPr>
        <w:pStyle w:val="ListParagraph"/>
        <w:numPr>
          <w:ilvl w:val="1"/>
          <w:numId w:val="53"/>
        </w:numPr>
      </w:pPr>
      <w:r>
        <w:t>Regression of an attitude curve to a natural level is now much simpler.</w:t>
      </w:r>
    </w:p>
    <w:p w:rsidR="0098356A" w:rsidRDefault="0098356A" w:rsidP="0098356A"/>
    <w:p w:rsidR="0098356A" w:rsidRDefault="0098356A" w:rsidP="00EA4D0B">
      <w:pPr>
        <w:pStyle w:val="ListParagraph"/>
        <w:numPr>
          <w:ilvl w:val="0"/>
          <w:numId w:val="53"/>
        </w:numPr>
      </w:pPr>
      <w:r>
        <w:t>Actors can conduct information operations campaigns.</w:t>
      </w:r>
    </w:p>
    <w:p w:rsidR="0098356A" w:rsidRDefault="0098356A" w:rsidP="00EA4D0B">
      <w:pPr>
        <w:pStyle w:val="ListParagraph"/>
        <w:numPr>
          <w:ilvl w:val="1"/>
          <w:numId w:val="53"/>
        </w:numPr>
      </w:pPr>
      <w:r>
        <w:t xml:space="preserve">Actors can broadcast </w:t>
      </w:r>
      <w:r w:rsidRPr="009742AA">
        <w:rPr>
          <w:i/>
        </w:rPr>
        <w:t>Information Operations Messages</w:t>
      </w:r>
      <w:r>
        <w:t xml:space="preserve"> (IOMs) to civilian groups.</w:t>
      </w:r>
    </w:p>
    <w:p w:rsidR="0098356A" w:rsidRDefault="0098356A" w:rsidP="00EA4D0B">
      <w:pPr>
        <w:pStyle w:val="ListParagraph"/>
        <w:numPr>
          <w:ilvl w:val="1"/>
          <w:numId w:val="53"/>
        </w:numPr>
      </w:pPr>
      <w:r>
        <w:t xml:space="preserve">IOMs are broadcast via </w:t>
      </w:r>
      <w:r w:rsidRPr="009742AA">
        <w:rPr>
          <w:i/>
        </w:rPr>
        <w:t>Communications Asset Packages</w:t>
      </w:r>
      <w:r>
        <w:t xml:space="preserve"> (CAPs); the groups reached by the IOM depend on the CAP.</w:t>
      </w:r>
    </w:p>
    <w:p w:rsidR="0098356A" w:rsidRDefault="0098356A" w:rsidP="00EA4D0B">
      <w:pPr>
        <w:pStyle w:val="ListParagraph"/>
        <w:numPr>
          <w:ilvl w:val="1"/>
          <w:numId w:val="53"/>
        </w:numPr>
      </w:pPr>
      <w:r>
        <w:t xml:space="preserve">IOMs appeal to civilian groups by means of </w:t>
      </w:r>
      <w:r>
        <w:rPr>
          <w:i/>
        </w:rPr>
        <w:t>semantic hooks</w:t>
      </w:r>
      <w:r>
        <w:t>, which relate to the groups' belief systems.</w:t>
      </w:r>
    </w:p>
    <w:p w:rsidR="0098356A" w:rsidRDefault="0098356A" w:rsidP="00EA4D0B">
      <w:pPr>
        <w:pStyle w:val="ListParagraph"/>
        <w:numPr>
          <w:ilvl w:val="1"/>
          <w:numId w:val="53"/>
        </w:numPr>
      </w:pPr>
      <w:r>
        <w:t>IOMs can affect any of the four kinds of attitude.</w:t>
      </w:r>
    </w:p>
    <w:p w:rsidR="0098356A" w:rsidRDefault="0098356A" w:rsidP="0098356A"/>
    <w:p w:rsidR="0098356A" w:rsidRDefault="0098356A" w:rsidP="00EA4D0B">
      <w:pPr>
        <w:pStyle w:val="ListParagraph"/>
        <w:numPr>
          <w:ilvl w:val="0"/>
          <w:numId w:val="53"/>
        </w:numPr>
      </w:pPr>
      <w:r>
        <w:t>The Security model has been enriched:</w:t>
      </w:r>
    </w:p>
    <w:p w:rsidR="0098356A" w:rsidRDefault="0098356A" w:rsidP="00EA4D0B">
      <w:pPr>
        <w:pStyle w:val="ListParagraph"/>
        <w:numPr>
          <w:ilvl w:val="1"/>
          <w:numId w:val="53"/>
        </w:numPr>
      </w:pPr>
      <w:r>
        <w:lastRenderedPageBreak/>
        <w:t>The model now takes into account the stance of force group personnel toward the residents of a neighborhood when computing group force projection.</w:t>
      </w:r>
    </w:p>
    <w:p w:rsidR="0098356A" w:rsidRDefault="0098356A" w:rsidP="00EA4D0B">
      <w:pPr>
        <w:pStyle w:val="ListParagraph"/>
        <w:numPr>
          <w:ilvl w:val="1"/>
          <w:numId w:val="53"/>
        </w:numPr>
      </w:pPr>
      <w:r>
        <w:t>It also takes into account the activities being performed by force group personnel.</w:t>
      </w:r>
    </w:p>
    <w:p w:rsidR="0098356A" w:rsidRDefault="0098356A" w:rsidP="00EA4D0B">
      <w:pPr>
        <w:pStyle w:val="ListParagraph"/>
        <w:numPr>
          <w:ilvl w:val="1"/>
          <w:numId w:val="53"/>
        </w:numPr>
      </w:pPr>
      <w:r>
        <w:t>Civilian groups now spontaneously generate a certain degree of background criminal activity, which lowers security.</w:t>
      </w:r>
    </w:p>
    <w:p w:rsidR="0098356A" w:rsidRDefault="0098356A" w:rsidP="00EA4D0B">
      <w:pPr>
        <w:pStyle w:val="ListParagraph"/>
        <w:numPr>
          <w:ilvl w:val="1"/>
          <w:numId w:val="53"/>
        </w:numPr>
      </w:pPr>
      <w:r>
        <w:t>Law enforcement suppresses this criminal activity, thus improving security.</w:t>
      </w:r>
    </w:p>
    <w:p w:rsidR="0098356A" w:rsidRDefault="0098356A" w:rsidP="0098356A"/>
    <w:p w:rsidR="009742AA" w:rsidRDefault="009742AA" w:rsidP="00EA4D0B">
      <w:pPr>
        <w:pStyle w:val="ListParagraph"/>
        <w:numPr>
          <w:ilvl w:val="0"/>
          <w:numId w:val="53"/>
        </w:numPr>
      </w:pPr>
      <w:r>
        <w:t>The user need no longer enter "status quo" deployments and ENI funding levels to establish the initial conditions for the simulation.  Instead, tactics can be flagged to execute "on lock", independent of the conditions normally attached to them.</w:t>
      </w:r>
    </w:p>
    <w:p w:rsidR="0098356A" w:rsidRDefault="0098356A" w:rsidP="0098356A">
      <w:pPr>
        <w:ind w:left="360"/>
      </w:pPr>
    </w:p>
    <w:p w:rsidR="0098356A" w:rsidRDefault="0098356A" w:rsidP="00EA4D0B">
      <w:pPr>
        <w:pStyle w:val="ListParagraph"/>
        <w:numPr>
          <w:ilvl w:val="0"/>
          <w:numId w:val="53"/>
        </w:numPr>
      </w:pPr>
      <w:r>
        <w:t>Athena now measures time in integer weeks instead of integer days.  Most significant events were already taking effect once a week; switching to weeks simplifies the models.</w:t>
      </w:r>
    </w:p>
    <w:p w:rsidR="0098356A" w:rsidRDefault="0098356A" w:rsidP="0098356A">
      <w:pPr>
        <w:ind w:left="360"/>
      </w:pPr>
    </w:p>
    <w:p w:rsidR="009742AA" w:rsidRDefault="009742AA" w:rsidP="00B46E92"/>
    <w:p w:rsidR="009742AA" w:rsidRDefault="009742AA" w:rsidP="009742AA"/>
    <w:p w:rsidR="009742AA" w:rsidRPr="009742AA" w:rsidRDefault="009742AA" w:rsidP="009742AA"/>
    <w:p w:rsidR="002B6704" w:rsidRDefault="002B6704" w:rsidP="002B6704">
      <w:pPr>
        <w:pStyle w:val="Heading2"/>
      </w:pPr>
      <w:bookmarkStart w:id="12" w:name="_Ref309649305"/>
      <w:bookmarkStart w:id="13" w:name="_Toc310421733"/>
      <w:bookmarkStart w:id="14" w:name="_Toc342542342"/>
      <w:r>
        <w:lastRenderedPageBreak/>
        <w:t>Athena Concepts</w:t>
      </w:r>
      <w:bookmarkEnd w:id="12"/>
      <w:bookmarkEnd w:id="13"/>
      <w:bookmarkEnd w:id="14"/>
    </w:p>
    <w:p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rsidR="002B6704" w:rsidRDefault="002B6704" w:rsidP="002B6704"/>
    <w:p w:rsidR="002B6704" w:rsidRDefault="002B6704" w:rsidP="002B6704">
      <w:r>
        <w:t>This section gives an overview of Athena and its parts, and of the basic concepts that Athena uses.  The discussion is kept</w:t>
      </w:r>
      <w:r w:rsidR="006467AF">
        <w:t xml:space="preserve"> to a high level; see Sections </w:t>
      </w:r>
      <w:r w:rsidR="00BB3615">
        <w:fldChar w:fldCharType="begin"/>
      </w:r>
      <w:r w:rsidR="006467AF">
        <w:instrText xml:space="preserve"> REF _Ref316890631 \r \h </w:instrText>
      </w:r>
      <w:r w:rsidR="00BB3615">
        <w:fldChar w:fldCharType="separate"/>
      </w:r>
      <w:r w:rsidR="003451A3">
        <w:t>3</w:t>
      </w:r>
      <w:r w:rsidR="00BB3615">
        <w:fldChar w:fldCharType="end"/>
      </w:r>
      <w:r>
        <w:t xml:space="preserve"> and following for the detailed models.</w:t>
      </w:r>
    </w:p>
    <w:p w:rsidR="002B6704" w:rsidRDefault="002B6704" w:rsidP="002B6704">
      <w:pPr>
        <w:pStyle w:val="Heading3"/>
      </w:pPr>
      <w:bookmarkStart w:id="15" w:name="_Toc310421734"/>
      <w:bookmarkStart w:id="16" w:name="_Toc342542343"/>
      <w:r>
        <w:t>Model Parameters</w:t>
      </w:r>
      <w:bookmarkEnd w:id="15"/>
      <w:bookmarkEnd w:id="16"/>
    </w:p>
    <w:p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rsidR="002B6704" w:rsidRDefault="002B6704" w:rsidP="002B6704">
      <w:pPr>
        <w:pStyle w:val="Heading3"/>
      </w:pPr>
      <w:bookmarkStart w:id="17" w:name="_Toc310421735"/>
      <w:bookmarkStart w:id="18" w:name="_Toc342542344"/>
      <w:r>
        <w:t>Simulated Time</w:t>
      </w:r>
      <w:bookmarkEnd w:id="17"/>
      <w:bookmarkEnd w:id="18"/>
    </w:p>
    <w:p w:rsidR="002B6704" w:rsidRDefault="002B6704" w:rsidP="002B6704">
      <w:r>
        <w:t>Athena uses the following measures of simulated time.</w:t>
      </w:r>
    </w:p>
    <w:p w:rsidR="002B6704" w:rsidRDefault="002B6704" w:rsidP="002B6704"/>
    <w:p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rsidR="002B6704" w:rsidRPr="00E03798" w:rsidRDefault="002B6704" w:rsidP="002B6704"/>
    <w:p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rsidR="002B6704" w:rsidRDefault="002B6704" w:rsidP="002B6704"/>
    <w:p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rsidR="002B6704" w:rsidRDefault="002B6704" w:rsidP="002B6704">
      <w:pPr>
        <w:pStyle w:val="Heading3"/>
      </w:pPr>
      <w:bookmarkStart w:id="19" w:name="_Toc310421736"/>
      <w:bookmarkStart w:id="20" w:name="_Toc342542345"/>
      <w:r>
        <w:t>Geography</w:t>
      </w:r>
      <w:bookmarkEnd w:id="19"/>
      <w:bookmarkEnd w:id="20"/>
    </w:p>
    <w:p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rsidR="002B6704" w:rsidRDefault="002B6704" w:rsidP="002B6704">
      <w:pPr>
        <w:pStyle w:val="Heading4"/>
      </w:pPr>
      <w:bookmarkStart w:id="21" w:name="_Toc310421737"/>
      <w:bookmarkStart w:id="22" w:name="_Toc342542346"/>
      <w:r w:rsidRPr="002B6704">
        <w:lastRenderedPageBreak/>
        <w:t>Neighborhoods</w:t>
      </w:r>
      <w:bookmarkEnd w:id="21"/>
      <w:bookmarkEnd w:id="22"/>
    </w:p>
    <w:p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rsidR="002B6704" w:rsidRDefault="002B6704" w:rsidP="002B6704"/>
    <w:p w:rsidR="002B6704" w:rsidRDefault="002B6704" w:rsidP="002B6704">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A overlaps B and C.</w:t>
      </w:r>
    </w:p>
    <w:p w:rsidR="002B6704" w:rsidRDefault="002B6704" w:rsidP="002B6704"/>
    <w:p w:rsidR="002B6704" w:rsidRDefault="006F1187" w:rsidP="002B6704">
      <w:pPr>
        <w:jc w:val="center"/>
      </w:pPr>
      <w:r>
        <w:rPr>
          <w:noProof/>
        </w:rPr>
      </w:r>
      <w:r>
        <w:rPr>
          <w:noProof/>
        </w:rPr>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27"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6F1187" w:rsidRDefault="006F1187" w:rsidP="002B6704">
                    <w:pPr>
                      <w:jc w:val="center"/>
                    </w:pPr>
                  </w:p>
                </w:txbxContent>
              </v:textbox>
            </v:shape>
            <v:shape id="Freeform 3" o:spid="_x0000_s1028"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6F1187" w:rsidRDefault="006F1187" w:rsidP="002B6704"/>
                </w:txbxContent>
              </v:textbox>
            </v:shape>
            <v:shape id="Freeform 4" o:spid="_x0000_s1029"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6F1187" w:rsidRDefault="006F1187" w:rsidP="002B6704"/>
                </w:txbxContent>
              </v:textbox>
            </v:shape>
            <v:shape id="Freeform 5" o:spid="_x0000_s1030"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6F1187" w:rsidRDefault="006F1187" w:rsidP="002B6704"/>
                </w:txbxContent>
              </v:textbox>
            </v:shape>
            <v:line id="Straight Connector 6" o:spid="_x0000_s1031"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6F1187" w:rsidRDefault="006F1187" w:rsidP="002B6704">
                    <w:r>
                      <w:t>A</w:t>
                    </w:r>
                  </w:p>
                </w:txbxContent>
              </v:textbox>
            </v:shape>
            <v:shape id="Text Box 9" o:spid="_x0000_s1034"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6F1187" w:rsidRDefault="006F1187" w:rsidP="002B6704">
                    <w:r>
                      <w:t>B</w:t>
                    </w:r>
                  </w:p>
                </w:txbxContent>
              </v:textbox>
            </v:shape>
            <v:shape id="Text Box 10" o:spid="_x0000_s1035"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6F1187" w:rsidRDefault="006F1187" w:rsidP="002B6704">
                    <w:r>
                      <w:t>C</w:t>
                    </w:r>
                  </w:p>
                </w:txbxContent>
              </v:textbox>
            </v:shape>
            <v:shape id="Text Box 11" o:spid="_x0000_s1036"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6F1187" w:rsidRDefault="006F1187" w:rsidP="002B6704">
                    <w:r>
                      <w:t>D</w:t>
                    </w:r>
                  </w:p>
                </w:txbxContent>
              </v:textbox>
            </v:shape>
            <v:shape id="Text Box 12" o:spid="_x0000_s1037"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6F1187" w:rsidRDefault="006F1187" w:rsidP="002B6704">
                    <w:r>
                      <w:t>E</w:t>
                    </w:r>
                  </w:p>
                </w:txbxContent>
              </v:textbox>
            </v:shape>
            <w10:wrap type="none"/>
            <w10:anchorlock/>
          </v:group>
        </w:pict>
      </w:r>
    </w:p>
    <w:p w:rsidR="002B6704" w:rsidRDefault="002B6704" w:rsidP="002B6704"/>
    <w:p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2B6704" w:rsidRDefault="002B6704" w:rsidP="002B6704"/>
    <w:p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rsidR="002B6704" w:rsidRDefault="002B6704" w:rsidP="002B6704"/>
    <w:p w:rsidR="002B6704" w:rsidRDefault="002B6704" w:rsidP="002B6704">
      <w:r>
        <w:t>In practice, however, stacked neighborhoods of either kind are rarely used.</w:t>
      </w:r>
    </w:p>
    <w:p w:rsidR="002B6704" w:rsidRDefault="002B6704" w:rsidP="002B6704">
      <w:pPr>
        <w:pStyle w:val="Heading4"/>
      </w:pPr>
      <w:bookmarkStart w:id="23" w:name="_Toc310421738"/>
      <w:bookmarkStart w:id="24" w:name="_Toc342542347"/>
      <w:r>
        <w:lastRenderedPageBreak/>
        <w:t>Neighborhood Proximity</w:t>
      </w:r>
      <w:bookmarkEnd w:id="23"/>
      <w:bookmarkEnd w:id="24"/>
    </w:p>
    <w:p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rsidR="000233B0" w:rsidRDefault="000233B0" w:rsidP="000233B0"/>
    <w:p w:rsidR="000233B0" w:rsidRDefault="006F1187" w:rsidP="000233B0">
      <w:pPr>
        <w:jc w:val="center"/>
      </w:pPr>
      <w:r>
        <w:rPr>
          <w:noProof/>
        </w:rPr>
      </w:r>
      <w:r>
        <w:rPr>
          <w:noProof/>
        </w:rPr>
        <w:pict>
          <v:group id="Group 40"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m/6ARjBgAA/iIAAA4AAAAAAAAAAAAAAAAALgIAAGRycy9lMm9E&#10;b2MueG1sUEsBAi0AFAAGAAgAAAAhABS5zondAAAABQEAAA8AAAAAAAAAAAAAAAAAvQgAAGRycy9k&#10;b3ducmV2LnhtbFBLBQYAAAAABAAEAPMAAADHCQAAAAA=&#10;">
            <v:shape id="Freeform 42" o:spid="_x0000_s1039"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bAAAADwAAAGRycy9kb3ducmV2LnhtbESPQYvCMBSE7wv+h/AEL8uaKipSjaKLirdF62F7ezTP&#10;trR5KU1W6783grDHYWa+YZbrztTiRq0rLSsYDSMQxJnVJecKLsn+aw7CeWSNtWVS8CAH61XvY4mx&#10;tnc+0e3scxEg7GJUUHjfxFK6rCCDbmgb4uBdbWvQB9nmUrd4D3BTy3EUzaTBksNCgQ19F5RV5z+j&#10;4Dep0s32Ot+lSXr42W8/m920mio16HebBQhPnf8Pv9tHrWAyht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vjn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6F1187" w:rsidRDefault="006F1187" w:rsidP="000233B0">
                    <w:pPr>
                      <w:jc w:val="center"/>
                    </w:pPr>
                  </w:p>
                </w:txbxContent>
              </v:textbox>
            </v:shape>
            <v:shape id="Freeform 44" o:spid="_x0000_s1040"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1isYA&#10;AADbAAAADwAAAGRycy9kb3ducmV2LnhtbESPT2vCQBTE7wW/w/IKXorZKNZKdBUrqD2IUPXi7ZF9&#10;+VOzb9PsatJv3xUKPQ4z8xtmvuxMJe7UuNKygmEUgyBOrS45V3A+bQZTEM4ja6wsk4IfcrBc9J7m&#10;mGjb8ifdjz4XAcIuQQWF93UipUsLMugiWxMHL7ONQR9kk0vdYBvgppKjOJ5IgyWHhQJrWheUXo83&#10;oyDd6O/LYZ+9b3f709fr2/nFtpKU6j93qxkIT53/D/+1P7SC8Rge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R1isYAAADbAAAADwAAAAAAAAAAAAAAAACYAgAAZHJz&#10;L2Rvd25yZXYueG1sUEsFBgAAAAAEAAQA9QAAAIsDA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6F1187" w:rsidRDefault="006F1187" w:rsidP="000233B0"/>
                </w:txbxContent>
              </v:textbox>
            </v:shape>
            <v:shape id="Freeform 45" o:spid="_x0000_s1041"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9K8cA&#10;AADbAAAADwAAAGRycy9kb3ducmV2LnhtbESPQWvCQBSE74L/YXlCL0U3FisluopIW2wP2mgpeHtm&#10;n0kw+zZktzH117tCweMwM98w03lrStFQ7QrLCoaDCARxanXBmYLv3Vv/BYTzyBpLy6TgjxzMZ93O&#10;FGNtz5xQs/WZCBB2MSrIva9iKV2ak0E3sBVx8I62NuiDrDOpazwHuCnlUxSNpcGCw0KOFS1zSk/b&#10;X6Pg5+vj0x6G75v16/Hy6PabZbJvCqUeeu1iAsJT6+/h//ZKKxg9w+1L+AF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SvHAAAA2wAAAA8AAAAAAAAAAAAAAAAAmAIAAGRy&#10;cy9kb3ducmV2LnhtbFBLBQYAAAAABAAEAPUAAACM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6F1187" w:rsidRDefault="006F1187" w:rsidP="000233B0"/>
                </w:txbxContent>
              </v:textbox>
            </v:shape>
            <v:shape id="Freeform 46" o:spid="_x0000_s1042"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IPsQA&#10;AADbAAAADwAAAGRycy9kb3ducmV2LnhtbESPQWvCQBSE74X+h+UJ3sxGsSLRVcTS4sWqUTy/Zp9J&#10;aPZtyG5N9Nd3BaHHYWa+YebLzlTiSo0rLSsYRjEI4szqknMFp+PHYArCeWSNlWVScCMHy8XryxwT&#10;bVs+0DX1uQgQdgkqKLyvEyldVpBBF9maOHgX2xj0QTa51A22AW4qOYrjiTRYclgosKZ1QdlP+msU&#10;fL3Xn9v1bjPcfl/OXarv+3b01irV73WrGQhPnf8PP9sbrWA8gc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SD7EAAAA2wAAAA8AAAAAAAAAAAAAAAAAmAIAAGRycy9k&#10;b3ducmV2LnhtbFBLBQYAAAAABAAEAPUAAACJAw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6F1187" w:rsidRDefault="006F1187" w:rsidP="000233B0"/>
                </w:txbxContent>
              </v:textbox>
            </v:shape>
            <v:line id="Straight Connector 47" o:spid="_x0000_s1043"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MxcUA&#10;AADbAAAADwAAAGRycy9kb3ducmV2LnhtbESPT2vCQBTE74V+h+UJvdWNoUgbXUVFi9BTU/HP7ZF9&#10;JrHZt2F3q8m37xaEHoeZ+Q0znXemEVdyvrasYDRMQBAXVtdcKth9bZ5fQfiArLGxTAp68jCfPT5M&#10;MdP2xp90zUMpIoR9hgqqENpMSl9UZNAPbUscvbN1BkOUrpTa4S3CTSPTJBlLgzXHhQpbWlVUfOc/&#10;RkG+Pi1drw8tHvf9++GSrtKPZa7U06BbTEAE6sJ/+N7eagUv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AzFxQAAANsAAAAPAAAAAAAAAAAAAAAAAJgCAABkcnMv&#10;ZG93bnJldi54bWxQSwUGAAAAAAQABAD1AAAAigMAAAAA&#10;" filled="f" stroked="f">
              <v:textbox style="mso-fit-shape-to-text:t" inset="2.49933mm,1.2497mm,2.49933mm,1.2497mm">
                <w:txbxContent>
                  <w:p w:rsidR="006F1187" w:rsidRDefault="006F1187" w:rsidP="000233B0">
                    <w:r>
                      <w:t>A</w:t>
                    </w:r>
                  </w:p>
                </w:txbxContent>
              </v:textbox>
            </v:shape>
            <v:shape id="Text Box 50" o:spid="_x0000_s1046"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zhcIA&#10;AADbAAAADwAAAGRycy9kb3ducmV2LnhtbERPz2vCMBS+C/sfwht403QFh3TGsoqK4Gl1zO32aN7a&#10;bs1LSaK2//1yGHj8+H6v8sF04krOt5YVPM0TEMSV1S3XCt5Pu9kShA/IGjvLpGAkD/n6YbLCTNsb&#10;v9G1DLWIIewzVNCE0GdS+qohg35ue+LIfVtnMEToaqkd3mK46WSaJM/SYMuxocGeNg1Vv+XFKCi3&#10;X4Ub9bnHz49xf/5JN+mxKJWaPg6vLyACDeEu/ncftIJF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zOFwgAAANsAAAAPAAAAAAAAAAAAAAAAAJgCAABkcnMvZG93&#10;bnJldi54bWxQSwUGAAAAAAQABAD1AAAAhwMAAAAA&#10;" filled="f" stroked="f">
              <v:textbox style="mso-fit-shape-to-text:t" inset="2.49933mm,1.2497mm,2.49933mm,1.2497mm">
                <w:txbxContent>
                  <w:p w:rsidR="006F1187" w:rsidRDefault="006F1187" w:rsidP="000233B0">
                    <w:r>
                      <w:t>B</w:t>
                    </w:r>
                  </w:p>
                </w:txbxContent>
              </v:textbox>
            </v:shape>
            <v:shape id="Text Box 51" o:spid="_x0000_s1047"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WHsQA&#10;AADbAAAADwAAAGRycy9kb3ducmV2LnhtbESPQWvCQBSE7wX/w/IEb3VjwFKiq6jYIvTUWKreHtln&#10;Es2+DburJv++Wyj0OMzMN8x82ZlG3Mn52rKCyTgBQVxYXXOp4Gv/9vwKwgdkjY1lUtCTh+Vi8DTH&#10;TNsHf9I9D6WIEPYZKqhCaDMpfVGRQT+2LXH0ztYZDFG6UmqHjwg3jUyT5EUarDkuVNjSpqLimt+M&#10;gnx7WrteH1o8fvfvh0u6ST/WuVKjYbeagQjUhf/wX3un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lh7EAAAA2wAAAA8AAAAAAAAAAAAAAAAAmAIAAGRycy9k&#10;b3ducmV2LnhtbFBLBQYAAAAABAAEAPUAAACJAwAAAAA=&#10;" filled="f" stroked="f">
              <v:textbox style="mso-fit-shape-to-text:t" inset="2.49933mm,1.2497mm,2.49933mm,1.2497mm">
                <w:txbxContent>
                  <w:p w:rsidR="006F1187" w:rsidRDefault="006F1187" w:rsidP="000233B0">
                    <w:r>
                      <w:t>C</w:t>
                    </w:r>
                  </w:p>
                </w:txbxContent>
              </v:textbox>
            </v:shape>
            <v:shape id="Text Box 52" o:spid="_x0000_s1048"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IacQA&#10;AADbAAAADwAAAGRycy9kb3ducmV2LnhtbESPQWvCQBSE74L/YXlCb2ZjoK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1CGnEAAAA2wAAAA8AAAAAAAAAAAAAAAAAmAIAAGRycy9k&#10;b3ducmV2LnhtbFBLBQYAAAAABAAEAPUAAACJAwAAAAA=&#10;" filled="f" stroked="f">
              <v:textbox style="mso-fit-shape-to-text:t" inset="2.49933mm,1.2497mm,2.49933mm,1.2497mm">
                <w:txbxContent>
                  <w:p w:rsidR="006F1187" w:rsidRDefault="006F1187" w:rsidP="000233B0">
                    <w:r>
                      <w:t>D</w:t>
                    </w:r>
                  </w:p>
                </w:txbxContent>
              </v:textbox>
            </v:shape>
            <v:shape id="Text Box 53" o:spid="_x0000_s1049"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t8sUA&#10;AADbAAAADwAAAGRycy9kb3ducmV2LnhtbESPT2vCQBTE74V+h+UJvdWNKZYSXUVFi9BTU/HP7ZF9&#10;JrHZt2F3q8m37xaEHoeZ+Q0znXemEVdyvrasYDRMQBAXVtdcKth9bZ7fQPiArLGxTAp68jCfPT5M&#10;MdP2xp90zUMpIoR9hgqqENpMSl9UZNAPbUscvbN1BkOUrpTa4S3CTSPTJHmVBmuOCxW2tKqo+M5/&#10;jIJ8fVq6Xh9aPO7798MlXaUfy1ypp0G3mIAI1IX/8L291Qr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3yxQAAANsAAAAPAAAAAAAAAAAAAAAAAJgCAABkcnMv&#10;ZG93bnJldi54bWxQSwUGAAAAAAQABAD1AAAAigMAAAAA&#10;" filled="f" stroked="f">
              <v:textbox style="mso-fit-shape-to-text:t" inset="2.49933mm,1.2497mm,2.49933mm,1.2497mm">
                <w:txbxContent>
                  <w:p w:rsidR="006F1187" w:rsidRDefault="006F1187" w:rsidP="000233B0">
                    <w:r>
                      <w:t>E</w:t>
                    </w:r>
                  </w:p>
                </w:txbxContent>
              </v:textbox>
            </v:shape>
            <w10:wrap type="none"/>
            <w10:anchorlock/>
          </v:group>
        </w:pict>
      </w:r>
    </w:p>
    <w:p w:rsidR="002B6704" w:rsidRDefault="002B6704" w:rsidP="000233B0"/>
    <w:p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rsidR="002B6704" w:rsidRDefault="002B6704" w:rsidP="002B6704"/>
    <w:p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rsidR="002B6704" w:rsidRDefault="002B6704" w:rsidP="007239F9">
      <w:pPr>
        <w:pStyle w:val="Heading4"/>
      </w:pPr>
      <w:bookmarkStart w:id="25" w:name="_Toc310421739"/>
      <w:bookmarkStart w:id="26" w:name="_Toc342542348"/>
      <w:r>
        <w:t>Local vs. Non-Local Neighborhoods</w:t>
      </w:r>
      <w:bookmarkEnd w:id="25"/>
      <w:bookmarkEnd w:id="26"/>
    </w:p>
    <w:p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rsidR="007239F9" w:rsidRDefault="007239F9" w:rsidP="007239F9"/>
    <w:p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non-local</w:t>
      </w:r>
      <w:r>
        <w:t xml:space="preserve">, based on whether or not they participate directly in the economy of the local region.  If </w:t>
      </w:r>
      <w:r>
        <w:lastRenderedPageBreak/>
        <w:t>the region of interest is Pakistan, for example, we might include portions of India and Afghanistan in the playbox but exclude them from the local economy.</w:t>
      </w:r>
    </w:p>
    <w:p w:rsidR="002B6704" w:rsidRDefault="002B6704" w:rsidP="001E49E9">
      <w:pPr>
        <w:pStyle w:val="Heading3"/>
      </w:pPr>
      <w:bookmarkStart w:id="27" w:name="_Ref309651430"/>
      <w:bookmarkStart w:id="28" w:name="_Toc310421740"/>
      <w:bookmarkStart w:id="29" w:name="_Toc342542349"/>
      <w:r>
        <w:t>Actors</w:t>
      </w:r>
      <w:bookmarkEnd w:id="27"/>
      <w:bookmarkEnd w:id="28"/>
      <w:bookmarkEnd w:id="29"/>
    </w:p>
    <w:p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rsidR="001E49E9" w:rsidRDefault="001E49E9" w:rsidP="001E49E9"/>
    <w:p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rsidR="002B6704" w:rsidRDefault="002B6704" w:rsidP="001E49E9">
      <w:pPr>
        <w:pStyle w:val="Heading4"/>
      </w:pPr>
      <w:bookmarkStart w:id="30" w:name="_Toc310421741"/>
      <w:bookmarkStart w:id="31" w:name="_Toc342542350"/>
      <w:r>
        <w:t>Strategies: Goals, Tactics, and Conditions</w:t>
      </w:r>
      <w:bookmarkEnd w:id="30"/>
      <w:bookmarkEnd w:id="31"/>
    </w:p>
    <w:p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true, and </w:t>
      </w:r>
      <w:r w:rsidRPr="00FA7ABB">
        <w:rPr>
          <w:bCs/>
          <w:i/>
        </w:rPr>
        <w:t>unmet</w:t>
      </w:r>
      <w:r>
        <w:t xml:space="preserve"> otherwise.  (Conditions are usually said to be true or false, but are also sometimes said to be met if true and unmet if false.)</w:t>
      </w:r>
    </w:p>
    <w:p w:rsidR="001E49E9" w:rsidRDefault="001E49E9" w:rsidP="001E49E9"/>
    <w:p w:rsidR="002B6704" w:rsidRDefault="002B6704" w:rsidP="001E49E9">
      <w:r>
        <w:t xml:space="preserve">The actor's strategy for reaching his goals is specified as a prioritized list of </w:t>
      </w:r>
      <w:r w:rsidRPr="00FA7ABB">
        <w:rPr>
          <w:bCs/>
          <w:i/>
        </w:rPr>
        <w:t>tactics</w:t>
      </w:r>
      <w:r>
        <w:t>.  Each tactic represents an action the actor can take.  Tactics require the use of assets (</w:t>
      </w:r>
      <w:r w:rsidR="00237A68">
        <w:t xml:space="preserve">e.g., </w:t>
      </w:r>
      <w:r>
        <w:t>money</w:t>
      </w:r>
      <w:r w:rsidR="00237A68">
        <w:t xml:space="preserve"> and</w:t>
      </w:r>
      <w:r>
        <w:t xml:space="preserve"> personnel), and as these are scarce the actor cannot do everything </w:t>
      </w:r>
      <w:r w:rsidR="00AA7885">
        <w:t>he</w:t>
      </w:r>
      <w:r>
        <w:t xml:space="preserve"> might want to do.</w:t>
      </w:r>
    </w:p>
    <w:p w:rsidR="001E49E9" w:rsidRDefault="001E49E9" w:rsidP="001E49E9"/>
    <w:p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rsidR="002B6704" w:rsidRDefault="002B6704" w:rsidP="001E49E9">
      <w:pPr>
        <w:pStyle w:val="Heading4"/>
      </w:pPr>
      <w:bookmarkStart w:id="32" w:name="_Toc310421742"/>
      <w:bookmarkStart w:id="33" w:name="_Toc342542351"/>
      <w:r>
        <w:t>Support, Influence, and Control</w:t>
      </w:r>
      <w:bookmarkEnd w:id="32"/>
      <w:bookmarkEnd w:id="33"/>
    </w:p>
    <w:p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1E49E9" w:rsidRDefault="001E49E9" w:rsidP="001E49E9"/>
    <w:p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2B6704" w:rsidRDefault="002B6704" w:rsidP="001E49E9">
      <w:r>
        <w:t xml:space="preserve">These concepts will all be made precise in Section </w:t>
      </w:r>
      <w:r w:rsidR="00BB3615">
        <w:fldChar w:fldCharType="begin"/>
      </w:r>
      <w:r w:rsidR="006467AF">
        <w:instrText xml:space="preserve"> REF _Ref316890632 \r \h </w:instrText>
      </w:r>
      <w:r w:rsidR="00BB3615">
        <w:fldChar w:fldCharType="separate"/>
      </w:r>
      <w:r w:rsidR="003451A3">
        <w:t>4</w:t>
      </w:r>
      <w:r w:rsidR="00BB3615">
        <w:fldChar w:fldCharType="end"/>
      </w:r>
      <w:r>
        <w:t>.</w:t>
      </w:r>
    </w:p>
    <w:p w:rsidR="002B6704" w:rsidRDefault="002B6704" w:rsidP="001E49E9">
      <w:pPr>
        <w:pStyle w:val="Heading4"/>
      </w:pPr>
      <w:bookmarkStart w:id="34" w:name="_Toc310421743"/>
      <w:bookmarkStart w:id="35" w:name="_Toc342542352"/>
      <w:r>
        <w:t>Stability</w:t>
      </w:r>
      <w:bookmarkEnd w:id="34"/>
      <w:bookmarkEnd w:id="35"/>
    </w:p>
    <w:p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1E49E9" w:rsidRDefault="001E49E9" w:rsidP="001E49E9"/>
    <w:p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rsidR="002B6704" w:rsidRDefault="002B6704" w:rsidP="001E49E9">
      <w:pPr>
        <w:pStyle w:val="Heading3"/>
      </w:pPr>
      <w:bookmarkStart w:id="36" w:name="_Toc310421744"/>
      <w:bookmarkStart w:id="37" w:name="_Toc342542353"/>
      <w:r>
        <w:t>Groups</w:t>
      </w:r>
      <w:bookmarkEnd w:id="36"/>
      <w:bookmarkEnd w:id="37"/>
    </w:p>
    <w:p w:rsidR="002B6704" w:rsidRDefault="002B6704" w:rsidP="001E49E9">
      <w:r>
        <w:t xml:space="preserve">The people in the playbox are divided into </w:t>
      </w:r>
      <w:r>
        <w:rPr>
          <w:i/>
          <w:iCs/>
        </w:rPr>
        <w:t>groups</w:t>
      </w:r>
      <w:r>
        <w:t>, of which there are three kinds: civilian groups, force groups, and organization groups.</w:t>
      </w:r>
    </w:p>
    <w:p w:rsidR="002B6704" w:rsidRDefault="002B6704" w:rsidP="001E49E9">
      <w:pPr>
        <w:pStyle w:val="Heading4"/>
      </w:pPr>
      <w:bookmarkStart w:id="38" w:name="_Toc310421745"/>
      <w:bookmarkStart w:id="39" w:name="_Toc342542354"/>
      <w:r>
        <w:t>Civilian Groups</w:t>
      </w:r>
      <w:bookmarkEnd w:id="38"/>
      <w:bookmarkEnd w:id="39"/>
    </w:p>
    <w:p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rsidR="001E49E9" w:rsidRDefault="001E49E9" w:rsidP="001E49E9"/>
    <w:p w:rsidR="002B6704" w:rsidRPr="00771818" w:rsidRDefault="002B6704" w:rsidP="001E49E9">
      <w:r>
        <w:t>Each civilian group resides in some neighborhood, and each neighborhood must h</w:t>
      </w:r>
      <w:r w:rsidR="00771818">
        <w:t xml:space="preserve">ave at least one resident group (or it has no reason to exist in the model).  Consequently, civilian groups are sometimes referred to as </w:t>
      </w:r>
      <w:r w:rsidR="00771818">
        <w:rPr>
          <w:i/>
        </w:rPr>
        <w:t>neighborhood groups</w:t>
      </w:r>
      <w:r w:rsidR="00771818">
        <w:t>.</w:t>
      </w:r>
    </w:p>
    <w:p w:rsidR="001E49E9" w:rsidRDefault="001E49E9" w:rsidP="001E49E9"/>
    <w:p w:rsidR="002B6704" w:rsidRDefault="002B6704" w:rsidP="001E49E9">
      <w:r>
        <w:t>Each civilian group’s popul</w:t>
      </w:r>
      <w:r w:rsidR="00771818">
        <w:t xml:space="preserve">ation is represented </w:t>
      </w:r>
      <w:r>
        <w:t>in the Demographic</w:t>
      </w:r>
      <w:r w:rsidR="00AA7885">
        <w:t>s</w:t>
      </w:r>
      <w:r>
        <w:t xml:space="preserve"> model (Section </w:t>
      </w:r>
      <w:r w:rsidR="00BB3615">
        <w:fldChar w:fldCharType="begin"/>
      </w:r>
      <w:r w:rsidR="00D90060">
        <w:instrText xml:space="preserve"> REF __RefHeading__11631_1190374725 \r \h </w:instrText>
      </w:r>
      <w:r w:rsidR="00BB3615">
        <w:fldChar w:fldCharType="separate"/>
      </w:r>
      <w:r w:rsidR="003451A3">
        <w:t>10</w:t>
      </w:r>
      <w:r w:rsidR="00BB3615">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rsidR="001E49E9" w:rsidRDefault="001E49E9" w:rsidP="001E49E9"/>
    <w:p w:rsidR="002B6704" w:rsidRDefault="002B6704" w:rsidP="00771818">
      <w:r>
        <w:t>Athena models civilian groups in detail, tracking the attitudes of each group as the group’s members are affected by a variety of events and situations.</w:t>
      </w:r>
    </w:p>
    <w:p w:rsidR="002B6704" w:rsidRDefault="002B6704" w:rsidP="001E49E9">
      <w:pPr>
        <w:pStyle w:val="Heading4"/>
      </w:pPr>
      <w:bookmarkStart w:id="40" w:name="_Toc310421746"/>
      <w:bookmarkStart w:id="41" w:name="_Toc342542355"/>
      <w:r>
        <w:lastRenderedPageBreak/>
        <w:t>Force Groups</w:t>
      </w:r>
      <w:bookmarkEnd w:id="40"/>
      <w:bookmarkEnd w:id="41"/>
    </w:p>
    <w:p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rsidR="001E49E9" w:rsidRDefault="001E49E9" w:rsidP="001E49E9"/>
    <w:p w:rsidR="002B6704" w:rsidRDefault="002B6704" w:rsidP="00EA4D0B">
      <w:pPr>
        <w:pStyle w:val="ListParagraph"/>
        <w:numPr>
          <w:ilvl w:val="0"/>
          <w:numId w:val="12"/>
        </w:numPr>
      </w:pPr>
      <w:r>
        <w:t>Regular military, e.g., the U.S. Army</w:t>
      </w:r>
    </w:p>
    <w:p w:rsidR="002B6704" w:rsidRDefault="002B6704" w:rsidP="00EA4D0B">
      <w:pPr>
        <w:pStyle w:val="ListParagraph"/>
        <w:numPr>
          <w:ilvl w:val="0"/>
          <w:numId w:val="12"/>
        </w:numPr>
      </w:pPr>
      <w:r>
        <w:t>Paramilitary, e.g., SWAT teams and other combat-trained police units</w:t>
      </w:r>
    </w:p>
    <w:p w:rsidR="002B6704" w:rsidRDefault="002B6704" w:rsidP="00EA4D0B">
      <w:pPr>
        <w:pStyle w:val="ListParagraph"/>
        <w:numPr>
          <w:ilvl w:val="0"/>
          <w:numId w:val="12"/>
        </w:numPr>
      </w:pPr>
      <w:r>
        <w:t>Police, e.g., normal civilian police</w:t>
      </w:r>
    </w:p>
    <w:p w:rsidR="002B6704" w:rsidRDefault="002B6704" w:rsidP="00EA4D0B">
      <w:pPr>
        <w:pStyle w:val="ListParagraph"/>
        <w:numPr>
          <w:ilvl w:val="0"/>
          <w:numId w:val="12"/>
        </w:numPr>
      </w:pPr>
      <w:r>
        <w:t>Irregular military, e.g., militias</w:t>
      </w:r>
    </w:p>
    <w:p w:rsidR="002B6704" w:rsidRDefault="002B6704" w:rsidP="00EA4D0B">
      <w:pPr>
        <w:pStyle w:val="ListParagraph"/>
        <w:numPr>
          <w:ilvl w:val="0"/>
          <w:numId w:val="12"/>
        </w:numPr>
      </w:pPr>
      <w:r>
        <w:t>Criminal, e.g., organized crime</w:t>
      </w:r>
    </w:p>
    <w:p w:rsidR="001E49E9" w:rsidRDefault="001E49E9" w:rsidP="00771818">
      <w:pPr>
        <w:pStyle w:val="ListParagraph"/>
      </w:pPr>
    </w:p>
    <w:p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rsidR="002B6704" w:rsidRDefault="002B6704" w:rsidP="00A4698B">
      <w:pPr>
        <w:pStyle w:val="Heading5"/>
      </w:pPr>
      <w:bookmarkStart w:id="42" w:name="_Ref309652671"/>
      <w:bookmarkStart w:id="43" w:name="_Toc310421747"/>
      <w:bookmarkStart w:id="44" w:name="_Toc342542356"/>
      <w:r w:rsidRPr="001E49E9">
        <w:t>Mobilization</w:t>
      </w:r>
      <w:r>
        <w:t xml:space="preserve">, </w:t>
      </w:r>
      <w:r w:rsidRPr="001E49E9">
        <w:t>Deployment</w:t>
      </w:r>
      <w:r>
        <w:t>, and Assignment</w:t>
      </w:r>
      <w:bookmarkEnd w:id="42"/>
      <w:bookmarkEnd w:id="43"/>
      <w:bookmarkEnd w:id="44"/>
    </w:p>
    <w:p w:rsidR="002B6704" w:rsidRDefault="002B6704" w:rsidP="001E49E9">
      <w:r>
        <w:t>Every force group is owned by an actor; when that actor executes his strategy each week, he may mobilize, demobilize, deploy, and assign the forces under his command.</w:t>
      </w:r>
    </w:p>
    <w:p w:rsidR="001E49E9" w:rsidRDefault="001E49E9" w:rsidP="001E49E9"/>
    <w:p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2B6704" w:rsidRDefault="002B6704" w:rsidP="001E49E9">
      <w:pPr>
        <w:pStyle w:val="Heading4"/>
      </w:pPr>
      <w:bookmarkStart w:id="45" w:name="_Toc310421748"/>
      <w:bookmarkStart w:id="46" w:name="_Toc342542357"/>
      <w:r>
        <w:t>Organization Groups</w:t>
      </w:r>
      <w:bookmarkEnd w:id="45"/>
      <w:bookmarkEnd w:id="46"/>
    </w:p>
    <w:p w:rsidR="002B6704" w:rsidRDefault="002B6704" w:rsidP="001E49E9">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at the behest of some actor.</w:t>
      </w:r>
    </w:p>
    <w:p w:rsidR="001E49E9" w:rsidRDefault="001E49E9" w:rsidP="001E49E9"/>
    <w:p w:rsidR="002B6704" w:rsidRDefault="002B6704" w:rsidP="001E49E9">
      <w:r>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rsidR="002B6704" w:rsidRDefault="002B6704" w:rsidP="001E49E9">
      <w:pPr>
        <w:pStyle w:val="Heading4"/>
      </w:pPr>
      <w:bookmarkStart w:id="47" w:name="_Toc310421749"/>
      <w:bookmarkStart w:id="48" w:name="_Toc342542358"/>
      <w:r>
        <w:lastRenderedPageBreak/>
        <w:t>Force, Security, and Volatility</w:t>
      </w:r>
      <w:bookmarkEnd w:id="47"/>
      <w:bookmarkEnd w:id="48"/>
    </w:p>
    <w:p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rsidR="001E49E9" w:rsidRDefault="001E49E9" w:rsidP="001E49E9"/>
    <w:p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rsidR="002B6704" w:rsidRDefault="002B6704" w:rsidP="001E49E9">
      <w:pPr>
        <w:pStyle w:val="Heading3"/>
      </w:pPr>
      <w:bookmarkStart w:id="49" w:name="_Toc310421750"/>
      <w:bookmarkStart w:id="50" w:name="_Toc342542359"/>
      <w:r>
        <w:t>Modeling Areas</w:t>
      </w:r>
      <w:bookmarkEnd w:id="49"/>
      <w:bookmarkEnd w:id="50"/>
    </w:p>
    <w:p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rsidR="002B6704" w:rsidRDefault="002B6704" w:rsidP="001E49E9">
      <w:pPr>
        <w:pStyle w:val="Heading4"/>
      </w:pPr>
      <w:bookmarkStart w:id="51" w:name="_Toc310421751"/>
      <w:bookmarkStart w:id="52" w:name="_Toc342542360"/>
      <w:r>
        <w:t>Ground</w:t>
      </w:r>
      <w:bookmarkEnd w:id="51"/>
      <w:bookmarkEnd w:id="52"/>
    </w:p>
    <w:p w:rsidR="002B6704" w:rsidRDefault="002B6704" w:rsidP="001E49E9">
      <w:r>
        <w:t xml:space="preserve">The most basic area is the Ground </w:t>
      </w:r>
      <w:r w:rsidR="001E49E9">
        <w:t>area</w:t>
      </w:r>
      <w:r>
        <w:t>.  It includes the neighborhoods, groups, and units, as described above, and also the following specific models:</w:t>
      </w:r>
    </w:p>
    <w:p w:rsidR="001E49E9" w:rsidRDefault="001E49E9" w:rsidP="001E49E9"/>
    <w:p w:rsidR="002B6704" w:rsidRDefault="002B6704" w:rsidP="00EA4D0B">
      <w:pPr>
        <w:pStyle w:val="ListParagraph"/>
        <w:numPr>
          <w:ilvl w:val="0"/>
          <w:numId w:val="13"/>
        </w:numPr>
      </w:pPr>
      <w:r>
        <w:t>Force, security, and volatility</w:t>
      </w:r>
    </w:p>
    <w:p w:rsidR="002B6704" w:rsidRDefault="002B6704" w:rsidP="00EA4D0B">
      <w:pPr>
        <w:pStyle w:val="ListParagraph"/>
        <w:numPr>
          <w:ilvl w:val="0"/>
          <w:numId w:val="13"/>
        </w:numPr>
      </w:pPr>
      <w:r>
        <w:t>Group activity analysis, including activity coverage and the resulting Activity Situations (actsits).</w:t>
      </w:r>
    </w:p>
    <w:p w:rsidR="002B6704" w:rsidRDefault="002B6704" w:rsidP="00EA4D0B">
      <w:pPr>
        <w:pStyle w:val="ListParagraph"/>
        <w:numPr>
          <w:ilvl w:val="0"/>
          <w:numId w:val="13"/>
        </w:numPr>
      </w:pPr>
      <w:r>
        <w:t>The Athena Attrition Model (AAM)</w:t>
      </w:r>
    </w:p>
    <w:p w:rsidR="002B6704" w:rsidRDefault="002B6704" w:rsidP="00EA4D0B">
      <w:pPr>
        <w:pStyle w:val="ListParagraph"/>
        <w:numPr>
          <w:ilvl w:val="0"/>
          <w:numId w:val="13"/>
        </w:numPr>
      </w:pPr>
      <w:r>
        <w:t>Environmental Situations (ensits)</w:t>
      </w:r>
    </w:p>
    <w:p w:rsidR="001E49E9" w:rsidRDefault="001E49E9" w:rsidP="00EA4D0B">
      <w:pPr>
        <w:pStyle w:val="ListParagraph"/>
        <w:numPr>
          <w:ilvl w:val="0"/>
          <w:numId w:val="13"/>
        </w:numPr>
      </w:pPr>
      <w:r>
        <w:t>Services</w:t>
      </w:r>
    </w:p>
    <w:p w:rsidR="002B6704" w:rsidRDefault="002B6704" w:rsidP="001E49E9">
      <w:pPr>
        <w:pStyle w:val="Heading4"/>
      </w:pPr>
      <w:bookmarkStart w:id="53" w:name="_Toc310421752"/>
      <w:bookmarkStart w:id="54" w:name="_Toc342542361"/>
      <w:r>
        <w:t>Demographics</w:t>
      </w:r>
      <w:bookmarkEnd w:id="53"/>
      <w:bookmarkEnd w:id="54"/>
    </w:p>
    <w:p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6"/>
      </w:r>
    </w:p>
    <w:p w:rsidR="002B6704" w:rsidRDefault="002B6704" w:rsidP="001E49E9">
      <w:pPr>
        <w:pStyle w:val="Heading4"/>
      </w:pPr>
      <w:bookmarkStart w:id="55" w:name="__RefHeading__35345922"/>
      <w:bookmarkStart w:id="56" w:name="_Toc310421753"/>
      <w:bookmarkStart w:id="57" w:name="_Toc342542362"/>
      <w:r>
        <w:lastRenderedPageBreak/>
        <w:t>Attitudes</w:t>
      </w:r>
      <w:bookmarkEnd w:id="55"/>
      <w:bookmarkEnd w:id="56"/>
      <w:bookmarkEnd w:id="57"/>
    </w:p>
    <w:p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xml:space="preserve">) on the attitudes of civilian groups.  Attitudes currently include </w:t>
      </w:r>
      <w:r w:rsidR="00771818">
        <w:t xml:space="preserve">the horizontal relationships between groups, </w:t>
      </w:r>
      <w:r>
        <w:t xml:space="preserve">satisfaction of </w:t>
      </w:r>
      <w:r w:rsidR="00771818">
        <w:t xml:space="preserve">civilian </w:t>
      </w:r>
      <w:r>
        <w:t>group</w:t>
      </w:r>
      <w:r w:rsidR="00771818">
        <w:t>s</w:t>
      </w:r>
      <w:r>
        <w:t xml:space="preserve"> with respec</w:t>
      </w:r>
      <w:r w:rsidR="00771818">
        <w:t xml:space="preserve">t to a variety of concerns, </w:t>
      </w:r>
      <w:r>
        <w:t>cooperation of ci</w:t>
      </w:r>
      <w:r w:rsidR="00771818">
        <w:t xml:space="preserve">vilian groups with force groups, and the vertical relationships between groups and actors. </w:t>
      </w:r>
    </w:p>
    <w:p w:rsidR="00771818" w:rsidRDefault="00771818" w:rsidP="001E49E9"/>
    <w:p w:rsidR="00771818" w:rsidRDefault="00771818" w:rsidP="001E49E9">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rsidR="001E49E9" w:rsidRDefault="001E49E9" w:rsidP="001E49E9"/>
    <w:p w:rsidR="002B6704" w:rsidRDefault="002B6704" w:rsidP="001E49E9">
      <w:r>
        <w:t>The engine responsible for tracking attitudes and changes to attitudes</w:t>
      </w:r>
      <w:r w:rsidR="00771818">
        <w:t xml:space="preserve"> (including relationships)</w:t>
      </w:r>
      <w:r>
        <w:t xml:space="preserve"> is called the </w:t>
      </w:r>
      <w:r w:rsidR="00771818">
        <w:t>Unified</w:t>
      </w:r>
      <w:r>
        <w:t xml:space="preserve"> Regional Attitude Model (</w:t>
      </w:r>
      <w:r w:rsidR="00771818">
        <w:t>U</w:t>
      </w:r>
      <w:r>
        <w:t xml:space="preserve">RAM); it is </w:t>
      </w:r>
      <w:r w:rsidR="00771818">
        <w:t xml:space="preserve">also described </w:t>
      </w:r>
      <w:r>
        <w:t xml:space="preserve">in the </w:t>
      </w:r>
      <w:r>
        <w:rPr>
          <w:i/>
          <w:iCs/>
        </w:rPr>
        <w:t>Mars Analyst's Guide</w:t>
      </w:r>
      <w:r>
        <w:t>.</w:t>
      </w:r>
    </w:p>
    <w:p w:rsidR="001E49E9" w:rsidRDefault="001E49E9" w:rsidP="001E49E9"/>
    <w:p w:rsidR="001E49E9" w:rsidRDefault="002B6704" w:rsidP="001E49E9">
      <w:r>
        <w:t xml:space="preserve">The </w:t>
      </w:r>
      <w:r w:rsidRPr="003C1985">
        <w:rPr>
          <w:iCs/>
        </w:rPr>
        <w:t>Driver Assessment Model</w:t>
      </w:r>
      <w:r>
        <w:t xml:space="preserve"> (DAM) is responsible for assessing the effects of each driver of attitude change, and giving related inputs to </w:t>
      </w:r>
      <w:r w:rsidR="00771818">
        <w:t>U</w:t>
      </w:r>
      <w:r>
        <w:t xml:space="preserve">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rsidR="001E49E9" w:rsidRDefault="001E49E9" w:rsidP="001E49E9">
      <w:pPr>
        <w:pStyle w:val="Heading4"/>
      </w:pPr>
      <w:bookmarkStart w:id="58" w:name="_Toc342542363"/>
      <w:r>
        <w:t>Politics</w:t>
      </w:r>
      <w:bookmarkEnd w:id="58"/>
    </w:p>
    <w:p w:rsidR="001E49E9" w:rsidRPr="001E49E9" w:rsidRDefault="001E49E9" w:rsidP="001E49E9">
      <w:r>
        <w:t>The Politics area covers actors and their strategies and the computation of actor support, influence, and control.</w:t>
      </w:r>
    </w:p>
    <w:p w:rsidR="002B6704" w:rsidRDefault="002B6704" w:rsidP="001E49E9">
      <w:pPr>
        <w:pStyle w:val="Heading4"/>
      </w:pPr>
      <w:bookmarkStart w:id="59" w:name="_Toc310421754"/>
      <w:bookmarkStart w:id="60" w:name="_Toc342542364"/>
      <w:r>
        <w:t>Economics</w:t>
      </w:r>
      <w:bookmarkEnd w:id="59"/>
      <w:bookmarkEnd w:id="60"/>
    </w:p>
    <w:p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w:t>
      </w:r>
      <w:r w:rsidR="00576CCD">
        <w:t>, as well as actor expenditures.  It also drives actor incomes.</w:t>
      </w:r>
    </w:p>
    <w:p w:rsidR="001E49E9" w:rsidRDefault="001E49E9" w:rsidP="001E49E9">
      <w:pPr>
        <w:pStyle w:val="Heading4"/>
      </w:pPr>
      <w:bookmarkStart w:id="61" w:name="_Toc342542365"/>
      <w:r>
        <w:t>Information</w:t>
      </w:r>
      <w:bookmarkEnd w:id="61"/>
    </w:p>
    <w:p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rsidR="00F75CF0" w:rsidRDefault="00F75CF0" w:rsidP="001E49E9"/>
    <w:p w:rsidR="00F75CF0" w:rsidRDefault="00F75CF0" w:rsidP="00EA4D0B">
      <w:pPr>
        <w:pStyle w:val="ListParagraph"/>
        <w:numPr>
          <w:ilvl w:val="0"/>
          <w:numId w:val="54"/>
        </w:numPr>
      </w:pPr>
      <w:r>
        <w:t>In the spread of indirect satisfaction and cooperation effects in URAM, reflecting implicit communication among the civilians.</w:t>
      </w:r>
    </w:p>
    <w:p w:rsidR="00F75CF0" w:rsidRDefault="00F75CF0" w:rsidP="00EA4D0B">
      <w:pPr>
        <w:pStyle w:val="ListParagraph"/>
        <w:numPr>
          <w:ilvl w:val="0"/>
          <w:numId w:val="54"/>
        </w:numPr>
      </w:pPr>
      <w:r>
        <w:t>In the use of cooperation in the Athena Attrition Model, reflecting implicit communication (or the lack thereof) between civilian groups and force groups.</w:t>
      </w:r>
    </w:p>
    <w:p w:rsidR="001E49E9" w:rsidRPr="001E49E9" w:rsidRDefault="00F75CF0" w:rsidP="00EA4D0B">
      <w:pPr>
        <w:pStyle w:val="ListParagraph"/>
        <w:numPr>
          <w:ilvl w:val="0"/>
          <w:numId w:val="54"/>
        </w:numPr>
      </w:pPr>
      <w:r>
        <w:lastRenderedPageBreak/>
        <w:t>Explicitly, when actors conduct information operations campaigns to change the attitudes of the civilian population.</w:t>
      </w:r>
      <w:r w:rsidR="00F34ED3">
        <w:t xml:space="preserve"> </w:t>
      </w:r>
    </w:p>
    <w:p w:rsidR="002B6704" w:rsidRDefault="002B6704" w:rsidP="00F34ED3">
      <w:pPr>
        <w:pStyle w:val="Heading3"/>
      </w:pPr>
      <w:bookmarkStart w:id="62" w:name="_Toc310421755"/>
      <w:bookmarkStart w:id="63" w:name="_Toc342542366"/>
      <w:r>
        <w:t>Simulation States and the Advancement of Time</w:t>
      </w:r>
      <w:bookmarkEnd w:id="62"/>
      <w:bookmarkEnd w:id="63"/>
    </w:p>
    <w:p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F34ED3" w:rsidRDefault="00F34ED3" w:rsidP="00F34ED3"/>
    <w:p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rsidR="00F34ED3" w:rsidRDefault="00F34ED3" w:rsidP="00F34ED3"/>
    <w:p w:rsidR="00A76464" w:rsidRDefault="00A76464" w:rsidP="00EA4D0B">
      <w:pPr>
        <w:pStyle w:val="ListParagraph"/>
        <w:numPr>
          <w:ilvl w:val="0"/>
          <w:numId w:val="14"/>
        </w:numPr>
      </w:pPr>
      <w:r>
        <w:t>Initializes the various models</w:t>
      </w:r>
    </w:p>
    <w:p w:rsidR="00A76464" w:rsidRDefault="00A76464" w:rsidP="00EA4D0B">
      <w:pPr>
        <w:pStyle w:val="ListParagraph"/>
        <w:numPr>
          <w:ilvl w:val="0"/>
          <w:numId w:val="14"/>
        </w:numPr>
      </w:pPr>
      <w:r>
        <w:t>Executes all tactics whose "on lock" flag is true, to establish the initial state of affairs</w:t>
      </w:r>
    </w:p>
    <w:p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rsidR="00A76464" w:rsidRDefault="00A76464" w:rsidP="00EA4D0B">
      <w:pPr>
        <w:pStyle w:val="ListParagraph"/>
        <w:numPr>
          <w:ilvl w:val="0"/>
          <w:numId w:val="14"/>
        </w:numPr>
      </w:pPr>
      <w:r>
        <w:t>Saves the historical data for time 0.</w:t>
      </w:r>
    </w:p>
    <w:p w:rsidR="002B6704" w:rsidRDefault="002B6704" w:rsidP="00EA4D0B">
      <w:pPr>
        <w:pStyle w:val="ListParagraph"/>
        <w:numPr>
          <w:ilvl w:val="0"/>
          <w:numId w:val="14"/>
        </w:numPr>
      </w:pPr>
      <w:r>
        <w:t xml:space="preserve">Enters the </w:t>
      </w:r>
      <w:r w:rsidRPr="00F34ED3">
        <w:rPr>
          <w:b/>
          <w:bCs/>
        </w:rPr>
        <w:t>PAUSED</w:t>
      </w:r>
      <w:r>
        <w:t xml:space="preserve"> state.</w:t>
      </w:r>
    </w:p>
    <w:p w:rsidR="00F34ED3" w:rsidRDefault="00F34ED3" w:rsidP="009A2EBD"/>
    <w:p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rsidR="00F34ED3" w:rsidRDefault="00F34ED3" w:rsidP="00F34ED3"/>
    <w:p w:rsidR="002B6704" w:rsidRDefault="002B6704" w:rsidP="00F34ED3">
      <w:r>
        <w:t xml:space="preserve">During each </w:t>
      </w:r>
      <w:r w:rsidR="00A76464">
        <w:t>week</w:t>
      </w:r>
      <w:r>
        <w:t>, Athena performs the following steps:</w:t>
      </w:r>
    </w:p>
    <w:p w:rsidR="00F34ED3" w:rsidRDefault="00F34ED3" w:rsidP="00F34ED3"/>
    <w:p w:rsidR="009A2EBD" w:rsidRDefault="009A2EBD" w:rsidP="00EA4D0B">
      <w:pPr>
        <w:pStyle w:val="ListParagraph"/>
        <w:numPr>
          <w:ilvl w:val="0"/>
          <w:numId w:val="15"/>
        </w:numPr>
      </w:pPr>
      <w:r>
        <w:t>Increments the simulation time by one tick (i.e., one week)</w:t>
      </w:r>
    </w:p>
    <w:p w:rsidR="009A2EBD" w:rsidRDefault="009A2EBD" w:rsidP="00EA4D0B">
      <w:pPr>
        <w:pStyle w:val="ListParagraph"/>
        <w:numPr>
          <w:ilvl w:val="0"/>
          <w:numId w:val="15"/>
        </w:numPr>
      </w:pPr>
      <w:r>
        <w:t>Executes actor's strategies</w:t>
      </w:r>
    </w:p>
    <w:p w:rsidR="00A76464" w:rsidRDefault="00A76464" w:rsidP="00EA4D0B">
      <w:pPr>
        <w:pStyle w:val="ListParagraph"/>
        <w:numPr>
          <w:ilvl w:val="0"/>
          <w:numId w:val="15"/>
        </w:numPr>
      </w:pPr>
      <w:r>
        <w:t>Executes any scheduled events (i.e., ensit spawns or resolutions)</w:t>
      </w:r>
    </w:p>
    <w:p w:rsidR="009A2EBD" w:rsidRDefault="009A2EBD" w:rsidP="00EA4D0B">
      <w:pPr>
        <w:pStyle w:val="ListParagraph"/>
        <w:numPr>
          <w:ilvl w:val="0"/>
          <w:numId w:val="15"/>
        </w:numPr>
      </w:pPr>
      <w:r>
        <w:t>Determines the new state of affairs "on the ground".</w:t>
      </w:r>
    </w:p>
    <w:p w:rsidR="009A2EBD" w:rsidRDefault="009A2EBD" w:rsidP="00EA4D0B">
      <w:pPr>
        <w:pStyle w:val="ListParagraph"/>
        <w:numPr>
          <w:ilvl w:val="0"/>
          <w:numId w:val="15"/>
        </w:numPr>
      </w:pPr>
      <w:r>
        <w:t>Assesses attitude drivers and gives attitude inputs to URAM.</w:t>
      </w:r>
    </w:p>
    <w:p w:rsidR="009A2EBD" w:rsidRDefault="009A2EBD" w:rsidP="00EA4D0B">
      <w:pPr>
        <w:pStyle w:val="ListParagraph"/>
        <w:numPr>
          <w:ilvl w:val="0"/>
          <w:numId w:val="15"/>
        </w:numPr>
      </w:pPr>
      <w:r>
        <w:t>Advances URAM, thus applying all of the new attitude inputs.</w:t>
      </w:r>
    </w:p>
    <w:p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rsidR="00A76464" w:rsidRDefault="00A76464" w:rsidP="00EA4D0B">
      <w:pPr>
        <w:pStyle w:val="ListParagraph"/>
        <w:numPr>
          <w:ilvl w:val="0"/>
          <w:numId w:val="15"/>
        </w:numPr>
      </w:pPr>
      <w:r>
        <w:t xml:space="preserve">Returns to the </w:t>
      </w:r>
      <w:r w:rsidRPr="00A76464">
        <w:rPr>
          <w:b/>
        </w:rPr>
        <w:t>PAUSED</w:t>
      </w:r>
      <w:r>
        <w:t xml:space="preserve"> state if the stop time has been reached, allowing the analyst to examine the current state and make course corrections.</w:t>
      </w:r>
    </w:p>
    <w:p w:rsidR="00F34ED3" w:rsidRDefault="00F34ED3" w:rsidP="00F34ED3"/>
    <w:p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rsidR="00A41624" w:rsidRDefault="00A41624" w:rsidP="00A41624">
      <w:pPr>
        <w:pStyle w:val="Heading2"/>
      </w:pPr>
      <w:bookmarkStart w:id="64" w:name="_Toc310421756"/>
      <w:bookmarkStart w:id="65" w:name="_Ref316890631"/>
      <w:bookmarkStart w:id="66" w:name="_Ref341685117"/>
      <w:bookmarkStart w:id="67" w:name="_Ref341685118"/>
      <w:bookmarkStart w:id="68" w:name="_Toc342542367"/>
      <w:r>
        <w:lastRenderedPageBreak/>
        <w:t>Strategies and Strategy Execution</w:t>
      </w:r>
      <w:bookmarkEnd w:id="64"/>
      <w:bookmarkEnd w:id="65"/>
      <w:bookmarkEnd w:id="66"/>
      <w:bookmarkEnd w:id="67"/>
      <w:bookmarkEnd w:id="68"/>
    </w:p>
    <w:p w:rsidR="00A41624" w:rsidRDefault="00A41624" w:rsidP="00A41624">
      <w:r>
        <w:t>Section</w:t>
      </w:r>
      <w:r w:rsidR="00D90060">
        <w:t xml:space="preserve"> </w:t>
      </w:r>
      <w:r w:rsidR="00BB3615">
        <w:fldChar w:fldCharType="begin"/>
      </w:r>
      <w:r>
        <w:instrText xml:space="preserve"> REF _Ref309651430 \r \h </w:instrText>
      </w:r>
      <w:r w:rsidR="00BB3615">
        <w:fldChar w:fldCharType="separate"/>
      </w:r>
      <w:r w:rsidR="003451A3">
        <w:t>2.4</w:t>
      </w:r>
      <w:r w:rsidR="00BB3615">
        <w:fldChar w:fldCharType="end"/>
      </w:r>
      <w:r w:rsidR="00D90060">
        <w:t xml:space="preserve"> </w:t>
      </w:r>
      <w:r>
        <w:t>gives a brief overview of actors and their strategies: goals, tactics, and conditions.  This section goes into more detail about each of these.</w:t>
      </w:r>
    </w:p>
    <w:p w:rsidR="00A41624" w:rsidRPr="002D0E44" w:rsidRDefault="00A41624" w:rsidP="00A41624">
      <w:pPr>
        <w:rPr>
          <w:b/>
        </w:rPr>
      </w:pPr>
    </w:p>
    <w:p w:rsidR="00A41624" w:rsidRDefault="00A41624" w:rsidP="00A41624">
      <w:r>
        <w:t xml:space="preserve">The specific tactics and conditions supported by Athena are discussed in detail in the </w:t>
      </w:r>
      <w:r>
        <w:rPr>
          <w:i/>
        </w:rPr>
        <w:t>Athena User’s Guide</w:t>
      </w:r>
      <w:r>
        <w:t>.</w:t>
      </w:r>
    </w:p>
    <w:p w:rsidR="00A41624" w:rsidRDefault="00A41624" w:rsidP="00A41624">
      <w:pPr>
        <w:pStyle w:val="Heading3"/>
      </w:pPr>
      <w:bookmarkStart w:id="69" w:name="_Toc310421757"/>
      <w:bookmarkStart w:id="70" w:name="_Toc342542368"/>
      <w:r>
        <w:t>Agents</w:t>
      </w:r>
      <w:bookmarkEnd w:id="69"/>
      <w:bookmarkEnd w:id="70"/>
    </w:p>
    <w:p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rsidR="00BB3615">
        <w:fldChar w:fldCharType="begin"/>
      </w:r>
      <w:r>
        <w:instrText xml:space="preserve"> REF _Ref309651430 \r \h </w:instrText>
      </w:r>
      <w:r w:rsidR="00BB3615">
        <w:fldChar w:fldCharType="separate"/>
      </w:r>
      <w:r w:rsidR="003451A3">
        <w:t>2.4</w:t>
      </w:r>
      <w:r w:rsidR="00BB3615">
        <w:fldChar w:fldCharType="end"/>
      </w:r>
      <w:r w:rsidR="00D90060">
        <w:t xml:space="preserve"> </w:t>
      </w:r>
      <w:r>
        <w:t>and below, and the “SYSTEM” agent.  In the future, civilian groups might also be agents.</w:t>
      </w:r>
    </w:p>
    <w:p w:rsidR="00A41624" w:rsidRDefault="00A41624" w:rsidP="00A41624">
      <w:pPr>
        <w:pStyle w:val="Heading4"/>
      </w:pPr>
      <w:bookmarkStart w:id="71" w:name="_Toc310421758"/>
      <w:bookmarkStart w:id="72" w:name="_Toc342542369"/>
      <w:r>
        <w:t>The SYSTEM Agent</w:t>
      </w:r>
      <w:bookmarkEnd w:id="71"/>
      <w:bookmarkEnd w:id="72"/>
    </w:p>
    <w:p w:rsidR="00A41624" w:rsidRPr="004651BF" w:rsidRDefault="00A41624" w:rsidP="00A41624">
      <w:r>
        <w:t>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the SYSTEM agent is not an actor; it has no assets and plays no role in the politics of the region.</w:t>
      </w:r>
    </w:p>
    <w:p w:rsidR="00A41624" w:rsidRDefault="00A41624" w:rsidP="00A41624">
      <w:pPr>
        <w:pStyle w:val="Heading3"/>
      </w:pPr>
      <w:bookmarkStart w:id="73" w:name="_Ref309652343"/>
      <w:bookmarkStart w:id="74" w:name="_Toc310421759"/>
      <w:bookmarkStart w:id="75" w:name="_Toc342542370"/>
      <w:r>
        <w:t>Actors</w:t>
      </w:r>
      <w:bookmarkEnd w:id="73"/>
      <w:bookmarkEnd w:id="74"/>
      <w:bookmarkEnd w:id="75"/>
    </w:p>
    <w:p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rsidR="00A41624" w:rsidRDefault="00A41624" w:rsidP="00A41624">
      <w:pPr>
        <w:pStyle w:val="Heading4"/>
      </w:pPr>
      <w:bookmarkStart w:id="76" w:name="_Toc310421760"/>
      <w:bookmarkStart w:id="77" w:name="_Toc342542371"/>
      <w:r>
        <w:t>Assets: Cash</w:t>
      </w:r>
      <w:bookmarkEnd w:id="76"/>
      <w:bookmarkEnd w:id="77"/>
    </w:p>
    <w:p w:rsidR="00A41624" w:rsidRDefault="00A41624" w:rsidP="00A41624">
      <w:r>
        <w:t>Each actor has the following attributes:</w:t>
      </w:r>
    </w:p>
    <w:p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CA3CE0" w:rsidP="005D5070">
            <w:pPr>
              <w:pStyle w:val="TableContents"/>
              <w:rPr>
                <w:rFonts w:asciiTheme="minorHAnsi" w:hAnsiTheme="minorHAnsi"/>
              </w:rPr>
            </w:pPr>
            <w:r>
              <w:rPr>
                <w:rFonts w:asciiTheme="minorHAnsi" w:hAnsiTheme="minorHAnsi"/>
              </w:rPr>
              <w:t>Income in dollars per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A41624" w:rsidRDefault="00A41624" w:rsidP="00A41624"/>
    <w:p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rsidR="00A41624" w:rsidRDefault="00A41624" w:rsidP="00A41624"/>
    <w:p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rsidR="005D5070" w:rsidRDefault="005D5070" w:rsidP="00A41624"/>
    <w:p w:rsidR="005D5070" w:rsidRDefault="005D5070" w:rsidP="00A41624">
      <w:r>
        <w:t>An actor's income in a given week is determined by the scenario inputs and by the current state of the economy; an actor's expenditures flow back into the economy.  See Section</w:t>
      </w:r>
      <w:r w:rsidR="004A128D">
        <w:t xml:space="preserve"> </w:t>
      </w:r>
      <w:r w:rsidR="00BB3615">
        <w:fldChar w:fldCharType="begin"/>
      </w:r>
      <w:r w:rsidR="004A128D">
        <w:instrText xml:space="preserve"> REF _Ref340133761 \r \h </w:instrText>
      </w:r>
      <w:r w:rsidR="00BB3615">
        <w:fldChar w:fldCharType="separate"/>
      </w:r>
      <w:r w:rsidR="004A128D">
        <w:t>11.3.1</w:t>
      </w:r>
      <w:r w:rsidR="00BB3615">
        <w:fldChar w:fldCharType="end"/>
      </w:r>
      <w:r w:rsidR="004A128D">
        <w:t xml:space="preserve"> for</w:t>
      </w:r>
      <w:r>
        <w:t xml:space="preserve"> details.</w:t>
      </w:r>
    </w:p>
    <w:p w:rsidR="00A41624" w:rsidRDefault="00A41624" w:rsidP="00A41624">
      <w:pPr>
        <w:pStyle w:val="Heading4"/>
      </w:pPr>
      <w:bookmarkStart w:id="78" w:name="_Toc310421761"/>
      <w:bookmarkStart w:id="79" w:name="_Toc342542372"/>
      <w:r>
        <w:t>Assets: Personnel</w:t>
      </w:r>
      <w:bookmarkEnd w:id="78"/>
      <w:bookmarkEnd w:id="79"/>
    </w:p>
    <w:p w:rsidR="005D5070" w:rsidRDefault="00A41624" w:rsidP="0005327A">
      <w:r>
        <w:t>Each actor can own force groups and organization groups, and then mobilize, deploy, and assign personnel belonging to these groups by executing the relevant tactics</w:t>
      </w:r>
      <w:r w:rsidR="005D5070">
        <w:t xml:space="preserve"> (see Section </w:t>
      </w:r>
      <w:r w:rsidR="00BB3615">
        <w:fldChar w:fldCharType="begin"/>
      </w:r>
      <w:r w:rsidR="005D5070">
        <w:instrText xml:space="preserve"> REF _Ref309652671 \r \h </w:instrText>
      </w:r>
      <w:r w:rsidR="00BB3615">
        <w:fldChar w:fldCharType="separate"/>
      </w:r>
      <w:r w:rsidR="003451A3">
        <w:t>2.5.2.1</w:t>
      </w:r>
      <w:r w:rsidR="00BB3615">
        <w:fldChar w:fldCharType="end"/>
      </w:r>
      <w:r w:rsidR="005D5070">
        <w:t>)</w:t>
      </w:r>
      <w:r>
        <w:t>.  In addition, the presence of personnel belonging to an actor’s groups in a neighborhood contributes to the actor’s support in that neighborhood.</w:t>
      </w:r>
    </w:p>
    <w:p w:rsidR="005D5070" w:rsidRDefault="005D5070" w:rsidP="005D5070">
      <w:pPr>
        <w:pStyle w:val="Heading4"/>
      </w:pPr>
      <w:bookmarkStart w:id="80" w:name="_Toc342542373"/>
      <w:r>
        <w:t>Assets: Communications</w:t>
      </w:r>
      <w:bookmarkEnd w:id="80"/>
    </w:p>
    <w:p w:rsidR="005D5070" w:rsidRPr="005D5070" w:rsidRDefault="005D5070" w:rsidP="005D5070">
      <w:r>
        <w:t xml:space="preserve">An actor can own </w:t>
      </w:r>
      <w:r>
        <w:rPr>
          <w:i/>
        </w:rPr>
        <w:t xml:space="preserve">communications asset packages </w:t>
      </w:r>
      <w:r>
        <w:t xml:space="preserve">(CAPs), e.g., television stations.  An actor may use CAPs to conduct information operations campaigns by broadcasting </w:t>
      </w:r>
      <w:r>
        <w:rPr>
          <w:i/>
        </w:rPr>
        <w:t>information operations messages</w:t>
      </w:r>
      <w:r>
        <w:t xml:space="preserve"> (IOMs) to the civilian population.  The IOMs then affect civilian attitudes.</w:t>
      </w:r>
    </w:p>
    <w:p w:rsidR="00A41624" w:rsidRDefault="00A41624" w:rsidP="00A41624">
      <w:pPr>
        <w:pStyle w:val="Heading3"/>
      </w:pPr>
      <w:bookmarkStart w:id="81" w:name="_Toc310421762"/>
      <w:bookmarkStart w:id="82" w:name="_Toc342542374"/>
      <w:r>
        <w:t>Conditions</w:t>
      </w:r>
      <w:bookmarkEnd w:id="81"/>
      <w:bookmarkEnd w:id="82"/>
    </w:p>
    <w:p w:rsidR="00A41624" w:rsidRDefault="00A41624" w:rsidP="0005327A">
      <w:r>
        <w:t>A condition is a Boolean predicate about some aspect of Athena and its models which can be attached to a goal or tactic to control strategy execution.  Athena defines a variety of types of condition; for example,</w:t>
      </w:r>
    </w:p>
    <w:p w:rsidR="0005327A" w:rsidRDefault="0005327A" w:rsidP="0005327A"/>
    <w:p w:rsidR="00A41624" w:rsidRDefault="00A41624" w:rsidP="00EA4D0B">
      <w:pPr>
        <w:pStyle w:val="ListParagraph"/>
        <w:numPr>
          <w:ilvl w:val="0"/>
          <w:numId w:val="16"/>
        </w:numPr>
      </w:pPr>
      <w:r>
        <w:t xml:space="preserve">Does actor </w:t>
      </w:r>
      <w:r w:rsidRPr="0005327A">
        <w:rPr>
          <w:i/>
        </w:rPr>
        <w:t>a</w:t>
      </w:r>
      <w:r>
        <w:t xml:space="preserve"> control neighborhood </w:t>
      </w:r>
      <w:r w:rsidRPr="0005327A">
        <w:rPr>
          <w:i/>
        </w:rPr>
        <w:t>n</w:t>
      </w:r>
      <w:r>
        <w:t>?</w:t>
      </w:r>
    </w:p>
    <w:p w:rsidR="00A41624" w:rsidRDefault="00A41624" w:rsidP="00EA4D0B">
      <w:pPr>
        <w:pStyle w:val="ListParagraph"/>
        <w:numPr>
          <w:ilvl w:val="0"/>
          <w:numId w:val="16"/>
        </w:numPr>
      </w:pPr>
      <w:r>
        <w:t xml:space="preserve">Is actor </w:t>
      </w:r>
      <w:r w:rsidRPr="0005327A">
        <w:rPr>
          <w:i/>
        </w:rPr>
        <w:t>a</w:t>
      </w:r>
      <w:r>
        <w:t>’s cash-reserve greater than $1,000,000?</w:t>
      </w:r>
    </w:p>
    <w:p w:rsidR="00A41624" w:rsidRDefault="00A41624" w:rsidP="00EA4D0B">
      <w:pPr>
        <w:pStyle w:val="ListParagraph"/>
        <w:numPr>
          <w:ilvl w:val="0"/>
          <w:numId w:val="16"/>
        </w:numPr>
      </w:pPr>
      <w:r>
        <w:t xml:space="preserve">Is group </w:t>
      </w:r>
      <w:r w:rsidRPr="0005327A">
        <w:rPr>
          <w:i/>
        </w:rPr>
        <w:t>g</w:t>
      </w:r>
      <w:r>
        <w:t>’s mood less than -40.0?</w:t>
      </w:r>
    </w:p>
    <w:p w:rsidR="0005327A" w:rsidRDefault="0005327A" w:rsidP="0005327A"/>
    <w:p w:rsidR="00A41624" w:rsidRDefault="00A41624" w:rsidP="0005327A">
      <w:r>
        <w:t>A condition can be evaluated, returning a true or false value.  The condition’s truth value depends on the condition type, the condition’s parameters, and on the current state of the simulation.</w:t>
      </w:r>
    </w:p>
    <w:p w:rsidR="0005327A" w:rsidRDefault="0005327A" w:rsidP="0005327A"/>
    <w:p w:rsidR="00A41624" w:rsidRDefault="00A41624" w:rsidP="0005327A">
      <w:r>
        <w:t xml:space="preserve">Each condition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xml:space="preserve">.  </w:t>
      </w:r>
      <w:r w:rsidR="000924BF">
        <w:t xml:space="preserve">The user may enable and disable conditions; and conditions may be marked invalid by Athena when particular sanity checks fail.  </w:t>
      </w:r>
      <w:r>
        <w:t>Disabled and invalid conditions have no value and are ignored by Athena during strategy execution.</w:t>
      </w:r>
    </w:p>
    <w:p w:rsidR="0005327A" w:rsidRDefault="0005327A" w:rsidP="0005327A"/>
    <w:p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the </w:t>
      </w:r>
      <w:r>
        <w:rPr>
          <w:i/>
        </w:rPr>
        <w:t>Athena User’s Guide.</w:t>
      </w:r>
    </w:p>
    <w:p w:rsidR="00A41624" w:rsidRDefault="00A41624" w:rsidP="00A41624">
      <w:pPr>
        <w:pStyle w:val="Heading3"/>
      </w:pPr>
      <w:bookmarkStart w:id="83" w:name="_Toc310421763"/>
      <w:bookmarkStart w:id="84" w:name="_Toc342542375"/>
      <w:r>
        <w:lastRenderedPageBreak/>
        <w:t>Goals</w:t>
      </w:r>
      <w:bookmarkEnd w:id="83"/>
      <w:bookmarkEnd w:id="84"/>
    </w:p>
    <w:p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rsidR="0005327A" w:rsidRDefault="0005327A" w:rsidP="0005327A"/>
    <w:p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rsidR="0005327A" w:rsidRDefault="0005327A" w:rsidP="0005327A"/>
    <w:p w:rsidR="00A41624" w:rsidRPr="00F306DE" w:rsidRDefault="00A41624" w:rsidP="0005327A">
      <w:r>
        <w:t xml:space="preserve">Each goal has a </w:t>
      </w:r>
      <w:r>
        <w:rPr>
          <w:i/>
        </w:rPr>
        <w:t>state</w:t>
      </w:r>
      <w:r>
        <w:t xml:space="preserve">, either </w:t>
      </w:r>
      <w:r w:rsidRPr="000924BF">
        <w:rPr>
          <w:b/>
        </w:rPr>
        <w:t>normal</w:t>
      </w:r>
      <w:r>
        <w:t xml:space="preserve"> or </w:t>
      </w:r>
      <w:r w:rsidRPr="000924BF">
        <w:rPr>
          <w:b/>
        </w:rPr>
        <w:t>disabled</w:t>
      </w:r>
      <w:r>
        <w:t>.  Disabled goals are neither met nor unmet, and are ignored during strategy execution.</w:t>
      </w:r>
      <w:r w:rsidR="000924BF">
        <w:t xml:space="preserve">  The user may enable and disable goals.</w:t>
      </w:r>
    </w:p>
    <w:p w:rsidR="00A41624" w:rsidRDefault="00A41624" w:rsidP="00A41624">
      <w:pPr>
        <w:pStyle w:val="Heading3"/>
      </w:pPr>
      <w:bookmarkStart w:id="85" w:name="_Toc310421764"/>
      <w:bookmarkStart w:id="86" w:name="_Toc342542376"/>
      <w:r>
        <w:t>Tactics</w:t>
      </w:r>
      <w:bookmarkEnd w:id="85"/>
      <w:bookmarkEnd w:id="86"/>
    </w:p>
    <w:p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w:t>
      </w:r>
      <w:r w:rsidR="000924BF">
        <w:t xml:space="preserve">broadcast IOMs, </w:t>
      </w:r>
      <w:r>
        <w:t xml:space="preserve">and support other actors.  </w:t>
      </w:r>
    </w:p>
    <w:p w:rsidR="0005327A" w:rsidRDefault="0005327A" w:rsidP="0005327A"/>
    <w:p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rsidR="0005327A" w:rsidRDefault="0005327A" w:rsidP="0005327A"/>
    <w:p w:rsidR="00A41624" w:rsidRDefault="00A41624" w:rsidP="0005327A">
      <w:r>
        <w:t xml:space="preserve">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w:t>
      </w:r>
      <w:r w:rsidR="00524893">
        <w:t xml:space="preserve"> Certain tactics might require additional assets; the </w:t>
      </w:r>
      <w:r w:rsidR="00524893">
        <w:rPr>
          <w:b/>
        </w:rPr>
        <w:t>BROADCAST</w:t>
      </w:r>
      <w:r w:rsidR="00524893">
        <w:t xml:space="preserve"> tactic, for example, requires that the actor have access to a CAP.</w:t>
      </w:r>
      <w:r>
        <w:t xml:space="preserve"> If the required assets are not available, the tactic cannot be executed.</w:t>
      </w:r>
    </w:p>
    <w:p w:rsidR="0005327A" w:rsidRDefault="0005327A" w:rsidP="0005327A"/>
    <w:p w:rsidR="00524893" w:rsidRDefault="00524893" w:rsidP="00524893">
      <w:r>
        <w:t xml:space="preserve">Each tactic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The user may enable and disable tactic; and tactic may be marked invalid by Athena when particular sanity checks fail.  Disabled and invalid tactic are ignored by Athena during strategy execution.</w:t>
      </w:r>
    </w:p>
    <w:p w:rsidR="0005327A" w:rsidRDefault="0005327A" w:rsidP="0005327A"/>
    <w:p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rsidR="0005327A" w:rsidRDefault="0005327A" w:rsidP="0005327A"/>
    <w:p w:rsidR="00A41624" w:rsidRDefault="00FC66E3" w:rsidP="0005327A">
      <w:r>
        <w:t>I</w:t>
      </w:r>
      <w:r w:rsidR="00A41624">
        <w:t>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rsidR="00A41624" w:rsidRDefault="00A41624" w:rsidP="00A41624">
      <w:pPr>
        <w:pStyle w:val="Heading3"/>
      </w:pPr>
      <w:bookmarkStart w:id="87" w:name="_Toc310421765"/>
      <w:bookmarkStart w:id="88" w:name="_Toc342542377"/>
      <w:r>
        <w:lastRenderedPageBreak/>
        <w:t>Strategy Execution</w:t>
      </w:r>
      <w:bookmarkEnd w:id="87"/>
      <w:bookmarkEnd w:id="88"/>
    </w:p>
    <w:p w:rsidR="00A41624" w:rsidRDefault="00A41624" w:rsidP="0005327A">
      <w:r>
        <w:t xml:space="preserve">The actor's prioritized list of tactics represents his strategy for achieving his goals.  At each </w:t>
      </w:r>
      <w:r w:rsidR="008E7DA8">
        <w:t>tick</w:t>
      </w:r>
      <w:r>
        <w:t xml:space="preserve"> (nominally one week), the following algorithm is used:</w:t>
      </w:r>
    </w:p>
    <w:p w:rsidR="0005327A" w:rsidRDefault="0005327A" w:rsidP="0005327A"/>
    <w:p w:rsidR="00A41624" w:rsidRDefault="00A41624" w:rsidP="0005327A">
      <w:pPr>
        <w:keepNext/>
        <w:keepLines/>
        <w:ind w:left="360"/>
      </w:pPr>
      <w:r>
        <w:t>Load working data (see below)</w:t>
      </w:r>
    </w:p>
    <w:p w:rsidR="00A41624" w:rsidRDefault="00A41624" w:rsidP="0005327A">
      <w:pPr>
        <w:keepNext/>
        <w:keepLines/>
        <w:ind w:left="360"/>
      </w:pPr>
      <w:r>
        <w:t>Evaluate all goals.</w:t>
      </w:r>
    </w:p>
    <w:p w:rsidR="00A41624" w:rsidRDefault="00A41624" w:rsidP="0005327A">
      <w:pPr>
        <w:keepNext/>
        <w:keepLines/>
        <w:ind w:left="360"/>
      </w:pPr>
      <w:r>
        <w:t>For each agent:</w:t>
      </w:r>
    </w:p>
    <w:p w:rsidR="00A41624" w:rsidRDefault="00A41624" w:rsidP="0005327A">
      <w:pPr>
        <w:keepNext/>
        <w:keepLines/>
        <w:ind w:left="360" w:firstLine="360"/>
      </w:pPr>
      <w:r>
        <w:t>For each of the agent’s tactics in priority order:</w:t>
      </w:r>
    </w:p>
    <w:p w:rsidR="00A41624" w:rsidRDefault="00A41624" w:rsidP="0005327A">
      <w:pPr>
        <w:keepNext/>
        <w:keepLines/>
        <w:ind w:left="720" w:firstLine="360"/>
      </w:pPr>
      <w:r>
        <w:t>If the tactic’s dependent conditions are met:</w:t>
      </w:r>
    </w:p>
    <w:p w:rsidR="00A41624" w:rsidRDefault="00A41624" w:rsidP="0005327A">
      <w:pPr>
        <w:keepNext/>
        <w:keepLines/>
        <w:ind w:left="1080" w:firstLine="360"/>
      </w:pPr>
      <w:r>
        <w:t>Attempt to execute the tactic:</w:t>
      </w:r>
    </w:p>
    <w:p w:rsidR="00A41624" w:rsidRDefault="00A41624" w:rsidP="0005327A">
      <w:pPr>
        <w:keepNext/>
        <w:keepLines/>
        <w:ind w:left="1440" w:firstLine="360"/>
      </w:pPr>
      <w:r>
        <w:t>If insufficient resources are available:</w:t>
      </w:r>
    </w:p>
    <w:p w:rsidR="00A41624" w:rsidRDefault="00A41624" w:rsidP="0005327A">
      <w:pPr>
        <w:keepNext/>
        <w:keepLines/>
        <w:ind w:left="1800" w:firstLine="360"/>
      </w:pPr>
      <w:r>
        <w:t>Skip this tactic.</w:t>
      </w:r>
    </w:p>
    <w:p w:rsidR="00A41624" w:rsidRDefault="00A41624" w:rsidP="0005327A">
      <w:pPr>
        <w:keepNext/>
        <w:keepLines/>
        <w:ind w:left="1440" w:firstLine="360"/>
      </w:pPr>
      <w:r>
        <w:t>Otherwise:</w:t>
      </w:r>
    </w:p>
    <w:p w:rsidR="00A41624" w:rsidRDefault="00A41624" w:rsidP="0005327A">
      <w:pPr>
        <w:keepNext/>
        <w:keepLines/>
        <w:ind w:left="1800" w:firstLine="360"/>
      </w:pPr>
      <w:r>
        <w:t>Expend the resources.</w:t>
      </w:r>
    </w:p>
    <w:p w:rsidR="00A41624" w:rsidRDefault="00A41624" w:rsidP="0005327A">
      <w:pPr>
        <w:keepNext/>
        <w:keepLines/>
        <w:ind w:left="1440" w:firstLine="360"/>
      </w:pPr>
      <w:r>
        <w:t>Execute the tactic.</w:t>
      </w:r>
    </w:p>
    <w:p w:rsidR="00A41624" w:rsidRDefault="00A41624" w:rsidP="0005327A">
      <w:pPr>
        <w:keepNext/>
        <w:keepLines/>
        <w:ind w:left="360"/>
      </w:pPr>
      <w:r>
        <w:t>Save working data.</w:t>
      </w:r>
    </w:p>
    <w:p w:rsidR="00A41624" w:rsidRDefault="00A41624" w:rsidP="00A41624"/>
    <w:p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rsidR="00A41624" w:rsidRDefault="00A41624" w:rsidP="00A41624">
      <w:pPr>
        <w:pStyle w:val="Heading4"/>
      </w:pPr>
      <w:bookmarkStart w:id="89" w:name="_Toc310421766"/>
      <w:bookmarkStart w:id="90" w:name="_Toc342542378"/>
      <w:r>
        <w:t>Working Data</w:t>
      </w:r>
      <w:bookmarkEnd w:id="89"/>
      <w:bookmarkEnd w:id="90"/>
    </w:p>
    <w:p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rsidR="00C27347" w:rsidRDefault="00C27347" w:rsidP="00C27347"/>
    <w:p w:rsidR="00A41624" w:rsidRDefault="00A41624" w:rsidP="00EA4D0B">
      <w:pPr>
        <w:pStyle w:val="ListParagraph"/>
        <w:numPr>
          <w:ilvl w:val="0"/>
          <w:numId w:val="17"/>
        </w:numPr>
      </w:pPr>
      <w:r>
        <w:t xml:space="preserve">Every actor knows the state of the simulation at the </w:t>
      </w:r>
      <w:r w:rsidRPr="00C27347">
        <w:rPr>
          <w:b/>
        </w:rPr>
        <w:t>start</w:t>
      </w:r>
      <w:r>
        <w:t xml:space="preserve"> of strategy execution.</w:t>
      </w:r>
    </w:p>
    <w:p w:rsidR="00A41624" w:rsidRDefault="00A41624" w:rsidP="00EA4D0B">
      <w:pPr>
        <w:pStyle w:val="ListParagraph"/>
        <w:numPr>
          <w:ilvl w:val="0"/>
          <w:numId w:val="17"/>
        </w:numPr>
      </w:pPr>
      <w:r>
        <w:t xml:space="preserve">Every actor knows the decisions he has made </w:t>
      </w:r>
      <w:r w:rsidRPr="00C27347">
        <w:rPr>
          <w:b/>
        </w:rPr>
        <w:t>during</w:t>
      </w:r>
      <w:r>
        <w:t xml:space="preserve"> strategy execution, and what resources he has left.</w:t>
      </w:r>
    </w:p>
    <w:p w:rsidR="00A41624" w:rsidRDefault="00A41624" w:rsidP="00EA4D0B">
      <w:pPr>
        <w:pStyle w:val="ListParagraph"/>
        <w:numPr>
          <w:ilvl w:val="0"/>
          <w:numId w:val="17"/>
        </w:numPr>
      </w:pPr>
      <w:r>
        <w:t xml:space="preserve">No actor knows anything about any other actor’s decisions until </w:t>
      </w:r>
      <w:r w:rsidRPr="00C27347">
        <w:rPr>
          <w:b/>
        </w:rPr>
        <w:t>after</w:t>
      </w:r>
      <w:r>
        <w:t xml:space="preserve"> strategy execution is complete.</w:t>
      </w:r>
    </w:p>
    <w:p w:rsidR="00C27347" w:rsidRDefault="00C27347" w:rsidP="001C770E"/>
    <w:p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rsidR="00C27347" w:rsidRDefault="00C27347" w:rsidP="00C27347"/>
    <w:p w:rsidR="00A41624" w:rsidRDefault="00A41624" w:rsidP="00C27347">
      <w:r>
        <w:t xml:space="preserve">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w:t>
      </w:r>
      <w:r>
        <w:lastRenderedPageBreak/>
        <w:t>the working data is saved, changing the state of the simulation.  Thus, each actor knows and can see his own decisions, but not those of his fellows.</w:t>
      </w:r>
    </w:p>
    <w:p w:rsidR="00A41624" w:rsidRDefault="00A41624" w:rsidP="00A41624">
      <w:pPr>
        <w:pStyle w:val="Heading3"/>
      </w:pPr>
      <w:bookmarkStart w:id="91" w:name="_Toc310421767"/>
      <w:bookmarkStart w:id="92" w:name="_Toc342542379"/>
      <w:r>
        <w:t>Roads Not Taken</w:t>
      </w:r>
      <w:bookmarkEnd w:id="91"/>
      <w:bookmarkEnd w:id="92"/>
    </w:p>
    <w:p w:rsidR="00A41624" w:rsidRDefault="00A41624" w:rsidP="00C27347">
      <w:r>
        <w:t>This section records ideas we chose not to implement, with our reasons for not doing so.  Some of them we may choose to reconsider in the future, so it seems worthwhile recording them.</w:t>
      </w:r>
    </w:p>
    <w:p w:rsidR="00A41624" w:rsidRDefault="00A41624" w:rsidP="00A41624">
      <w:pPr>
        <w:pStyle w:val="Heading4"/>
      </w:pPr>
      <w:bookmarkStart w:id="93" w:name="_Toc310421768"/>
      <w:bookmarkStart w:id="94" w:name="_Toc342542380"/>
      <w:r>
        <w:t>Goal Extensions</w:t>
      </w:r>
      <w:bookmarkEnd w:id="93"/>
      <w:bookmarkEnd w:id="94"/>
    </w:p>
    <w:p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rsidR="00C27347" w:rsidRDefault="00C27347" w:rsidP="00C27347"/>
    <w:p w:rsidR="00A41624" w:rsidRDefault="00A41624" w:rsidP="00C27347">
      <w:r>
        <w:t>The following are some extensions to the original notion of goal.</w:t>
      </w:r>
    </w:p>
    <w:p w:rsidR="00C27347" w:rsidRDefault="00C27347" w:rsidP="00C27347"/>
    <w:p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rsidR="00C27347" w:rsidRDefault="00C27347" w:rsidP="00C27347"/>
    <w:p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rsidR="00C27347" w:rsidRDefault="00C27347" w:rsidP="00C27347"/>
    <w:p w:rsidR="00A41624" w:rsidRDefault="00A41624" w:rsidP="00EA4D0B">
      <w:pPr>
        <w:pStyle w:val="ListParagraph"/>
        <w:numPr>
          <w:ilvl w:val="0"/>
          <w:numId w:val="18"/>
        </w:numPr>
      </w:pPr>
      <w:r>
        <w:t>Goal G2 has been met.</w:t>
      </w:r>
    </w:p>
    <w:p w:rsidR="00A41624" w:rsidRDefault="00A41624" w:rsidP="00EA4D0B">
      <w:pPr>
        <w:pStyle w:val="ListParagraph"/>
        <w:numPr>
          <w:ilvl w:val="0"/>
          <w:numId w:val="18"/>
        </w:numPr>
      </w:pPr>
      <w:r>
        <w:t>Goal G3 has not been met.</w:t>
      </w:r>
    </w:p>
    <w:p w:rsidR="00A41624" w:rsidRDefault="00A41624" w:rsidP="00EA4D0B">
      <w:pPr>
        <w:pStyle w:val="ListParagraph"/>
        <w:numPr>
          <w:ilvl w:val="0"/>
          <w:numId w:val="18"/>
        </w:numPr>
      </w:pPr>
      <w:r>
        <w:t>The simulation time is less than six months after time 0.</w:t>
      </w:r>
    </w:p>
    <w:p w:rsidR="00C27347" w:rsidRDefault="00C27347" w:rsidP="008E7DA8">
      <w:pPr>
        <w:pStyle w:val="ListParagraph"/>
      </w:pPr>
    </w:p>
    <w:p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w:t>
      </w:r>
      <w:r>
        <w:lastRenderedPageBreak/>
        <w:t>goal success or failure, such as activating another goal. Note that some of the actions Ed suggests would also be handled by activation conditions, as defined above.</w:t>
      </w:r>
    </w:p>
    <w:p w:rsidR="00A41624" w:rsidRDefault="00A41624" w:rsidP="00A41624">
      <w:pPr>
        <w:pStyle w:val="Heading4"/>
      </w:pPr>
      <w:bookmarkStart w:id="95" w:name="_Toc310421769"/>
      <w:bookmarkStart w:id="96" w:name="_Toc342542381"/>
      <w:r>
        <w:t>Goal Prioritization</w:t>
      </w:r>
      <w:bookmarkEnd w:id="95"/>
      <w:bookmarkEnd w:id="96"/>
    </w:p>
    <w:p w:rsidR="00A41624" w:rsidRDefault="00A41624" w:rsidP="00C27347">
      <w:r>
        <w:t>As described above, the analyst sets the priority of each of the actor’s tactics; the tactics are then executed in priority order, as resources and conditions permit.  Originally we considered a different approach:</w:t>
      </w:r>
    </w:p>
    <w:p w:rsidR="00C27347" w:rsidRDefault="00C27347" w:rsidP="00C27347"/>
    <w:p w:rsidR="00A41624" w:rsidRDefault="00A41624" w:rsidP="00EA4D0B">
      <w:pPr>
        <w:pStyle w:val="ListParagraph"/>
        <w:numPr>
          <w:ilvl w:val="0"/>
          <w:numId w:val="19"/>
        </w:numPr>
      </w:pPr>
      <w:r>
        <w:t xml:space="preserve">Actor </w:t>
      </w:r>
      <w:r w:rsidRPr="00C27347">
        <w:rPr>
          <w:i/>
          <w:iCs/>
        </w:rPr>
        <w:t>a</w:t>
      </w:r>
      <w:r>
        <w:t>'s goals are prioritized from most important to least important.</w:t>
      </w:r>
    </w:p>
    <w:p w:rsidR="00A41624" w:rsidRDefault="00A41624" w:rsidP="00EA4D0B">
      <w:pPr>
        <w:pStyle w:val="ListParagraph"/>
        <w:numPr>
          <w:ilvl w:val="0"/>
          <w:numId w:val="19"/>
        </w:numPr>
      </w:pPr>
      <w:r>
        <w:t>Every tactic is associated explicitly with one or more goal.</w:t>
      </w:r>
    </w:p>
    <w:p w:rsidR="00A41624" w:rsidRDefault="00A41624" w:rsidP="00EA4D0B">
      <w:pPr>
        <w:pStyle w:val="ListParagraph"/>
        <w:numPr>
          <w:ilvl w:val="0"/>
          <w:numId w:val="19"/>
        </w:numPr>
      </w:pPr>
      <w:r>
        <w:t>The tactics associated with a goal are in priority order for that goal.</w:t>
      </w:r>
    </w:p>
    <w:p w:rsidR="00C27347" w:rsidRDefault="00C27347" w:rsidP="00C27347">
      <w:pPr>
        <w:pStyle w:val="ListParagraph"/>
      </w:pPr>
    </w:p>
    <w:p w:rsidR="00A41624" w:rsidRDefault="00A41624" w:rsidP="00C27347">
      <w:r>
        <w:t>Then, the algorithm is as follows:</w:t>
      </w:r>
    </w:p>
    <w:p w:rsidR="00C27347" w:rsidRDefault="00C27347" w:rsidP="00C27347"/>
    <w:p w:rsidR="00A41624" w:rsidRDefault="00A41624" w:rsidP="00C27347">
      <w:pPr>
        <w:ind w:left="360"/>
      </w:pPr>
      <w:r>
        <w:t xml:space="preserve">For each actor </w:t>
      </w:r>
      <w:r>
        <w:rPr>
          <w:i/>
          <w:iCs/>
        </w:rPr>
        <w:t>a:</w:t>
      </w:r>
    </w:p>
    <w:p w:rsidR="00A41624" w:rsidRDefault="00A41624" w:rsidP="00C27347">
      <w:pPr>
        <w:ind w:left="360" w:firstLine="360"/>
      </w:pPr>
      <w:r>
        <w:t xml:space="preserve">Let the </w:t>
      </w:r>
      <w:r>
        <w:rPr>
          <w:i/>
          <w:iCs/>
        </w:rPr>
        <w:t>plan</w:t>
      </w:r>
      <w:r>
        <w:t xml:space="preserve"> be the empty list.</w:t>
      </w:r>
    </w:p>
    <w:p w:rsidR="00A41624" w:rsidRDefault="00A41624" w:rsidP="00C27347">
      <w:pPr>
        <w:ind w:left="360" w:firstLine="360"/>
      </w:pPr>
      <w:r>
        <w:t xml:space="preserve">For each of </w:t>
      </w:r>
      <w:r>
        <w:rPr>
          <w:i/>
          <w:iCs/>
        </w:rPr>
        <w:t>a'</w:t>
      </w:r>
      <w:r>
        <w:t xml:space="preserve">s goals </w:t>
      </w:r>
      <w:r>
        <w:rPr>
          <w:i/>
          <w:iCs/>
        </w:rPr>
        <w:t>G</w:t>
      </w:r>
      <w:r>
        <w:t>, in priority order,</w:t>
      </w:r>
    </w:p>
    <w:p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rsidR="00A41624" w:rsidRDefault="00A41624" w:rsidP="00C27347">
      <w:pPr>
        <w:ind w:left="1080" w:firstLine="360"/>
      </w:pPr>
      <w:r>
        <w:t xml:space="preserve">If </w:t>
      </w:r>
      <w:r>
        <w:rPr>
          <w:i/>
          <w:iCs/>
        </w:rPr>
        <w:t>T</w:t>
      </w:r>
      <w:r>
        <w:t xml:space="preserve"> is already in the </w:t>
      </w:r>
      <w:r>
        <w:rPr>
          <w:i/>
          <w:iCs/>
        </w:rPr>
        <w:t>plan</w:t>
      </w:r>
      <w:r>
        <w:t>, skip it.</w:t>
      </w:r>
    </w:p>
    <w:p w:rsidR="00A41624" w:rsidRDefault="00A41624" w:rsidP="00C27347">
      <w:pPr>
        <w:ind w:left="1080" w:firstLine="360"/>
      </w:pPr>
      <w:r>
        <w:t xml:space="preserve">If </w:t>
      </w:r>
      <w:r>
        <w:rPr>
          <w:i/>
          <w:iCs/>
        </w:rPr>
        <w:t>T</w:t>
      </w:r>
      <w:r>
        <w:t>'s conditions are not met, skip it.</w:t>
      </w:r>
    </w:p>
    <w:p w:rsidR="00A41624" w:rsidRDefault="00A41624" w:rsidP="00C27347">
      <w:pPr>
        <w:ind w:left="1080" w:firstLine="360"/>
      </w:pPr>
      <w:r>
        <w:t xml:space="preserve">If </w:t>
      </w:r>
      <w:r>
        <w:rPr>
          <w:i/>
          <w:iCs/>
        </w:rPr>
        <w:t>T</w:t>
      </w:r>
      <w:r>
        <w:t>'s cost exceeds the available resources, skip it.</w:t>
      </w:r>
    </w:p>
    <w:p w:rsidR="00A41624" w:rsidRDefault="00A41624" w:rsidP="00C27347">
      <w:pPr>
        <w:ind w:left="1080" w:firstLine="360"/>
      </w:pPr>
      <w:r>
        <w:t xml:space="preserve">Reduce </w:t>
      </w:r>
      <w:r>
        <w:rPr>
          <w:i/>
          <w:iCs/>
        </w:rPr>
        <w:t>a</w:t>
      </w:r>
      <w:r>
        <w:t xml:space="preserve">'s resources by </w:t>
      </w:r>
      <w:r>
        <w:rPr>
          <w:i/>
          <w:iCs/>
        </w:rPr>
        <w:t>T'</w:t>
      </w:r>
      <w:r>
        <w:t>s cost.</w:t>
      </w:r>
    </w:p>
    <w:p w:rsidR="00A41624" w:rsidRDefault="00A41624" w:rsidP="00C27347">
      <w:pPr>
        <w:ind w:left="1080" w:firstLine="360"/>
      </w:pPr>
      <w:r>
        <w:t xml:space="preserve">Add </w:t>
      </w:r>
      <w:r>
        <w:rPr>
          <w:i/>
          <w:iCs/>
        </w:rPr>
        <w:t>T</w:t>
      </w:r>
      <w:r>
        <w:t xml:space="preserve"> to </w:t>
      </w:r>
      <w:r>
        <w:rPr>
          <w:i/>
          <w:iCs/>
        </w:rPr>
        <w:t>a</w:t>
      </w:r>
      <w:r>
        <w:t xml:space="preserve">'s </w:t>
      </w:r>
      <w:r>
        <w:rPr>
          <w:i/>
          <w:iCs/>
        </w:rPr>
        <w:t>plan</w:t>
      </w:r>
      <w:r>
        <w:t>.</w:t>
      </w:r>
    </w:p>
    <w:p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rsidR="00A41624" w:rsidRDefault="00A41624" w:rsidP="00C27347">
      <w:pPr>
        <w:ind w:left="720" w:firstLine="360"/>
      </w:pPr>
      <w:r>
        <w:t xml:space="preserve">Execute tactic </w:t>
      </w:r>
      <w:r>
        <w:rPr>
          <w:i/>
          <w:iCs/>
        </w:rPr>
        <w:t>T</w:t>
      </w:r>
      <w:r>
        <w:t>.</w:t>
      </w:r>
    </w:p>
    <w:p w:rsidR="00FB278E" w:rsidRDefault="00FB278E" w:rsidP="00FB278E"/>
    <w:p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rsidR="00FB278E" w:rsidRDefault="00FB278E" w:rsidP="00FB278E"/>
    <w:p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rsidR="00A41624" w:rsidRDefault="00A41624" w:rsidP="00A41624">
      <w:pPr>
        <w:pStyle w:val="Textbody"/>
      </w:pPr>
    </w:p>
    <w:p w:rsidR="00502610" w:rsidRDefault="00502610" w:rsidP="00A41624">
      <w:pPr>
        <w:pStyle w:val="Textbody"/>
      </w:pPr>
    </w:p>
    <w:p w:rsidR="00502610" w:rsidRDefault="00502610" w:rsidP="00502610">
      <w:pPr>
        <w:pStyle w:val="Heading2"/>
      </w:pPr>
      <w:bookmarkStart w:id="97" w:name="_Toc310421770"/>
      <w:bookmarkStart w:id="98" w:name="_Ref316890632"/>
      <w:bookmarkStart w:id="99" w:name="_Toc342542382"/>
      <w:r>
        <w:lastRenderedPageBreak/>
        <w:t>Relationships and Control</w:t>
      </w:r>
      <w:bookmarkEnd w:id="97"/>
      <w:bookmarkEnd w:id="98"/>
      <w:bookmarkEnd w:id="99"/>
    </w:p>
    <w:p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rsidR="0036543E" w:rsidRDefault="0036543E" w:rsidP="0036543E"/>
    <w:p w:rsidR="00502610" w:rsidRDefault="00502610" w:rsidP="00EA4D0B">
      <w:pPr>
        <w:pStyle w:val="ListParagraph"/>
        <w:numPr>
          <w:ilvl w:val="0"/>
          <w:numId w:val="21"/>
        </w:numPr>
      </w:pPr>
      <w:r>
        <w:t>Inter-group relationships, also called “horizontal” relationships.</w:t>
      </w:r>
    </w:p>
    <w:p w:rsidR="00502610" w:rsidRDefault="00502610" w:rsidP="00EA4D0B">
      <w:pPr>
        <w:pStyle w:val="ListParagraph"/>
        <w:numPr>
          <w:ilvl w:val="0"/>
          <w:numId w:val="21"/>
        </w:numPr>
      </w:pPr>
      <w:r>
        <w:t>Group/actor relationships, also called “vertical” relationships.</w:t>
      </w:r>
    </w:p>
    <w:p w:rsidR="00502610" w:rsidRDefault="00502610" w:rsidP="00EA4D0B">
      <w:pPr>
        <w:pStyle w:val="ListParagraph"/>
        <w:numPr>
          <w:ilvl w:val="0"/>
          <w:numId w:val="21"/>
        </w:numPr>
      </w:pPr>
      <w:r>
        <w:t>How relationships vary with time.</w:t>
      </w:r>
    </w:p>
    <w:p w:rsidR="00502610" w:rsidRDefault="00502610" w:rsidP="00EA4D0B">
      <w:pPr>
        <w:pStyle w:val="ListParagraph"/>
        <w:numPr>
          <w:ilvl w:val="0"/>
          <w:numId w:val="21"/>
        </w:numPr>
      </w:pPr>
      <w:r>
        <w:t>Support for actors by groups in neighborhoods.</w:t>
      </w:r>
    </w:p>
    <w:p w:rsidR="00502610" w:rsidRDefault="00502610" w:rsidP="00EA4D0B">
      <w:pPr>
        <w:pStyle w:val="ListParagraph"/>
        <w:numPr>
          <w:ilvl w:val="0"/>
          <w:numId w:val="21"/>
        </w:numPr>
      </w:pPr>
      <w:r>
        <w:t>Support for actors by other actors.</w:t>
      </w:r>
    </w:p>
    <w:p w:rsidR="00502610" w:rsidRDefault="00502610" w:rsidP="00EA4D0B">
      <w:pPr>
        <w:pStyle w:val="ListParagraph"/>
        <w:numPr>
          <w:ilvl w:val="0"/>
          <w:numId w:val="21"/>
        </w:numPr>
      </w:pPr>
      <w:r>
        <w:t>The influence of actors in neighborhoods due to the support they receive.</w:t>
      </w:r>
    </w:p>
    <w:p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rsidR="00502610" w:rsidRDefault="00502610" w:rsidP="00EA4D0B">
      <w:pPr>
        <w:pStyle w:val="ListParagraph"/>
        <w:numPr>
          <w:ilvl w:val="0"/>
          <w:numId w:val="21"/>
        </w:numPr>
      </w:pPr>
      <w:r>
        <w:t>What happens when control of a neighborhood shifts.</w:t>
      </w:r>
    </w:p>
    <w:p w:rsidR="0036543E" w:rsidRDefault="0036543E" w:rsidP="0036543E"/>
    <w:p w:rsidR="00502610" w:rsidRDefault="00502610" w:rsidP="00502610">
      <w:pPr>
        <w:pStyle w:val="Heading3"/>
      </w:pPr>
      <w:bookmarkStart w:id="100" w:name="_Toc310421771"/>
      <w:bookmarkStart w:id="101" w:name="_Ref339611827"/>
      <w:bookmarkStart w:id="102" w:name="_Toc342542383"/>
      <w:r>
        <w:t>Relationships and Affinity</w:t>
      </w:r>
      <w:bookmarkEnd w:id="100"/>
      <w:bookmarkEnd w:id="101"/>
      <w:bookmarkEnd w:id="102"/>
    </w:p>
    <w:p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rsidR="001C2A31" w:rsidRDefault="001C2A31" w:rsidP="0036543E"/>
    <w:p w:rsidR="00502610" w:rsidRDefault="001C2A31" w:rsidP="0036543E">
      <w:r>
        <w:t xml:space="preserve">In Athena 4, all relationships are tracked by URAM and are subject to change due to attitude drivers, as described in the </w:t>
      </w:r>
      <w:r>
        <w:rPr>
          <w:i/>
        </w:rPr>
        <w:t>Athena Rules Document</w:t>
      </w:r>
      <w:r>
        <w:t xml:space="preserve">.  The baseline and natural levels of each relationship default to the affinity </w:t>
      </w:r>
      <w:r>
        <w:rPr>
          <w:i/>
        </w:rPr>
        <w:t>A</w:t>
      </w:r>
      <w:r>
        <w:t xml:space="preserve"> computed by comparing the </w:t>
      </w:r>
      <w:r w:rsidR="00502610">
        <w:t xml:space="preserve">belief systems of the entities involved, where </w:t>
      </w:r>
      <m:oMath>
        <m:r>
          <w:rPr>
            <w:rFonts w:ascii="Cambria Math" w:hAnsi="Cambria Math"/>
          </w:rPr>
          <m:t>-1.0≤A≤+1.0</m:t>
        </m:r>
      </m:oMath>
      <w:r>
        <w:t xml:space="preserve">, as described in the </w:t>
      </w:r>
      <w:r>
        <w:rPr>
          <w:i/>
        </w:rPr>
        <w:t>Mars Analyst's Guide</w:t>
      </w:r>
      <w:r>
        <w:t>, though this default may be overridden by the analyst.</w:t>
      </w:r>
    </w:p>
    <w:p w:rsidR="0036543E" w:rsidRDefault="0036543E" w:rsidP="0036543E"/>
    <w:p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rsidTr="001D79EC">
        <w:trPr>
          <w:cantSplit/>
          <w:jc w:val="center"/>
        </w:trPr>
        <w:tc>
          <w:tcPr>
            <w:tcW w:w="2484" w:type="dxa"/>
          </w:tcPr>
          <w:p w:rsidR="00502610" w:rsidRPr="00553721" w:rsidRDefault="00502610" w:rsidP="001D79EC">
            <w:r w:rsidRPr="00553721">
              <w:t>Narrative</w:t>
            </w:r>
          </w:p>
        </w:tc>
        <w:tc>
          <w:tcPr>
            <w:tcW w:w="1224" w:type="dxa"/>
          </w:tcPr>
          <w:p w:rsidR="00502610" w:rsidRPr="00553721" w:rsidRDefault="00502610" w:rsidP="001D79EC">
            <w:r w:rsidRPr="00553721">
              <w:t>Symbol</w:t>
            </w:r>
          </w:p>
        </w:tc>
        <w:tc>
          <w:tcPr>
            <w:tcW w:w="1080" w:type="dxa"/>
          </w:tcPr>
          <w:p w:rsidR="00502610" w:rsidRPr="00553721" w:rsidRDefault="00502610" w:rsidP="001D79EC">
            <w:r w:rsidRPr="00553721">
              <w:t>Value</w:t>
            </w:r>
          </w:p>
        </w:tc>
        <w:tc>
          <w:tcPr>
            <w:tcW w:w="2160" w:type="dxa"/>
          </w:tcPr>
          <w:p w:rsidR="00502610" w:rsidRPr="00553721" w:rsidRDefault="00502610" w:rsidP="001D79EC">
            <w:r w:rsidRPr="00553721">
              <w:t>Range</w:t>
            </w:r>
          </w:p>
        </w:tc>
      </w:tr>
      <w:tr w:rsidR="00502610" w:rsidTr="001D79EC">
        <w:trPr>
          <w:cantSplit/>
          <w:jc w:val="center"/>
        </w:trPr>
        <w:tc>
          <w:tcPr>
            <w:tcW w:w="2484" w:type="dxa"/>
          </w:tcPr>
          <w:p w:rsidR="00502610" w:rsidRPr="00553721" w:rsidRDefault="00502610" w:rsidP="001D79EC">
            <w:pPr>
              <w:rPr>
                <w:i/>
              </w:rPr>
            </w:pPr>
            <w:r>
              <w:rPr>
                <w:i/>
              </w:rPr>
              <w:t>a</w:t>
            </w:r>
            <w:r>
              <w:t xml:space="preserve"> supports </w:t>
            </w:r>
            <w:r>
              <w:rPr>
                <w:i/>
              </w:rPr>
              <w:t>b</w:t>
            </w:r>
          </w:p>
        </w:tc>
        <w:tc>
          <w:tcPr>
            <w:tcW w:w="1224" w:type="dxa"/>
          </w:tcPr>
          <w:p w:rsidR="00502610" w:rsidRDefault="00502610" w:rsidP="001D79EC">
            <w:r>
              <w:t>SUPPORT</w:t>
            </w:r>
          </w:p>
        </w:tc>
        <w:tc>
          <w:tcPr>
            <w:tcW w:w="1080" w:type="dxa"/>
          </w:tcPr>
          <w:p w:rsidR="00502610" w:rsidRDefault="00502610" w:rsidP="001D79EC">
            <w:r>
              <w:t>0.8</w:t>
            </w:r>
          </w:p>
        </w:tc>
        <w:tc>
          <w:tcPr>
            <w:tcW w:w="2160" w:type="dxa"/>
          </w:tcPr>
          <w:p w:rsidR="00502610" w:rsidRPr="00553721" w:rsidRDefault="00502610" w:rsidP="001D79EC">
            <w:r>
              <w:t xml:space="preserve">+0.7 &lt; </w:t>
            </w:r>
            <w:r>
              <w:rPr>
                <w:i/>
              </w:rPr>
              <w:t>value</w:t>
            </w:r>
            <w:r>
              <w:t xml:space="preserve"> ≤ +1.0</w:t>
            </w:r>
          </w:p>
        </w:tc>
      </w:tr>
      <w:tr w:rsidR="00502610" w:rsidTr="001D79EC">
        <w:trPr>
          <w:cantSplit/>
          <w:jc w:val="center"/>
        </w:trPr>
        <w:tc>
          <w:tcPr>
            <w:tcW w:w="2484" w:type="dxa"/>
          </w:tcPr>
          <w:p w:rsidR="00502610" w:rsidRPr="00553721" w:rsidRDefault="00502610" w:rsidP="001D79EC">
            <w:pPr>
              <w:rPr>
                <w:i/>
              </w:rPr>
            </w:pPr>
            <w:r>
              <w:rPr>
                <w:i/>
              </w:rPr>
              <w:t xml:space="preserve">a </w:t>
            </w:r>
            <w:r>
              <w:t xml:space="preserve">likes </w:t>
            </w:r>
            <w:r>
              <w:rPr>
                <w:i/>
              </w:rPr>
              <w:t>b</w:t>
            </w:r>
          </w:p>
        </w:tc>
        <w:tc>
          <w:tcPr>
            <w:tcW w:w="1224" w:type="dxa"/>
          </w:tcPr>
          <w:p w:rsidR="00502610" w:rsidRDefault="00502610" w:rsidP="001D79EC">
            <w:r>
              <w:t>LIKE</w:t>
            </w:r>
          </w:p>
        </w:tc>
        <w:tc>
          <w:tcPr>
            <w:tcW w:w="1080" w:type="dxa"/>
          </w:tcPr>
          <w:p w:rsidR="00502610" w:rsidRDefault="00502610" w:rsidP="001D79EC">
            <w:r>
              <w:t>0.4</w:t>
            </w:r>
          </w:p>
        </w:tc>
        <w:tc>
          <w:tcPr>
            <w:tcW w:w="2160" w:type="dxa"/>
          </w:tcPr>
          <w:p w:rsidR="00502610" w:rsidRPr="00553721" w:rsidRDefault="00502610" w:rsidP="001D79EC">
            <w:r>
              <w:t xml:space="preserve">+0.2 &lt; </w:t>
            </w:r>
            <w:r>
              <w:rPr>
                <w:i/>
              </w:rPr>
              <w:t>value</w:t>
            </w:r>
            <w:r>
              <w:t xml:space="preserve"> ≤ +0.7</w:t>
            </w:r>
          </w:p>
        </w:tc>
      </w:tr>
      <w:tr w:rsidR="00502610" w:rsidTr="001D79EC">
        <w:trPr>
          <w:cantSplit/>
          <w:jc w:val="center"/>
        </w:trPr>
        <w:tc>
          <w:tcPr>
            <w:tcW w:w="2484" w:type="dxa"/>
          </w:tcPr>
          <w:p w:rsidR="00502610" w:rsidRPr="00553721" w:rsidRDefault="00502610" w:rsidP="001D79EC">
            <w:r>
              <w:rPr>
                <w:i/>
              </w:rPr>
              <w:t>a</w:t>
            </w:r>
            <w:r>
              <w:t xml:space="preserve"> is indifferent to </w:t>
            </w:r>
            <w:r>
              <w:rPr>
                <w:i/>
              </w:rPr>
              <w:t>b</w:t>
            </w:r>
          </w:p>
        </w:tc>
        <w:tc>
          <w:tcPr>
            <w:tcW w:w="1224" w:type="dxa"/>
          </w:tcPr>
          <w:p w:rsidR="00502610" w:rsidRDefault="00502610" w:rsidP="001D79EC">
            <w:r>
              <w:t>INDIFF</w:t>
            </w:r>
          </w:p>
        </w:tc>
        <w:tc>
          <w:tcPr>
            <w:tcW w:w="1080" w:type="dxa"/>
          </w:tcPr>
          <w:p w:rsidR="00502610" w:rsidRDefault="00502610" w:rsidP="001D79EC">
            <w:r>
              <w:t>0.0</w:t>
            </w:r>
          </w:p>
        </w:tc>
        <w:tc>
          <w:tcPr>
            <w:tcW w:w="2160" w:type="dxa"/>
          </w:tcPr>
          <w:p w:rsidR="00502610" w:rsidRPr="00553721" w:rsidRDefault="00502610" w:rsidP="001D79EC">
            <w:r>
              <w:t xml:space="preserve">–0.2 &lt; </w:t>
            </w:r>
            <w:r>
              <w:rPr>
                <w:i/>
              </w:rPr>
              <w:t>value</w:t>
            </w:r>
            <w:r>
              <w:t xml:space="preserve"> ≤ +0.2</w:t>
            </w:r>
          </w:p>
        </w:tc>
      </w:tr>
      <w:tr w:rsidR="00502610" w:rsidTr="001D79EC">
        <w:trPr>
          <w:cantSplit/>
          <w:jc w:val="center"/>
        </w:trPr>
        <w:tc>
          <w:tcPr>
            <w:tcW w:w="2484" w:type="dxa"/>
          </w:tcPr>
          <w:p w:rsidR="00502610" w:rsidRPr="00553721" w:rsidRDefault="00502610" w:rsidP="001D79EC">
            <w:r>
              <w:rPr>
                <w:i/>
              </w:rPr>
              <w:t>a</w:t>
            </w:r>
            <w:r>
              <w:t xml:space="preserve"> dislikes </w:t>
            </w:r>
            <w:r>
              <w:rPr>
                <w:i/>
              </w:rPr>
              <w:t>b</w:t>
            </w:r>
          </w:p>
        </w:tc>
        <w:tc>
          <w:tcPr>
            <w:tcW w:w="1224" w:type="dxa"/>
          </w:tcPr>
          <w:p w:rsidR="00502610" w:rsidRDefault="00502610" w:rsidP="001D79EC">
            <w:r>
              <w:t>DISLIKE</w:t>
            </w:r>
          </w:p>
        </w:tc>
        <w:tc>
          <w:tcPr>
            <w:tcW w:w="1080" w:type="dxa"/>
          </w:tcPr>
          <w:p w:rsidR="00502610" w:rsidRDefault="00502610" w:rsidP="001D79EC">
            <w:r>
              <w:t>–0.4</w:t>
            </w:r>
          </w:p>
        </w:tc>
        <w:tc>
          <w:tcPr>
            <w:tcW w:w="2160" w:type="dxa"/>
          </w:tcPr>
          <w:p w:rsidR="00502610" w:rsidRDefault="00502610" w:rsidP="001D79EC">
            <w:r>
              <w:t xml:space="preserve">–0.7 &lt; </w:t>
            </w:r>
            <w:r>
              <w:rPr>
                <w:i/>
              </w:rPr>
              <w:t>value</w:t>
            </w:r>
            <w:r>
              <w:t xml:space="preserve"> ≤ –0.2</w:t>
            </w:r>
          </w:p>
        </w:tc>
      </w:tr>
      <w:tr w:rsidR="00502610" w:rsidTr="001D79EC">
        <w:trPr>
          <w:cantSplit/>
          <w:jc w:val="center"/>
        </w:trPr>
        <w:tc>
          <w:tcPr>
            <w:tcW w:w="2484" w:type="dxa"/>
          </w:tcPr>
          <w:p w:rsidR="00502610" w:rsidRPr="00553721" w:rsidRDefault="00502610" w:rsidP="001D79EC">
            <w:pPr>
              <w:rPr>
                <w:i/>
              </w:rPr>
            </w:pPr>
            <w:r>
              <w:rPr>
                <w:i/>
              </w:rPr>
              <w:t>a</w:t>
            </w:r>
            <w:r>
              <w:t xml:space="preserve"> opposes </w:t>
            </w:r>
            <w:r>
              <w:rPr>
                <w:i/>
              </w:rPr>
              <w:t>b</w:t>
            </w:r>
          </w:p>
        </w:tc>
        <w:tc>
          <w:tcPr>
            <w:tcW w:w="1224" w:type="dxa"/>
          </w:tcPr>
          <w:p w:rsidR="00502610" w:rsidRDefault="00502610" w:rsidP="001D79EC">
            <w:r>
              <w:t>OPPOSE</w:t>
            </w:r>
          </w:p>
        </w:tc>
        <w:tc>
          <w:tcPr>
            <w:tcW w:w="1080" w:type="dxa"/>
          </w:tcPr>
          <w:p w:rsidR="00502610" w:rsidRDefault="00502610" w:rsidP="001D79EC">
            <w:r>
              <w:t>–0.8</w:t>
            </w:r>
          </w:p>
        </w:tc>
        <w:tc>
          <w:tcPr>
            <w:tcW w:w="2160" w:type="dxa"/>
          </w:tcPr>
          <w:p w:rsidR="00502610" w:rsidRDefault="00502610" w:rsidP="001D79EC">
            <w:r>
              <w:t xml:space="preserve">–1.0 ≤ </w:t>
            </w:r>
            <w:r>
              <w:rPr>
                <w:i/>
              </w:rPr>
              <w:t>value</w:t>
            </w:r>
            <w:r>
              <w:t xml:space="preserve"> ≤ –0.7</w:t>
            </w:r>
          </w:p>
        </w:tc>
      </w:tr>
    </w:tbl>
    <w:p w:rsidR="00502610" w:rsidRDefault="00502610" w:rsidP="00502610">
      <w:pPr>
        <w:pStyle w:val="Heading3"/>
      </w:pPr>
      <w:bookmarkStart w:id="103" w:name="_Toc310421772"/>
      <w:bookmarkStart w:id="104" w:name="_Toc342542384"/>
      <w:r>
        <w:lastRenderedPageBreak/>
        <w:t>Horizontal Relationships</w:t>
      </w:r>
      <w:bookmarkEnd w:id="103"/>
      <w:bookmarkEnd w:id="104"/>
    </w:p>
    <w:p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rsidR="00502610" w:rsidRDefault="00502610" w:rsidP="00502610">
      <w:pPr>
        <w:pStyle w:val="Heading4"/>
      </w:pPr>
      <w:bookmarkStart w:id="105" w:name="_Toc310421773"/>
      <w:bookmarkStart w:id="106" w:name="_Toc342542385"/>
      <w:r>
        <w:t>Force and Organization Group Affinities</w:t>
      </w:r>
      <w:bookmarkEnd w:id="105"/>
      <w:bookmarkEnd w:id="106"/>
    </w:p>
    <w:p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rsidR="0036543E" w:rsidRDefault="0036543E" w:rsidP="0036543E"/>
    <w:p w:rsidR="00502610" w:rsidRDefault="00502610" w:rsidP="0036543E">
      <w:r>
        <w:t xml:space="preserve">To put it another way, each group gets its affinities from its associated </w:t>
      </w:r>
      <w:r>
        <w:rPr>
          <w:i/>
        </w:rPr>
        <w:t>belief system entity</w:t>
      </w:r>
      <w:r>
        <w:t>, where:</w:t>
      </w:r>
    </w:p>
    <w:p w:rsidR="00502610" w:rsidRDefault="00502610" w:rsidP="00502610"/>
    <w:p w:rsidR="00502610" w:rsidRDefault="00502610" w:rsidP="00EA4D0B">
      <w:pPr>
        <w:pStyle w:val="ListParagraph"/>
        <w:numPr>
          <w:ilvl w:val="0"/>
          <w:numId w:val="22"/>
        </w:numPr>
      </w:pPr>
      <w:r>
        <w:t>The belief system entity for each force and organization group is the actor that owns the group.</w:t>
      </w:r>
    </w:p>
    <w:p w:rsidR="00502610" w:rsidRDefault="00502610" w:rsidP="00EA4D0B">
      <w:pPr>
        <w:pStyle w:val="ListParagraph"/>
        <w:numPr>
          <w:ilvl w:val="0"/>
          <w:numId w:val="22"/>
        </w:numPr>
      </w:pPr>
      <w:r>
        <w:t>The belief system entity for each civilian group is the group itself.</w:t>
      </w:r>
    </w:p>
    <w:p w:rsidR="0036543E" w:rsidRDefault="0036543E" w:rsidP="001C2A31"/>
    <w:p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rsidR="00502610" w:rsidRDefault="00502610" w:rsidP="00502610">
      <w:pPr>
        <w:pStyle w:val="Heading4"/>
      </w:pPr>
      <w:bookmarkStart w:id="107" w:name="_Toc310421774"/>
      <w:bookmarkStart w:id="108" w:name="_Toc342542386"/>
      <w:r>
        <w:t>Computing Horizontal Relationships</w:t>
      </w:r>
      <w:bookmarkEnd w:id="107"/>
      <w:bookmarkEnd w:id="108"/>
    </w:p>
    <w:p w:rsidR="00502610" w:rsidRDefault="00502610" w:rsidP="0036543E">
      <w:r>
        <w:t xml:space="preserve">The </w:t>
      </w:r>
      <w:r w:rsidR="007C6DC9">
        <w:t xml:space="preserve">initial baseline </w:t>
      </w:r>
      <w:r>
        <w:t>horizontal relationship between two groups is then defined as follows:</w:t>
      </w:r>
    </w:p>
    <w:p w:rsidR="0036543E" w:rsidRPr="00885938" w:rsidRDefault="0036543E" w:rsidP="0036543E"/>
    <w:p w:rsidR="00502610" w:rsidRPr="0081375D" w:rsidRDefault="006F1187"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502610" w:rsidRDefault="00502610" w:rsidP="00502610"/>
    <w:p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rsidR="000B2579" w:rsidRDefault="000B2579" w:rsidP="0036543E"/>
    <w:p w:rsidR="000B2579" w:rsidRDefault="000B2579" w:rsidP="0036543E">
      <w:r>
        <w:t>The natural level of the relationship is the same as the initial baseline.</w:t>
      </w:r>
    </w:p>
    <w:p w:rsidR="00502610" w:rsidRDefault="00502610" w:rsidP="00502610">
      <w:pPr>
        <w:pStyle w:val="Heading3"/>
      </w:pPr>
      <w:bookmarkStart w:id="109" w:name="_Ref174775754"/>
      <w:bookmarkStart w:id="110" w:name="_Toc310421775"/>
      <w:bookmarkStart w:id="111" w:name="_Toc342542387"/>
      <w:r>
        <w:t>Vertical Relationship</w:t>
      </w:r>
      <w:bookmarkEnd w:id="109"/>
      <w:r>
        <w:t>s</w:t>
      </w:r>
      <w:bookmarkEnd w:id="110"/>
      <w:bookmarkEnd w:id="111"/>
    </w:p>
    <w:p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r>
        <w:rPr>
          <w:i/>
        </w:rPr>
        <w:t>a’</w:t>
      </w:r>
      <w:r>
        <w:t>s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rsidR="0036543E" w:rsidRDefault="0036543E" w:rsidP="0036543E"/>
    <w:p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w:t>
      </w:r>
      <w:r w:rsidR="000B2579">
        <w:t xml:space="preserve">usually </w:t>
      </w:r>
      <w:r>
        <w:t xml:space="preserve">static when </w:t>
      </w:r>
      <w:r>
        <w:rPr>
          <w:i/>
        </w:rPr>
        <w:t xml:space="preserve">g </w:t>
      </w:r>
      <w:r>
        <w:t>is a force or organization group</w:t>
      </w:r>
      <w:r w:rsidR="000B2579">
        <w:rPr>
          <w:rStyle w:val="FootnoteReference"/>
        </w:rPr>
        <w:footnoteReference w:id="7"/>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rsidR="0036543E" w:rsidRDefault="0036543E" w:rsidP="0036543E"/>
    <w:p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rsidR="007C6DC9" w:rsidRDefault="007C6DC9" w:rsidP="007C6DC9">
      <w:pPr>
        <w:pStyle w:val="Heading4"/>
      </w:pPr>
      <w:bookmarkStart w:id="112" w:name="_Toc342542388"/>
      <w:r>
        <w:t>Baseline Vertical Relationships</w:t>
      </w:r>
      <w:bookmarkEnd w:id="112"/>
    </w:p>
    <w:p w:rsidR="007C6DC9" w:rsidRDefault="007C6DC9" w:rsidP="007C6DC9">
      <w:r>
        <w:t xml:space="preserve">The initial baseline vertical relationship for civilian group </w:t>
      </w:r>
      <w:r>
        <w:rPr>
          <w:i/>
        </w:rPr>
        <w:t>g</w:t>
      </w:r>
      <w:r>
        <w:t xml:space="preserve"> with actor </w:t>
      </w:r>
      <w:r>
        <w:rPr>
          <w:i/>
        </w:rPr>
        <w:t>a</w:t>
      </w:r>
      <w:r>
        <w:t xml:space="preserve"> is simply the affinity, unless this is overridden by the analyst:</w:t>
      </w:r>
    </w:p>
    <w:p w:rsidR="007C6DC9" w:rsidRDefault="007C6DC9" w:rsidP="007C6DC9"/>
    <w:p w:rsidR="007C6DC9" w:rsidRPr="007C6DC9" w:rsidRDefault="006F1187"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7C6DC9" w:rsidRDefault="007C6DC9" w:rsidP="0036543E"/>
    <w:p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rsidR="00502610" w:rsidRDefault="00502610" w:rsidP="00502610"/>
    <w:p w:rsidR="00502610" w:rsidRPr="00300366" w:rsidRDefault="006F1187"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502610" w:rsidRDefault="00502610" w:rsidP="00502610"/>
    <w:p w:rsidR="007C6DC9" w:rsidRDefault="00502610" w:rsidP="0036543E">
      <w:r>
        <w:t>That is, a force or organization group has a perfect relationship with its owner, and its vertical relationship with any other actor is simply the affinity of its owner for that actor.</w:t>
      </w:r>
    </w:p>
    <w:p w:rsidR="000B2579" w:rsidRDefault="000B2579" w:rsidP="0036543E"/>
    <w:p w:rsidR="00F45187" w:rsidRDefault="000B2579" w:rsidP="00502610">
      <w:r>
        <w:t>The natural level of the relationship is the same as the initial baseline.</w:t>
      </w:r>
    </w:p>
    <w:p w:rsidR="00502610" w:rsidRDefault="00502610" w:rsidP="00502610">
      <w:pPr>
        <w:pStyle w:val="Heading3"/>
      </w:pPr>
      <w:bookmarkStart w:id="113" w:name="_Toc310421784"/>
      <w:bookmarkStart w:id="114" w:name="_Toc342542389"/>
      <w:r>
        <w:t>Actor Support and Influence</w:t>
      </w:r>
      <w:bookmarkEnd w:id="113"/>
      <w:bookmarkEnd w:id="114"/>
    </w:p>
    <w:p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rsidR="00502610" w:rsidRDefault="00502610" w:rsidP="00502610">
      <w:pPr>
        <w:pStyle w:val="Heading4"/>
      </w:pPr>
      <w:bookmarkStart w:id="115" w:name="_Toc310421785"/>
      <w:bookmarkStart w:id="116" w:name="_Toc342542390"/>
      <w:r>
        <w:lastRenderedPageBreak/>
        <w:t>Direct vs. Derived Support</w:t>
      </w:r>
      <w:bookmarkEnd w:id="115"/>
      <w:bookmarkEnd w:id="116"/>
    </w:p>
    <w:p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rsidR="00502610" w:rsidRPr="00AB39B0" w:rsidRDefault="00502610" w:rsidP="00502610">
      <w:pPr>
        <w:pStyle w:val="Heading4"/>
      </w:pPr>
      <w:bookmarkStart w:id="117" w:name="_Toc310421786"/>
      <w:bookmarkStart w:id="118" w:name="_Toc342542391"/>
      <w:r>
        <w:t>Direct Support</w:t>
      </w:r>
      <w:bookmarkEnd w:id="117"/>
      <w:bookmarkEnd w:id="118"/>
    </w:p>
    <w:p w:rsidR="00744469" w:rsidRDefault="00502610" w:rsidP="00FF0D58">
      <w:r>
        <w:t xml:space="preserve">Actor </w:t>
      </w:r>
      <w:r>
        <w:rPr>
          <w:i/>
        </w:rPr>
        <w:t>a’</w:t>
      </w:r>
      <w:r>
        <w:t xml:space="preserve">s direct support in </w:t>
      </w:r>
      <w:r>
        <w:rPr>
          <w:i/>
        </w:rPr>
        <w:t>n</w:t>
      </w:r>
      <w:r>
        <w:t xml:space="preserve"> is determined by</w:t>
      </w:r>
      <w:r w:rsidR="00744469">
        <w:t>:</w:t>
      </w:r>
    </w:p>
    <w:p w:rsidR="00744469" w:rsidRDefault="00744469" w:rsidP="00FF0D58"/>
    <w:p w:rsidR="00744469" w:rsidRDefault="00744469" w:rsidP="00EA4D0B">
      <w:pPr>
        <w:pStyle w:val="ListParagraph"/>
        <w:numPr>
          <w:ilvl w:val="0"/>
          <w:numId w:val="55"/>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rsidR="00744469" w:rsidRDefault="00744469" w:rsidP="00EA4D0B">
      <w:pPr>
        <w:pStyle w:val="ListParagraph"/>
        <w:numPr>
          <w:ilvl w:val="0"/>
          <w:numId w:val="55"/>
        </w:numPr>
      </w:pPr>
      <w:r>
        <w:t xml:space="preserve">The strength of their favor, </w:t>
      </w:r>
      <w:r w:rsidR="00502610">
        <w:t xml:space="preserve">as determined by the vertical relationship between them and </w:t>
      </w:r>
      <w:r>
        <w:t xml:space="preserve">actor </w:t>
      </w:r>
      <w:r>
        <w:rPr>
          <w:i/>
        </w:rPr>
        <w:t>a</w:t>
      </w:r>
    </w:p>
    <w:p w:rsidR="00744469" w:rsidRDefault="00744469" w:rsidP="00EA4D0B">
      <w:pPr>
        <w:pStyle w:val="ListParagraph"/>
        <w:numPr>
          <w:ilvl w:val="0"/>
          <w:numId w:val="55"/>
        </w:numPr>
      </w:pPr>
      <w:r>
        <w:t>T</w:t>
      </w:r>
      <w:r w:rsidR="00502610">
        <w:t>heir ability to move and work within</w:t>
      </w:r>
      <w:r>
        <w:t xml:space="preserve"> the neighborhood, as determined by their security (see Section </w:t>
      </w:r>
      <w:r w:rsidR="00BB3615">
        <w:fldChar w:fldCharType="begin"/>
      </w:r>
      <w:r>
        <w:instrText xml:space="preserve"> REF _Ref339455549 \r \h </w:instrText>
      </w:r>
      <w:r w:rsidR="00BB3615">
        <w:fldChar w:fldCharType="separate"/>
      </w:r>
      <w:r w:rsidR="003451A3">
        <w:t>5</w:t>
      </w:r>
      <w:r w:rsidR="00BB3615">
        <w:fldChar w:fldCharType="end"/>
      </w:r>
      <w:r>
        <w:t>)</w:t>
      </w:r>
    </w:p>
    <w:p w:rsidR="00744469" w:rsidRDefault="00744469" w:rsidP="00744469"/>
    <w:p w:rsidR="00502610" w:rsidRDefault="00502610" w:rsidP="00744469">
      <w:r>
        <w:t>Thus,</w:t>
      </w:r>
    </w:p>
    <w:p w:rsidR="00502610" w:rsidRDefault="00502610" w:rsidP="00502610"/>
    <w:p w:rsidR="00502610" w:rsidRPr="00314031" w:rsidRDefault="006F1187"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r>
                          <w:rPr>
                            <w:rFonts w:ascii="Cambria Math" w:hAnsi="Cambria Math"/>
                          </w:rPr>
                          <m:t>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rsidR="00502610" w:rsidRDefault="00502610" w:rsidP="00502610"/>
    <w:p w:rsidR="00502610" w:rsidRDefault="00502610" w:rsidP="00502610">
      <w:r>
        <w:t>where</w:t>
      </w:r>
    </w:p>
    <w:p w:rsidR="00502610" w:rsidRDefault="00502610" w:rsidP="00502610"/>
    <w:p w:rsidR="00502610" w:rsidRPr="00A06820" w:rsidRDefault="006F1187"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rsidR="00502610" w:rsidRDefault="006F1187"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rsidR="00502610" w:rsidRPr="00A06820" w:rsidRDefault="006F1187"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rsidR="00502610" w:rsidRPr="00187EC5" w:rsidRDefault="006F1187"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rsidR="00502610" w:rsidRDefault="006F1187"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rsidR="00502610" w:rsidRDefault="006F1187"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rsidR="00502610" w:rsidRPr="00187EC5" w:rsidRDefault="00502610" w:rsidP="00502610">
      <w:pPr>
        <w:pStyle w:val="Definitions"/>
      </w:pPr>
    </w:p>
    <w:p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integer in the range</w:t>
      </w:r>
      <w:r>
        <w:t xml:space="preserve"> </w:t>
      </w:r>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rsidTr="00FF0D58">
        <w:trPr>
          <w:jc w:val="center"/>
        </w:trPr>
        <w:tc>
          <w:tcPr>
            <w:tcW w:w="1260" w:type="dxa"/>
          </w:tcPr>
          <w:p w:rsidR="00502610" w:rsidRPr="0077163F" w:rsidRDefault="00502610" w:rsidP="001D79EC">
            <w:pPr>
              <w:rPr>
                <w:b/>
              </w:rPr>
            </w:pPr>
            <w:r w:rsidRPr="0077163F">
              <w:rPr>
                <w:b/>
              </w:rPr>
              <w:t>Bin</w:t>
            </w:r>
          </w:p>
        </w:tc>
        <w:tc>
          <w:tcPr>
            <w:tcW w:w="2430" w:type="dxa"/>
          </w:tcPr>
          <w:p w:rsidR="00502610" w:rsidRPr="0077163F" w:rsidRDefault="00502610" w:rsidP="001D79EC">
            <w:pPr>
              <w:jc w:val="center"/>
              <w:rPr>
                <w:b/>
              </w:rPr>
            </w:pPr>
            <w:r w:rsidRPr="0077163F">
              <w:rPr>
                <w:b/>
              </w:rPr>
              <w:t>Range</w:t>
            </w:r>
          </w:p>
        </w:tc>
      </w:tr>
      <w:tr w:rsidR="00502610" w:rsidTr="00FF0D58">
        <w:trPr>
          <w:jc w:val="center"/>
        </w:trPr>
        <w:tc>
          <w:tcPr>
            <w:tcW w:w="1260" w:type="dxa"/>
          </w:tcPr>
          <w:p w:rsidR="00502610" w:rsidRDefault="00502610" w:rsidP="001D79EC">
            <w:r>
              <w:t>High</w:t>
            </w:r>
          </w:p>
        </w:tc>
        <w:tc>
          <w:tcPr>
            <w:tcW w:w="2430" w:type="dxa"/>
          </w:tcPr>
          <w:p w:rsidR="00502610" w:rsidRPr="0077163F" w:rsidRDefault="00502610" w:rsidP="001D79EC">
            <w:pPr>
              <w:tabs>
                <w:tab w:val="right" w:pos="522"/>
              </w:tabs>
              <w:jc w:val="center"/>
            </w:pPr>
            <w:r>
              <w:t>25</w:t>
            </w:r>
            <w:r>
              <w:tab/>
              <w:t xml:space="preserve"> &lt; </w:t>
            </w:r>
            <w:r>
              <w:rPr>
                <w:i/>
              </w:rPr>
              <w:t>security</w:t>
            </w:r>
            <w:r>
              <w:t xml:space="preserve"> ≤ 100</w:t>
            </w:r>
          </w:p>
        </w:tc>
      </w:tr>
      <w:tr w:rsidR="00502610" w:rsidTr="00FF0D58">
        <w:trPr>
          <w:jc w:val="center"/>
        </w:trPr>
        <w:tc>
          <w:tcPr>
            <w:tcW w:w="1260" w:type="dxa"/>
          </w:tcPr>
          <w:p w:rsidR="00502610" w:rsidRDefault="00502610" w:rsidP="001D79EC">
            <w:r>
              <w:t>Medium</w:t>
            </w:r>
          </w:p>
        </w:tc>
        <w:tc>
          <w:tcPr>
            <w:tcW w:w="2430" w:type="dxa"/>
          </w:tcPr>
          <w:p w:rsidR="00502610" w:rsidRPr="0077163F" w:rsidRDefault="00502610" w:rsidP="001D79EC">
            <w:pPr>
              <w:tabs>
                <w:tab w:val="right" w:pos="522"/>
              </w:tabs>
              <w:jc w:val="center"/>
            </w:pPr>
            <w:r>
              <w:t xml:space="preserve">5 &lt; </w:t>
            </w:r>
            <w:r>
              <w:rPr>
                <w:i/>
              </w:rPr>
              <w:t xml:space="preserve">security ≤ </w:t>
            </w:r>
            <w:r>
              <w:t>25</w:t>
            </w:r>
          </w:p>
        </w:tc>
      </w:tr>
      <w:tr w:rsidR="00502610" w:rsidTr="00FF0D58">
        <w:trPr>
          <w:jc w:val="center"/>
        </w:trPr>
        <w:tc>
          <w:tcPr>
            <w:tcW w:w="1260" w:type="dxa"/>
          </w:tcPr>
          <w:p w:rsidR="00502610" w:rsidRDefault="00502610" w:rsidP="001D79EC">
            <w:r>
              <w:t>Low</w:t>
            </w:r>
          </w:p>
        </w:tc>
        <w:tc>
          <w:tcPr>
            <w:tcW w:w="2430" w:type="dxa"/>
          </w:tcPr>
          <w:p w:rsidR="00502610" w:rsidRPr="0077163F" w:rsidRDefault="00502610" w:rsidP="001D79EC">
            <w:pPr>
              <w:tabs>
                <w:tab w:val="right" w:pos="522"/>
              </w:tabs>
              <w:jc w:val="center"/>
            </w:pPr>
            <w:r>
              <w:t xml:space="preserve">-25 &lt; </w:t>
            </w:r>
            <w:r>
              <w:rPr>
                <w:i/>
              </w:rPr>
              <w:t>security</w:t>
            </w:r>
            <w:r>
              <w:t xml:space="preserve"> ≤ 5</w:t>
            </w:r>
          </w:p>
        </w:tc>
      </w:tr>
      <w:tr w:rsidR="00502610" w:rsidTr="00FF0D58">
        <w:trPr>
          <w:jc w:val="center"/>
        </w:trPr>
        <w:tc>
          <w:tcPr>
            <w:tcW w:w="1260" w:type="dxa"/>
          </w:tcPr>
          <w:p w:rsidR="00502610" w:rsidRDefault="00502610" w:rsidP="001D79EC">
            <w:r>
              <w:t>None</w:t>
            </w:r>
          </w:p>
        </w:tc>
        <w:tc>
          <w:tcPr>
            <w:tcW w:w="2430" w:type="dxa"/>
          </w:tcPr>
          <w:p w:rsidR="00502610" w:rsidRPr="0077163F" w:rsidRDefault="00502610" w:rsidP="001D79EC">
            <w:pPr>
              <w:tabs>
                <w:tab w:val="right" w:pos="522"/>
              </w:tabs>
              <w:jc w:val="center"/>
            </w:pPr>
            <w:r>
              <w:t xml:space="preserve">-100 &lt; </w:t>
            </w:r>
            <w:r>
              <w:rPr>
                <w:i/>
              </w:rPr>
              <w:t>security</w:t>
            </w:r>
            <w:r>
              <w:t xml:space="preserve"> ≤ -25</w:t>
            </w:r>
          </w:p>
        </w:tc>
      </w:tr>
    </w:tbl>
    <w:p w:rsidR="00502610" w:rsidRDefault="00502610" w:rsidP="00502610"/>
    <w:p w:rsidR="00502610" w:rsidRDefault="00502610" w:rsidP="00FF0D58">
      <w:r>
        <w:t>We compute the security factor from the security level as follows:</w:t>
      </w:r>
    </w:p>
    <w:p w:rsidR="00FF0D58" w:rsidRDefault="00FF0D58" w:rsidP="00FF0D58"/>
    <w:p w:rsidR="00502610" w:rsidRPr="00F74421" w:rsidRDefault="006F1187"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rsidR="00502610" w:rsidRDefault="00502610" w:rsidP="00502610"/>
    <w:p w:rsidR="00502610" w:rsidRDefault="00502610" w:rsidP="00FF0D58">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rsidR="00502610" w:rsidRDefault="00502610" w:rsidP="00502610">
      <w:pPr>
        <w:jc w:val="center"/>
      </w:pPr>
    </w:p>
    <w:p w:rsidR="00502610" w:rsidRDefault="00502610" w:rsidP="00502610">
      <w:pPr>
        <w:jc w:val="center"/>
      </w:pPr>
      <w:r>
        <w:rPr>
          <w:noProof/>
        </w:rPr>
        <w:drawing>
          <wp:inline distT="0" distB="0" distL="0" distR="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02610" w:rsidRDefault="00502610" w:rsidP="00502610"/>
    <w:p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rsidR="00502610" w:rsidRDefault="00502610" w:rsidP="00502610">
      <w:pPr>
        <w:pStyle w:val="Heading4"/>
      </w:pPr>
      <w:bookmarkStart w:id="119" w:name="_Toc310421787"/>
      <w:bookmarkStart w:id="120" w:name="_Toc342542392"/>
      <w:r>
        <w:t>Derived Support</w:t>
      </w:r>
      <w:bookmarkEnd w:id="119"/>
      <w:bookmarkEnd w:id="120"/>
    </w:p>
    <w:p w:rsidR="00502610" w:rsidRDefault="00502610" w:rsidP="00FF0D58">
      <w:r>
        <w:t xml:space="preserve">Actor </w:t>
      </w:r>
      <w:r>
        <w:rPr>
          <w:i/>
        </w:rPr>
        <w:t>a</w:t>
      </w:r>
      <w:r>
        <w:t xml:space="preserve"> may do one of three things with his direct support in neighborhood </w:t>
      </w:r>
      <w:r>
        <w:rPr>
          <w:i/>
        </w:rPr>
        <w:t>n</w:t>
      </w:r>
      <w:r>
        <w:t>:</w:t>
      </w:r>
    </w:p>
    <w:p w:rsidR="00FF0D58" w:rsidRDefault="00FF0D58" w:rsidP="00FF0D58"/>
    <w:p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rsidR="00FF0D58" w:rsidRDefault="00FF0D58" w:rsidP="00FF0D58"/>
    <w:p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rsidR="00FF0D58" w:rsidRDefault="00FF0D58" w:rsidP="00FF0D58"/>
    <w:p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rsidR="00FF0D58" w:rsidRPr="00CF5407" w:rsidRDefault="00FF0D58" w:rsidP="00FF0D58"/>
    <w:p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rsidR="00FF0D58" w:rsidRDefault="00FF0D58" w:rsidP="00FF0D58"/>
    <w:p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rsidR="00FF0D58" w:rsidRDefault="00FF0D58" w:rsidP="00FF0D58"/>
    <w:p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rsidR="00FF0D58" w:rsidRDefault="00FF0D58" w:rsidP="00FF0D58"/>
    <w:p w:rsidR="00502610" w:rsidRDefault="00502610" w:rsidP="00EA4D0B">
      <w:pPr>
        <w:pStyle w:val="ListParagraph"/>
        <w:numPr>
          <w:ilvl w:val="0"/>
          <w:numId w:val="24"/>
        </w:numPr>
      </w:pPr>
      <w:r>
        <w:t>The actor to support</w:t>
      </w:r>
    </w:p>
    <w:p w:rsidR="00502610" w:rsidRDefault="00502610" w:rsidP="00EA4D0B">
      <w:pPr>
        <w:pStyle w:val="ListParagraph"/>
        <w:numPr>
          <w:ilvl w:val="0"/>
          <w:numId w:val="24"/>
        </w:numPr>
      </w:pPr>
      <w:r>
        <w:t>A list of neighborhoods in which to support him.</w:t>
      </w:r>
    </w:p>
    <w:p w:rsidR="00FF0D58" w:rsidRDefault="00FF0D58" w:rsidP="00FF0D58"/>
    <w:p w:rsidR="00502610" w:rsidRDefault="00502610" w:rsidP="00FF0D58">
      <w:r>
        <w:t xml:space="preserve">The effect of the </w:t>
      </w:r>
      <w:r>
        <w:rPr>
          <w:b/>
        </w:rPr>
        <w:t>SUPPORT</w:t>
      </w:r>
      <w:r>
        <w:t xml:space="preserve"> tactic lasts until the next strategy execution, when it can be repeated.</w:t>
      </w:r>
    </w:p>
    <w:p w:rsidR="00502610" w:rsidRDefault="00502610" w:rsidP="00502610"/>
    <w:p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rsidR="00502610" w:rsidRDefault="00502610" w:rsidP="00502610">
      <w:pPr>
        <w:pStyle w:val="Heading4"/>
      </w:pPr>
      <w:bookmarkStart w:id="121" w:name="_Toc310421788"/>
      <w:bookmarkStart w:id="122" w:name="_Toc342542393"/>
      <w:r>
        <w:t>Total Support</w:t>
      </w:r>
      <w:bookmarkEnd w:id="121"/>
      <w:bookmarkEnd w:id="122"/>
    </w:p>
    <w:p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rsidTr="001D79EC">
        <w:tc>
          <w:tcPr>
            <w:tcW w:w="9198" w:type="dxa"/>
          </w:tcPr>
          <w:p w:rsidR="00502610" w:rsidRPr="00D2373B" w:rsidRDefault="006F1187"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rsidR="00502610" w:rsidRDefault="00502610" w:rsidP="001D79EC">
            <w:pPr>
              <w:jc w:val="right"/>
            </w:pPr>
          </w:p>
        </w:tc>
      </w:tr>
    </w:tbl>
    <w:p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rsidR="005D33EC" w:rsidRDefault="005D33EC" w:rsidP="005D33EC"/>
    <w:p w:rsidR="00502610" w:rsidRDefault="00502610" w:rsidP="005D33EC">
      <w:r>
        <w:lastRenderedPageBreak/>
        <w:t>Some observations:</w:t>
      </w:r>
    </w:p>
    <w:p w:rsidR="005D33EC" w:rsidRDefault="005D33EC" w:rsidP="005D33EC"/>
    <w:p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rsidR="005D33EC" w:rsidRDefault="005D33EC" w:rsidP="005D33EC"/>
    <w:p w:rsidR="00502610" w:rsidRDefault="00502610" w:rsidP="00EA4D0B">
      <w:pPr>
        <w:pStyle w:val="ListParagraph"/>
        <w:numPr>
          <w:ilvl w:val="0"/>
          <w:numId w:val="25"/>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m:t>
            </m:r>
            <m:r>
              <w:rPr>
                <w:rFonts w:ascii="Cambria Math" w:hAnsi="Cambria Math"/>
              </w:rPr>
              <m:t>tSupport</m:t>
            </m:r>
          </m:e>
          <m:sub>
            <m:r>
              <w:rPr>
                <w:rFonts w:ascii="Cambria Math" w:hAnsi="Cambria Math"/>
              </w:rPr>
              <m:t>na</m:t>
            </m:r>
          </m:sub>
        </m:sSub>
        <m:r>
          <w:rPr>
            <w:rFonts w:ascii="Cambria Math" w:hAnsi="Cambria Math"/>
          </w:rPr>
          <m:t>&gt;0</m:t>
        </m:r>
      </m:oMath>
      <w:r>
        <w:t>.</w:t>
      </w:r>
    </w:p>
    <w:p w:rsidR="005D33EC" w:rsidRDefault="005D33EC" w:rsidP="005D33EC"/>
    <w:p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rsidR="005D33EC" w:rsidRDefault="005D33EC" w:rsidP="005D33EC"/>
    <w:p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rsidR="005D33EC" w:rsidRPr="00265F30" w:rsidRDefault="005D33EC" w:rsidP="005D33EC"/>
    <w:p w:rsidR="00502610" w:rsidRPr="00D2373B" w:rsidRDefault="00502610" w:rsidP="005D33EC">
      <w:r>
        <w:t>The third bullet is particularly interesting: an actor can be “in control” of a neighborhood because of support from some other powerful actor, whether he wants to be or not.</w:t>
      </w:r>
    </w:p>
    <w:p w:rsidR="00502610" w:rsidRDefault="00502610" w:rsidP="00502610">
      <w:pPr>
        <w:pStyle w:val="Heading4"/>
      </w:pPr>
      <w:bookmarkStart w:id="123" w:name="_Toc310421789"/>
      <w:bookmarkStart w:id="124" w:name="_Toc342542394"/>
      <w:r>
        <w:t>Influence</w:t>
      </w:r>
      <w:bookmarkEnd w:id="123"/>
      <w:bookmarkEnd w:id="124"/>
    </w:p>
    <w:p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rsidR="00B147AC" w:rsidRDefault="00B147AC" w:rsidP="00B147AC"/>
    <w:p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rsidR="00B147AC" w:rsidRDefault="00B147AC" w:rsidP="00B147AC"/>
    <w:p w:rsidR="00502610" w:rsidRPr="00300366" w:rsidRDefault="006F1187"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rsidR="00502610" w:rsidRPr="00AB39B0" w:rsidRDefault="00502610" w:rsidP="00502610">
      <w:pPr>
        <w:rPr>
          <w:i/>
        </w:rPr>
      </w:pPr>
    </w:p>
    <w:p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rsidR="00502610" w:rsidRDefault="00502610" w:rsidP="00502610">
      <w:pPr>
        <w:pStyle w:val="Heading3"/>
      </w:pPr>
      <w:bookmarkStart w:id="125" w:name="_Toc310421790"/>
      <w:bookmarkStart w:id="126" w:name="_Toc342542395"/>
      <w:r>
        <w:t>Control of a Neighborhood</w:t>
      </w:r>
      <w:bookmarkEnd w:id="125"/>
      <w:bookmarkEnd w:id="126"/>
    </w:p>
    <w:p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BB3615">
        <w:fldChar w:fldCharType="begin"/>
      </w:r>
      <w:r>
        <w:instrText xml:space="preserve"> REF _Ref174775754 \r \h </w:instrText>
      </w:r>
      <w:r w:rsidR="00BB3615">
        <w:fldChar w:fldCharType="separate"/>
      </w:r>
      <w:r w:rsidR="003451A3">
        <w:t>4.3</w:t>
      </w:r>
      <w:r w:rsidR="00BB3615">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rsidR="00B147AC" w:rsidRDefault="00B147AC" w:rsidP="00B147AC"/>
    <w:p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rsidR="00B147AC" w:rsidRDefault="00B147AC" w:rsidP="00B147AC"/>
    <w:p w:rsidR="00502610" w:rsidRDefault="00502610" w:rsidP="00B147AC">
      <w:r>
        <w:t xml:space="preserve">Thus, we define the following rules.  Suppose, first of all, that actor </w:t>
      </w:r>
      <w:r>
        <w:rPr>
          <w:i/>
        </w:rPr>
        <w:t>a</w:t>
      </w:r>
      <w:r>
        <w:t xml:space="preserve"> is in control of neighborhood </w:t>
      </w:r>
      <w:r>
        <w:rPr>
          <w:i/>
        </w:rPr>
        <w:t>n</w:t>
      </w:r>
      <w:r>
        <w:t xml:space="preserve"> </w:t>
      </w:r>
      <w:r w:rsidR="00166584">
        <w:t>before</w:t>
      </w:r>
      <w:r>
        <w:t xml:space="preserve"> we re-assess each actor’s influence in </w:t>
      </w:r>
      <w:r>
        <w:rPr>
          <w:i/>
        </w:rPr>
        <w:t>n</w:t>
      </w:r>
      <w:r>
        <w:t>.  Who is in control after the re-assessment is determined by applying these rules:</w:t>
      </w:r>
    </w:p>
    <w:p w:rsidR="00B147AC" w:rsidRPr="005273FE" w:rsidRDefault="00B147AC" w:rsidP="00B147AC"/>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rsidR="00502610" w:rsidRPr="00437EAD" w:rsidRDefault="00502610" w:rsidP="00EA4D0B">
      <w:pPr>
        <w:pStyle w:val="ListParagraph"/>
        <w:numPr>
          <w:ilvl w:val="1"/>
          <w:numId w:val="20"/>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rsidR="00502610" w:rsidRDefault="00502610" w:rsidP="00EA4D0B">
      <w:pPr>
        <w:pStyle w:val="ListParagraph"/>
        <w:numPr>
          <w:ilvl w:val="1"/>
          <w:numId w:val="20"/>
        </w:numPr>
        <w:suppressAutoHyphens/>
        <w:autoSpaceDN w:val="0"/>
        <w:contextualSpacing w:val="0"/>
        <w:textAlignment w:val="baseline"/>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rsidR="00502610" w:rsidRDefault="00502610" w:rsidP="00502610">
      <w:pPr>
        <w:pStyle w:val="Heading4"/>
      </w:pPr>
      <w:bookmarkStart w:id="127" w:name="_Toc310421791"/>
      <w:bookmarkStart w:id="128" w:name="_Toc342542396"/>
      <w:r>
        <w:t>When Control Shifts</w:t>
      </w:r>
      <w:bookmarkEnd w:id="127"/>
      <w:bookmarkEnd w:id="128"/>
    </w:p>
    <w:p w:rsidR="00502610" w:rsidRDefault="00502610" w:rsidP="00B147AC">
      <w:r>
        <w:t>When control shifts:</w:t>
      </w:r>
    </w:p>
    <w:p w:rsidR="00B147AC" w:rsidRDefault="00B147AC" w:rsidP="00B147AC"/>
    <w:p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rsidR="00502610" w:rsidRDefault="00502610" w:rsidP="00B147AC"/>
    <w:p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rsidR="00502610" w:rsidRDefault="00502610" w:rsidP="00502610">
      <w:pPr>
        <w:contextualSpacing/>
      </w:pPr>
    </w:p>
    <w:p w:rsidR="00502610" w:rsidRDefault="00502610" w:rsidP="00B147AC">
      <w:r>
        <w:t xml:space="preserve">The attitude effects are assessed by the CONTROL rule set, which is documented in the </w:t>
      </w:r>
      <w:r>
        <w:rPr>
          <w:i/>
        </w:rPr>
        <w:t>Athena Rules</w:t>
      </w:r>
      <w:r>
        <w:t xml:space="preserve"> document.</w:t>
      </w:r>
    </w:p>
    <w:p w:rsidR="0054127D" w:rsidRDefault="0054127D" w:rsidP="00B147AC"/>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Default="0054127D" w:rsidP="0054127D"/>
    <w:p w:rsidR="001D79EC" w:rsidRPr="0054127D" w:rsidRDefault="0054127D" w:rsidP="0054127D">
      <w:pPr>
        <w:tabs>
          <w:tab w:val="left" w:pos="1268"/>
        </w:tabs>
      </w:pPr>
      <w:r>
        <w:tab/>
      </w:r>
    </w:p>
    <w:p w:rsidR="001D79EC" w:rsidRDefault="001D79EC" w:rsidP="001D79EC">
      <w:pPr>
        <w:pStyle w:val="Heading2"/>
      </w:pPr>
      <w:bookmarkStart w:id="129" w:name="_Toc310421792"/>
      <w:bookmarkStart w:id="130" w:name="_Ref339455549"/>
      <w:bookmarkStart w:id="131" w:name="_Toc342542397"/>
      <w:r>
        <w:lastRenderedPageBreak/>
        <w:t>Force Analysis</w:t>
      </w:r>
      <w:bookmarkEnd w:id="129"/>
      <w:bookmarkEnd w:id="130"/>
      <w:bookmarkEnd w:id="131"/>
    </w:p>
    <w:p w:rsidR="00F73DC8" w:rsidRPr="00F73DC8" w:rsidRDefault="00F73DC8" w:rsidP="00F73DC8">
      <w:pPr>
        <w:pStyle w:val="Heading3"/>
      </w:pPr>
      <w:bookmarkStart w:id="132" w:name="_Toc342542398"/>
      <w:r>
        <w:t>Overview</w:t>
      </w:r>
      <w:bookmarkEnd w:id="132"/>
    </w:p>
    <w:p w:rsidR="001D79EC" w:rsidRDefault="001D79EC" w:rsidP="001D79EC">
      <w:r>
        <w:t>Athena analyzes the forces present in each neighborhood along with the neighborhood demographics to determine the following quantities for each group and neighborhood:</w:t>
      </w:r>
    </w:p>
    <w:p w:rsidR="001D79EC" w:rsidRDefault="001D79EC" w:rsidP="001D79EC"/>
    <w:p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rsidR="001D79EC" w:rsidRDefault="001D79EC" w:rsidP="001D79EC"/>
    <w:p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rsidR="001D79EC" w:rsidRDefault="001D79EC" w:rsidP="001D79EC"/>
    <w:p w:rsidR="001D79EC" w:rsidRDefault="001D79EC" w:rsidP="001D79EC">
      <w:r>
        <w:rPr>
          <w:b/>
        </w:rPr>
        <w:t>Force</w:t>
      </w:r>
      <w:r>
        <w:t>: A group’s force in a neighborhood is its physical ability to use its assets to control that neighborhood through force. The major component of force is military strength.</w:t>
      </w:r>
    </w:p>
    <w:p w:rsidR="008F4412" w:rsidRDefault="008F4412" w:rsidP="001D79EC"/>
    <w:p w:rsidR="001D79EC" w:rsidRDefault="001D79EC" w:rsidP="001D79EC">
      <w:r>
        <w:t>In general:</w:t>
      </w:r>
    </w:p>
    <w:p w:rsidR="001D79EC" w:rsidRDefault="001D79EC" w:rsidP="001D79EC"/>
    <w:p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rsidR="001D79EC" w:rsidRPr="00765C37" w:rsidRDefault="001D79EC" w:rsidP="001D79EC"/>
    <w:p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rsidR="001D79EC" w:rsidRPr="00765C37" w:rsidRDefault="001D79EC" w:rsidP="001D79EC"/>
    <w:p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rsidR="001D79EC" w:rsidRPr="00765C37" w:rsidRDefault="001D79EC" w:rsidP="001D79EC"/>
    <w:p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rsidR="001D79EC" w:rsidRPr="00765C37" w:rsidRDefault="001D79EC" w:rsidP="001D79EC"/>
    <w:p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rsidR="001D79EC" w:rsidRPr="00765C37" w:rsidRDefault="001D79EC" w:rsidP="001D79EC"/>
    <w:p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rsidR="008F4412" w:rsidRDefault="008F4412" w:rsidP="008F4412"/>
    <w:p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rsidR="008F4412" w:rsidRDefault="008F4412" w:rsidP="008F4412">
      <w:pPr>
        <w:pStyle w:val="ListParagraph"/>
      </w:pPr>
    </w:p>
    <w:p w:rsidR="008F4412" w:rsidRDefault="008F4412" w:rsidP="00EA4D0B">
      <w:pPr>
        <w:pStyle w:val="ListParagraph"/>
        <w:numPr>
          <w:ilvl w:val="0"/>
          <w:numId w:val="27"/>
        </w:numPr>
      </w:pPr>
      <w:r>
        <w:t>The activities performed by force group personnel should influence the degree of force they are able to project.</w:t>
      </w:r>
    </w:p>
    <w:p w:rsidR="001D79EC" w:rsidRPr="00765C37" w:rsidRDefault="001D79EC" w:rsidP="001D79EC"/>
    <w:p w:rsidR="001D79EC" w:rsidRDefault="001D79EC" w:rsidP="001D79EC">
      <w:r>
        <w:t>Using these concepts we build up a notion of force which can be used to define neighborhood volatility, and then a group's security within the neighborhood.</w:t>
      </w:r>
    </w:p>
    <w:p w:rsidR="00F73DC8" w:rsidRDefault="00F73DC8" w:rsidP="001D79EC"/>
    <w:p w:rsidR="00F73DC8" w:rsidRDefault="00F73DC8" w:rsidP="00F73DC8">
      <w:pPr>
        <w:pStyle w:val="Heading4"/>
      </w:pPr>
      <w:bookmarkStart w:id="133" w:name="_Toc342542399"/>
      <w:r>
        <w:t>Changes in Athena 4</w:t>
      </w:r>
      <w:bookmarkEnd w:id="133"/>
    </w:p>
    <w:p w:rsidR="00F73DC8" w:rsidRDefault="00F73DC8" w:rsidP="00F73DC8">
      <w:r>
        <w:t xml:space="preserve">Athena’s security model was first developed for an early version of the </w:t>
      </w:r>
      <w:r>
        <w:rPr>
          <w:i/>
        </w:rPr>
        <w:t>Joint Non-kinetic Effects Model</w:t>
      </w:r>
      <w:r>
        <w:t xml:space="preserve"> (JNEM), and has been used more or less unchanged since that time.  In Athena 4, we made three significant additions:</w:t>
      </w:r>
    </w:p>
    <w:p w:rsidR="00F73DC8" w:rsidRDefault="00F73DC8" w:rsidP="00F73DC8"/>
    <w:p w:rsidR="00F73DC8" w:rsidRDefault="00F73DC8" w:rsidP="00F73DC8">
      <w:r>
        <w:rPr>
          <w:b/>
        </w:rPr>
        <w:t>Activity Force Multipliers.</w:t>
      </w:r>
      <w:r>
        <w:t xml:space="preserve">  The activities assigned to force group personnel in a neighborhood now affect the force group’s projection of force in the neighborhood.  In Athena 3, they did not.</w:t>
      </w:r>
    </w:p>
    <w:p w:rsidR="00F73DC8" w:rsidRDefault="00F73DC8" w:rsidP="00F73DC8"/>
    <w:p w:rsidR="00F73DC8" w:rsidRDefault="00F73DC8" w:rsidP="00F73DC8">
      <w:r>
        <w:rPr>
          <w:b/>
        </w:rPr>
        <w:t>Force Group Stance.</w:t>
      </w:r>
      <w:r>
        <w:t xml:space="preserve">  A force group’s owner can designate the </w:t>
      </w:r>
      <w:r>
        <w:rPr>
          <w:i/>
        </w:rPr>
        <w:t>stance</w:t>
      </w:r>
      <w:r>
        <w:t xml:space="preserve"> the group will adopt toward other groups; the stance will affect the security of those groups.</w:t>
      </w:r>
    </w:p>
    <w:p w:rsidR="00F73DC8" w:rsidRDefault="00F73DC8" w:rsidP="00F73DC8"/>
    <w:p w:rsidR="008F4412" w:rsidRDefault="00F73DC8" w:rsidP="001D79EC">
      <w:r>
        <w:rPr>
          <w:b/>
        </w:rPr>
        <w:t>Background Criminal Activity.</w:t>
      </w:r>
      <w:r>
        <w:t xml:space="preserve">  Civilian groups will generate a certain level of background criminal activity, some of which can be suppressed by law enforcement activities.  When criminal activity is suppressed, group security will generally be higher.</w:t>
      </w:r>
    </w:p>
    <w:p w:rsidR="008F4412" w:rsidRDefault="008F4412" w:rsidP="00F73DC8">
      <w:pPr>
        <w:pStyle w:val="Heading3"/>
      </w:pPr>
      <w:bookmarkStart w:id="134" w:name="_Toc342542400"/>
      <w:r>
        <w:t>Force Group Stance</w:t>
      </w:r>
      <w:r w:rsidR="00F73DC8">
        <w:t xml:space="preserve"> and Effective Relationships</w:t>
      </w:r>
      <w:bookmarkEnd w:id="134"/>
    </w:p>
    <w:p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rsidR="008F4412" w:rsidRDefault="008F4412" w:rsidP="008F4412"/>
    <w:p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rsidR="008F4412" w:rsidRDefault="008F4412" w:rsidP="008F4412"/>
    <w:p w:rsidR="008F4412" w:rsidRDefault="008F4412" w:rsidP="008F4412">
      <w:pPr>
        <w:pStyle w:val="Heading4"/>
      </w:pPr>
      <w:bookmarkStart w:id="135" w:name="_Toc342542401"/>
      <w:r>
        <w:lastRenderedPageBreak/>
        <w:t>Stance</w:t>
      </w:r>
      <w:bookmarkEnd w:id="135"/>
    </w:p>
    <w:p w:rsidR="008F4412" w:rsidRDefault="008F4412" w:rsidP="008F4412">
      <w:r>
        <w:t xml:space="preserve">Athena 4 allows the actor to express his intent via the </w:t>
      </w:r>
      <w:r w:rsidRPr="008F4412">
        <w:rPr>
          <w:b/>
        </w:rPr>
        <w:t>STANCE</w:t>
      </w:r>
      <w:r>
        <w:t xml:space="preserve"> tactic, which sets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r>
        <w:rPr>
          <w:i/>
        </w:rPr>
        <w:t>f’</w:t>
      </w:r>
      <w:r>
        <w:t xml:space="preserve">s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than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r>
        <w:rPr>
          <w:i/>
        </w:rPr>
        <w:t>f’</w:t>
      </w:r>
      <w:r>
        <w:t xml:space="preserve">s true horizontal relationship with </w:t>
      </w:r>
      <w:r>
        <w:rPr>
          <w:i/>
        </w:rPr>
        <w:t>g</w:t>
      </w:r>
      <w:r>
        <w:t>.</w:t>
      </w:r>
    </w:p>
    <w:p w:rsidR="008F4412" w:rsidRDefault="008F4412" w:rsidP="008F4412"/>
    <w:p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negative number for more aggressive activities.</w:t>
      </w:r>
    </w:p>
    <w:p w:rsidR="008F4412" w:rsidRDefault="008F4412" w:rsidP="008F4412"/>
    <w:p w:rsidR="008F4412" w:rsidRPr="0068089F"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rsidR="008F4412" w:rsidRDefault="008F4412" w:rsidP="008F4412"/>
    <w:p w:rsidR="008F4412" w:rsidRDefault="008F4412" w:rsidP="00F73DC8">
      <w:pPr>
        <w:pStyle w:val="Heading4"/>
      </w:pPr>
      <w:bookmarkStart w:id="136" w:name="_Toc342542402"/>
      <w:r>
        <w:t>Effect of Attacking ROEs</w:t>
      </w:r>
      <w:bookmarkEnd w:id="136"/>
    </w:p>
    <w:p w:rsidR="008F4412" w:rsidRDefault="008F4412" w:rsidP="008F4412">
      <w:r>
        <w:t xml:space="preserve">By setting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r>
        <w:rPr>
          <w:i/>
        </w:rPr>
        <w:t>f’</w:t>
      </w:r>
      <w:r>
        <w:t xml:space="preserve">s stance toward </w:t>
      </w:r>
      <w:r>
        <w:rPr>
          <w:i/>
        </w:rPr>
        <w:t>g</w:t>
      </w:r>
      <w:r>
        <w:t xml:space="preserve"> wherever </w:t>
      </w:r>
      <w:r>
        <w:rPr>
          <w:i/>
        </w:rPr>
        <w:t>f</w:t>
      </w:r>
      <w:r>
        <w:t xml:space="preserve"> and </w:t>
      </w:r>
      <w:r>
        <w:rPr>
          <w:i/>
        </w:rPr>
        <w:t>g</w:t>
      </w:r>
      <w:r>
        <w:t xml:space="preserve"> might come into contact in the playbox.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define </w:t>
      </w:r>
      <m:oMath>
        <m:sSub>
          <m:sSubPr>
            <m:ctrlPr>
              <w:rPr>
                <w:rFonts w:ascii="Cambria Math" w:hAnsi="Cambria Math"/>
                <w:i/>
              </w:rPr>
            </m:ctrlPr>
          </m:sSubPr>
          <m:e>
            <m:r>
              <w:rPr>
                <w:rFonts w:ascii="Cambria Math" w:hAnsi="Cambria Math"/>
              </w:rPr>
              <m:t>stanc</m:t>
            </m:r>
            <m:r>
              <w:rPr>
                <w:rFonts w:ascii="Cambria Math" w:hAnsi="Cambria Math"/>
              </w:rPr>
              <m:t>e</m:t>
            </m:r>
          </m:e>
          <m:sub>
            <m:r>
              <w:rPr>
                <w:rFonts w:ascii="Cambria Math" w:hAnsi="Cambria Math"/>
              </w:rPr>
              <m:t>nfg</m:t>
            </m:r>
          </m:sub>
        </m:sSub>
      </m:oMath>
      <w:r>
        <w:t xml:space="preserve">, </w:t>
      </w:r>
      <w:r>
        <w:rPr>
          <w:i/>
        </w:rPr>
        <w:t>f’</w:t>
      </w:r>
      <w:r>
        <w:t xml:space="preserve">s stance toward </w:t>
      </w:r>
      <w:r>
        <w:rPr>
          <w:i/>
        </w:rPr>
        <w:t>g</w:t>
      </w:r>
      <w:r>
        <w:t xml:space="preserve"> in </w:t>
      </w:r>
      <w:r>
        <w:rPr>
          <w:i/>
        </w:rPr>
        <w:t>n</w:t>
      </w:r>
      <w:r>
        <w:t>, which is determined as follows:</w:t>
      </w:r>
    </w:p>
    <w:p w:rsidR="008F4412" w:rsidRDefault="008F4412" w:rsidP="008F4412"/>
    <w:p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to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rsidR="008F4412" w:rsidRDefault="008F4412" w:rsidP="008F4412"/>
    <w:p w:rsidR="008F4412" w:rsidRDefault="006F1187"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rsidR="008F4412" w:rsidRDefault="008F4412" w:rsidP="008F4412"/>
    <w:p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r>
        <w:rPr>
          <w:i/>
        </w:rPr>
        <w:t>maxAttackingStance</w:t>
      </w:r>
      <w:r>
        <w:t xml:space="preserve"> if </w:t>
      </w:r>
      <w:r>
        <w:rPr>
          <w:i/>
        </w:rPr>
        <w:t>f</w:t>
      </w:r>
      <w:r>
        <w:t xml:space="preserve"> is attacking </w:t>
      </w:r>
      <w:r>
        <w:rPr>
          <w:i/>
        </w:rPr>
        <w:t>g</w:t>
      </w:r>
      <w:r>
        <w:t xml:space="preserve"> in </w:t>
      </w:r>
      <w:r>
        <w:rPr>
          <w:i/>
        </w:rPr>
        <w:t>n</w:t>
      </w:r>
      <w:r>
        <w:t>.</w:t>
      </w:r>
      <w:r>
        <w:rPr>
          <w:rStyle w:val="FootnoteReference"/>
        </w:rPr>
        <w:footnoteReference w:id="14"/>
      </w:r>
      <w:r>
        <w:t xml:space="preserve">  It is likely that over time we will discover other similar constraints on stance.</w:t>
      </w:r>
    </w:p>
    <w:p w:rsidR="00F73DC8" w:rsidRDefault="00F73DC8" w:rsidP="008F4412"/>
    <w:p w:rsidR="00F73DC8" w:rsidRDefault="00F73DC8" w:rsidP="008F4412">
      <w:r>
        <w:t xml:space="preserve">See Section </w:t>
      </w:r>
      <w:r w:rsidR="00BB3615">
        <w:fldChar w:fldCharType="begin"/>
      </w:r>
      <w:r>
        <w:instrText xml:space="preserve"> REF _Ref339521624 \r \h </w:instrText>
      </w:r>
      <w:r w:rsidR="00BB3615">
        <w:fldChar w:fldCharType="separate"/>
      </w:r>
      <w:r w:rsidR="003451A3">
        <w:t>9</w:t>
      </w:r>
      <w:r w:rsidR="00BB3615">
        <w:fldChar w:fldCharType="end"/>
      </w:r>
      <w:r>
        <w:t xml:space="preserve"> for more on ROEs and the Athena Attrition Model.</w:t>
      </w:r>
    </w:p>
    <w:p w:rsidR="008F4412" w:rsidRDefault="008F4412" w:rsidP="008F4412"/>
    <w:p w:rsidR="008F4412" w:rsidRDefault="008F4412" w:rsidP="00F73DC8">
      <w:pPr>
        <w:pStyle w:val="Heading4"/>
      </w:pPr>
      <w:bookmarkStart w:id="137" w:name="_Ref339522391"/>
      <w:bookmarkStart w:id="138" w:name="_Toc342542403"/>
      <w:r>
        <w:t>Group Discipline</w:t>
      </w:r>
      <w:bookmarkEnd w:id="137"/>
      <w:bookmarkEnd w:id="138"/>
    </w:p>
    <w:p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It’s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rsidR="008F4412" w:rsidRDefault="008F4412" w:rsidP="008F4412"/>
    <w:p w:rsidR="008F4412" w:rsidRDefault="008F4412" w:rsidP="008F4412">
      <w:r>
        <w:t>To that end, we define:</w:t>
      </w:r>
    </w:p>
    <w:p w:rsidR="008F4412" w:rsidRDefault="008F4412" w:rsidP="008F4412"/>
    <w:p w:rsidR="008F4412" w:rsidRDefault="006F1187"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rsidR="008F4412" w:rsidRDefault="006F1187"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rsidR="008F4412" w:rsidRPr="000B6DFA" w:rsidRDefault="008F4412" w:rsidP="008F4412">
      <w:pPr>
        <w:pStyle w:val="Definitions"/>
        <w:ind w:left="0" w:firstLine="0"/>
      </w:pPr>
    </w:p>
    <w:p w:rsidR="008F4412" w:rsidRDefault="008F4412" w:rsidP="008F4412">
      <w:pPr>
        <w:pStyle w:val="Definitions"/>
        <w:ind w:left="0" w:firstLine="0"/>
      </w:pPr>
      <w:r>
        <w:t>The following table gives the default mapping from training levels to discipline values.</w:t>
      </w:r>
      <w:r>
        <w:rPr>
          <w:rStyle w:val="FootnoteReference"/>
        </w:rPr>
        <w:footnoteReference w:id="15"/>
      </w:r>
    </w:p>
    <w:p w:rsidR="008F4412" w:rsidRDefault="008F4412" w:rsidP="008F4412">
      <w:pPr>
        <w:pStyle w:val="Definitions"/>
        <w:ind w:left="0" w:firstLine="0"/>
      </w:pPr>
    </w:p>
    <w:tbl>
      <w:tblPr>
        <w:tblStyle w:val="TableGrid"/>
        <w:tblW w:w="0" w:type="auto"/>
        <w:jc w:val="center"/>
        <w:tblLook w:val="04A0" w:firstRow="1" w:lastRow="0" w:firstColumn="1" w:lastColumn="0" w:noHBand="0" w:noVBand="1"/>
      </w:tblPr>
      <w:tblGrid>
        <w:gridCol w:w="2178"/>
        <w:gridCol w:w="1440"/>
      </w:tblGrid>
      <w:tr w:rsidR="008F4412" w:rsidTr="00F73DC8">
        <w:trPr>
          <w:jc w:val="center"/>
        </w:trPr>
        <w:tc>
          <w:tcPr>
            <w:tcW w:w="2178" w:type="dxa"/>
            <w:shd w:val="clear" w:color="auto" w:fill="000000" w:themeFill="text1"/>
          </w:tcPr>
          <w:p w:rsidR="008F4412" w:rsidRDefault="008F4412" w:rsidP="00F73DC8">
            <w:pPr>
              <w:pStyle w:val="Definitions"/>
              <w:ind w:left="0" w:firstLine="0"/>
            </w:pPr>
            <w:r>
              <w:t>Training Level</w:t>
            </w:r>
          </w:p>
        </w:tc>
        <w:tc>
          <w:tcPr>
            <w:tcW w:w="1440" w:type="dxa"/>
            <w:shd w:val="clear" w:color="auto" w:fill="000000" w:themeFill="text1"/>
          </w:tcPr>
          <w:p w:rsidR="008F4412" w:rsidRDefault="008F4412" w:rsidP="008F4412">
            <w:pPr>
              <w:pStyle w:val="Definitions"/>
              <w:ind w:left="0" w:firstLine="0"/>
              <w:jc w:val="center"/>
            </w:pPr>
            <w:r>
              <w:t>Discipline</w:t>
            </w:r>
          </w:p>
        </w:tc>
      </w:tr>
      <w:tr w:rsidR="008F4412" w:rsidTr="00F73DC8">
        <w:trPr>
          <w:jc w:val="center"/>
        </w:trPr>
        <w:tc>
          <w:tcPr>
            <w:tcW w:w="2178" w:type="dxa"/>
          </w:tcPr>
          <w:p w:rsidR="008F4412" w:rsidRDefault="008F4412" w:rsidP="00F73DC8">
            <w:pPr>
              <w:pStyle w:val="Definitions"/>
              <w:ind w:left="0" w:firstLine="0"/>
            </w:pPr>
            <w:r>
              <w:t>Proficient</w:t>
            </w:r>
          </w:p>
        </w:tc>
        <w:tc>
          <w:tcPr>
            <w:tcW w:w="1440" w:type="dxa"/>
          </w:tcPr>
          <w:p w:rsidR="008F4412" w:rsidRDefault="008F4412" w:rsidP="008F4412">
            <w:pPr>
              <w:pStyle w:val="Definitions"/>
              <w:ind w:left="0" w:firstLine="0"/>
              <w:jc w:val="center"/>
            </w:pPr>
            <w:r>
              <w:t>1.0</w:t>
            </w:r>
          </w:p>
        </w:tc>
      </w:tr>
      <w:tr w:rsidR="008F4412" w:rsidTr="00F73DC8">
        <w:trPr>
          <w:jc w:val="center"/>
        </w:trPr>
        <w:tc>
          <w:tcPr>
            <w:tcW w:w="2178" w:type="dxa"/>
          </w:tcPr>
          <w:p w:rsidR="008F4412" w:rsidRDefault="008F4412" w:rsidP="00F73DC8">
            <w:pPr>
              <w:pStyle w:val="Definitions"/>
              <w:ind w:left="0" w:firstLine="0"/>
            </w:pPr>
            <w:r>
              <w:t>Fully Trained</w:t>
            </w:r>
          </w:p>
        </w:tc>
        <w:tc>
          <w:tcPr>
            <w:tcW w:w="1440" w:type="dxa"/>
          </w:tcPr>
          <w:p w:rsidR="008F4412" w:rsidRDefault="008F4412" w:rsidP="008F4412">
            <w:pPr>
              <w:pStyle w:val="Definitions"/>
              <w:ind w:left="0" w:firstLine="0"/>
              <w:jc w:val="center"/>
            </w:pPr>
            <w:r>
              <w:t>0.9</w:t>
            </w:r>
          </w:p>
        </w:tc>
      </w:tr>
      <w:tr w:rsidR="008F4412" w:rsidTr="00F73DC8">
        <w:trPr>
          <w:jc w:val="center"/>
        </w:trPr>
        <w:tc>
          <w:tcPr>
            <w:tcW w:w="2178" w:type="dxa"/>
          </w:tcPr>
          <w:p w:rsidR="008F4412" w:rsidRDefault="008F4412" w:rsidP="00F73DC8">
            <w:pPr>
              <w:pStyle w:val="Definitions"/>
              <w:ind w:left="0" w:firstLine="0"/>
            </w:pPr>
            <w:r>
              <w:t>Partially Trained</w:t>
            </w:r>
          </w:p>
        </w:tc>
        <w:tc>
          <w:tcPr>
            <w:tcW w:w="1440" w:type="dxa"/>
          </w:tcPr>
          <w:p w:rsidR="008F4412" w:rsidRDefault="008F4412" w:rsidP="008F4412">
            <w:pPr>
              <w:pStyle w:val="Definitions"/>
              <w:ind w:left="0" w:firstLine="0"/>
              <w:jc w:val="center"/>
            </w:pPr>
            <w:r>
              <w:t>0.7</w:t>
            </w:r>
          </w:p>
        </w:tc>
      </w:tr>
      <w:tr w:rsidR="008F4412" w:rsidTr="00F73DC8">
        <w:trPr>
          <w:jc w:val="center"/>
        </w:trPr>
        <w:tc>
          <w:tcPr>
            <w:tcW w:w="2178" w:type="dxa"/>
          </w:tcPr>
          <w:p w:rsidR="008F4412" w:rsidRDefault="008F4412" w:rsidP="00F73DC8">
            <w:pPr>
              <w:pStyle w:val="Definitions"/>
              <w:ind w:left="0" w:firstLine="0"/>
            </w:pPr>
            <w:r>
              <w:t>Not Trained</w:t>
            </w:r>
          </w:p>
        </w:tc>
        <w:tc>
          <w:tcPr>
            <w:tcW w:w="1440" w:type="dxa"/>
          </w:tcPr>
          <w:p w:rsidR="008F4412" w:rsidRDefault="008F4412" w:rsidP="008F4412">
            <w:pPr>
              <w:pStyle w:val="Definitions"/>
              <w:ind w:left="0" w:firstLine="0"/>
              <w:jc w:val="center"/>
            </w:pPr>
            <w:r>
              <w:t>0.4</w:t>
            </w:r>
          </w:p>
        </w:tc>
      </w:tr>
    </w:tbl>
    <w:p w:rsidR="008F4412" w:rsidRDefault="008F4412" w:rsidP="008F4412">
      <w:pPr>
        <w:pStyle w:val="Definitions"/>
        <w:ind w:left="0" w:firstLine="0"/>
      </w:pPr>
    </w:p>
    <w:p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rsidR="008F4412" w:rsidRDefault="008F4412" w:rsidP="008F4412">
      <w:pPr>
        <w:pStyle w:val="Definitions"/>
        <w:ind w:left="0" w:firstLine="0"/>
      </w:pPr>
    </w:p>
    <w:p w:rsidR="008F4412" w:rsidRDefault="008F4412" w:rsidP="00F73DC8">
      <w:pPr>
        <w:pStyle w:val="Heading4"/>
      </w:pPr>
      <w:bookmarkStart w:id="139" w:name="_Ref332872025"/>
      <w:bookmarkStart w:id="140" w:name="_Toc342542404"/>
      <w:r>
        <w:t>Effective Relationships</w:t>
      </w:r>
      <w:bookmarkEnd w:id="139"/>
      <w:bookmarkEnd w:id="140"/>
    </w:p>
    <w:p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rsidR="008F4412" w:rsidRDefault="008F4412" w:rsidP="008F4412"/>
    <w:p w:rsidR="008F4412" w:rsidRPr="002706AC" w:rsidRDefault="006F1187"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rsidR="008F4412" w:rsidRDefault="008F4412" w:rsidP="008F4412"/>
    <w:p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r w:rsidR="00F73DC8">
        <w:t>be</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exactly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rsidR="00F73DC8" w:rsidRDefault="00F73DC8" w:rsidP="008F4412"/>
    <w:p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rsidR="00F73DC8" w:rsidRDefault="00F73DC8" w:rsidP="00F73DC8">
      <w:pPr>
        <w:pStyle w:val="Heading3"/>
      </w:pPr>
      <w:bookmarkStart w:id="141" w:name="_Ref339523218"/>
      <w:bookmarkStart w:id="142" w:name="_Toc342542405"/>
      <w:r>
        <w:lastRenderedPageBreak/>
        <w:t>Background Criminal Activity</w:t>
      </w:r>
      <w:bookmarkEnd w:id="141"/>
      <w:bookmarkEnd w:id="142"/>
    </w:p>
    <w:p w:rsidR="00F73DC8" w:rsidRDefault="00F73DC8" w:rsidP="00F73DC8">
      <w:r>
        <w:t>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rsidR="00F73DC8" w:rsidRDefault="00F73DC8" w:rsidP="00F73DC8"/>
    <w:p w:rsidR="00F73DC8" w:rsidRDefault="00F73DC8" w:rsidP="00F73DC8">
      <w:r>
        <w:t>Organized crime is represented in Athena by means of criminal force groups owned by actors; hence the kind of crime we discuss here is crime among the civilian population, excluding organized crime.</w:t>
      </w:r>
    </w:p>
    <w:p w:rsidR="00F73DC8" w:rsidRDefault="00F73DC8" w:rsidP="00F73DC8"/>
    <w:p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rsidR="00F73DC8" w:rsidRDefault="00F73DC8" w:rsidP="00F73DC8">
      <w:pPr>
        <w:pStyle w:val="Heading4"/>
      </w:pPr>
      <w:bookmarkStart w:id="143" w:name="_Toc342542406"/>
      <w:r>
        <w:t>Law Enforcement Personnel</w:t>
      </w:r>
      <w:bookmarkEnd w:id="143"/>
    </w:p>
    <w:p w:rsidR="00F73DC8" w:rsidRDefault="00F73DC8" w:rsidP="00F73DC8">
      <w:r>
        <w:t xml:space="preserve">First we determine the effective number of law enforcement personnel in neighborhood </w:t>
      </w:r>
      <w:r>
        <w:rPr>
          <w:i/>
        </w:rPr>
        <w:t>n</w:t>
      </w:r>
      <w:r>
        <w:t xml:space="preserve">, denoted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rsidR="00F73DC8" w:rsidRDefault="00F73DC8" w:rsidP="00F73DC8"/>
    <w:p w:rsidR="00F73DC8" w:rsidRDefault="00F73DC8" w:rsidP="00EA4D0B">
      <w:pPr>
        <w:pStyle w:val="ListParagraph"/>
        <w:numPr>
          <w:ilvl w:val="0"/>
          <w:numId w:val="56"/>
        </w:numPr>
      </w:pPr>
      <w:r>
        <w:t xml:space="preserve">The force group personnel present in </w:t>
      </w:r>
      <w:r>
        <w:rPr>
          <w:i/>
        </w:rPr>
        <w:t>n</w:t>
      </w:r>
    </w:p>
    <w:p w:rsidR="00F73DC8" w:rsidRDefault="00F73DC8" w:rsidP="00EA4D0B">
      <w:pPr>
        <w:pStyle w:val="ListParagraph"/>
        <w:numPr>
          <w:ilvl w:val="0"/>
          <w:numId w:val="56"/>
        </w:numPr>
      </w:pPr>
      <w:r>
        <w:t>The activities to which they are assigned</w:t>
      </w:r>
    </w:p>
    <w:p w:rsidR="00F73DC8" w:rsidRDefault="00F73DC8" w:rsidP="00EA4D0B">
      <w:pPr>
        <w:pStyle w:val="ListParagraph"/>
        <w:numPr>
          <w:ilvl w:val="0"/>
          <w:numId w:val="56"/>
        </w:numPr>
      </w:pPr>
      <w:r>
        <w:t>Each force group’s suitability for law enforcement activities given its force type</w:t>
      </w:r>
    </w:p>
    <w:p w:rsidR="00F73DC8" w:rsidRDefault="00F73DC8" w:rsidP="00EA4D0B">
      <w:pPr>
        <w:pStyle w:val="ListParagraph"/>
        <w:numPr>
          <w:ilvl w:val="0"/>
          <w:numId w:val="56"/>
        </w:numPr>
      </w:pPr>
      <w:r>
        <w:t>Each force group’s efficiency at performing law enforcement activities given its degree of training.</w:t>
      </w:r>
    </w:p>
    <w:p w:rsidR="00F73DC8" w:rsidRDefault="00F73DC8" w:rsidP="00F73DC8"/>
    <w:p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6"/>
      </w:r>
    </w:p>
    <w:p w:rsidR="00F73DC8" w:rsidRDefault="00F73DC8" w:rsidP="00F73DC8"/>
    <w:tbl>
      <w:tblPr>
        <w:tblStyle w:val="TableGrid"/>
        <w:tblW w:w="0" w:type="auto"/>
        <w:jc w:val="center"/>
        <w:tblLook w:val="04A0" w:firstRow="1" w:lastRow="0" w:firstColumn="1" w:lastColumn="0" w:noHBand="0" w:noVBand="1"/>
      </w:tblPr>
      <w:tblGrid>
        <w:gridCol w:w="1998"/>
        <w:gridCol w:w="1350"/>
      </w:tblGrid>
      <w:tr w:rsidR="00F73DC8" w:rsidTr="009F4E0C">
        <w:trPr>
          <w:jc w:val="center"/>
        </w:trPr>
        <w:tc>
          <w:tcPr>
            <w:tcW w:w="1998" w:type="dxa"/>
            <w:shd w:val="clear" w:color="auto" w:fill="000000" w:themeFill="text1"/>
          </w:tcPr>
          <w:p w:rsidR="00F73DC8" w:rsidRDefault="00F73DC8" w:rsidP="009F4E0C">
            <w:r>
              <w:t>Group Type</w:t>
            </w:r>
          </w:p>
        </w:tc>
        <w:tc>
          <w:tcPr>
            <w:tcW w:w="1350" w:type="dxa"/>
            <w:shd w:val="clear" w:color="auto" w:fill="000000" w:themeFill="text1"/>
          </w:tcPr>
          <w:p w:rsidR="00F73DC8" w:rsidRDefault="00F73DC8" w:rsidP="009F4E0C">
            <w:pPr>
              <w:jc w:val="center"/>
            </w:pPr>
            <w:r>
              <w:t>Suitability</w:t>
            </w:r>
          </w:p>
        </w:tc>
      </w:tr>
      <w:tr w:rsidR="00F73DC8" w:rsidTr="009F4E0C">
        <w:trPr>
          <w:jc w:val="center"/>
        </w:trPr>
        <w:tc>
          <w:tcPr>
            <w:tcW w:w="1998" w:type="dxa"/>
          </w:tcPr>
          <w:p w:rsidR="00F73DC8" w:rsidRDefault="00F73DC8" w:rsidP="009F4E0C">
            <w:r>
              <w:t>REGULAR</w:t>
            </w:r>
          </w:p>
        </w:tc>
        <w:tc>
          <w:tcPr>
            <w:tcW w:w="1350" w:type="dxa"/>
          </w:tcPr>
          <w:p w:rsidR="00F73DC8" w:rsidRDefault="00F73DC8" w:rsidP="009F4E0C">
            <w:pPr>
              <w:jc w:val="center"/>
            </w:pPr>
            <w:r>
              <w:t>0.8</w:t>
            </w:r>
          </w:p>
        </w:tc>
      </w:tr>
      <w:tr w:rsidR="00F73DC8" w:rsidTr="009F4E0C">
        <w:trPr>
          <w:jc w:val="center"/>
        </w:trPr>
        <w:tc>
          <w:tcPr>
            <w:tcW w:w="1998" w:type="dxa"/>
          </w:tcPr>
          <w:p w:rsidR="00F73DC8" w:rsidRDefault="00F73DC8" w:rsidP="009F4E0C">
            <w:r>
              <w:t>PARAMILITARY</w:t>
            </w:r>
          </w:p>
        </w:tc>
        <w:tc>
          <w:tcPr>
            <w:tcW w:w="1350" w:type="dxa"/>
          </w:tcPr>
          <w:p w:rsidR="00F73DC8" w:rsidRDefault="00F73DC8" w:rsidP="009F4E0C">
            <w:pPr>
              <w:jc w:val="center"/>
            </w:pPr>
            <w:r>
              <w:t>0.6</w:t>
            </w:r>
          </w:p>
        </w:tc>
      </w:tr>
      <w:tr w:rsidR="00F73DC8" w:rsidTr="009F4E0C">
        <w:trPr>
          <w:jc w:val="center"/>
        </w:trPr>
        <w:tc>
          <w:tcPr>
            <w:tcW w:w="1998" w:type="dxa"/>
          </w:tcPr>
          <w:p w:rsidR="00F73DC8" w:rsidRDefault="00F73DC8" w:rsidP="009F4E0C">
            <w:r>
              <w:t>POLICE</w:t>
            </w:r>
          </w:p>
        </w:tc>
        <w:tc>
          <w:tcPr>
            <w:tcW w:w="1350" w:type="dxa"/>
          </w:tcPr>
          <w:p w:rsidR="00F73DC8" w:rsidRDefault="00F73DC8" w:rsidP="009F4E0C">
            <w:pPr>
              <w:jc w:val="center"/>
            </w:pPr>
            <w:r>
              <w:t>1.0</w:t>
            </w:r>
          </w:p>
        </w:tc>
      </w:tr>
      <w:tr w:rsidR="00F73DC8" w:rsidTr="009F4E0C">
        <w:trPr>
          <w:jc w:val="center"/>
        </w:trPr>
        <w:tc>
          <w:tcPr>
            <w:tcW w:w="1998" w:type="dxa"/>
          </w:tcPr>
          <w:p w:rsidR="00F73DC8" w:rsidRDefault="00F73DC8" w:rsidP="009F4E0C">
            <w:r>
              <w:t>IRREGULAR</w:t>
            </w:r>
          </w:p>
        </w:tc>
        <w:tc>
          <w:tcPr>
            <w:tcW w:w="1350" w:type="dxa"/>
          </w:tcPr>
          <w:p w:rsidR="00F73DC8" w:rsidRDefault="00F73DC8" w:rsidP="009F4E0C">
            <w:pPr>
              <w:jc w:val="center"/>
            </w:pPr>
            <w:r>
              <w:t>0.3</w:t>
            </w:r>
          </w:p>
        </w:tc>
      </w:tr>
      <w:tr w:rsidR="00F73DC8" w:rsidTr="009F4E0C">
        <w:trPr>
          <w:jc w:val="center"/>
        </w:trPr>
        <w:tc>
          <w:tcPr>
            <w:tcW w:w="1998" w:type="dxa"/>
          </w:tcPr>
          <w:p w:rsidR="00F73DC8" w:rsidRDefault="00F73DC8" w:rsidP="009F4E0C">
            <w:r>
              <w:t>CRIMINAL</w:t>
            </w:r>
          </w:p>
        </w:tc>
        <w:tc>
          <w:tcPr>
            <w:tcW w:w="1350" w:type="dxa"/>
          </w:tcPr>
          <w:p w:rsidR="00F73DC8" w:rsidRDefault="00F73DC8" w:rsidP="009F4E0C">
            <w:pPr>
              <w:jc w:val="center"/>
            </w:pPr>
            <w:r>
              <w:t>0.6</w:t>
            </w:r>
          </w:p>
        </w:tc>
      </w:tr>
    </w:tbl>
    <w:p w:rsidR="00F73DC8" w:rsidRDefault="00F73DC8" w:rsidP="00F73DC8"/>
    <w:p w:rsidR="00F73DC8" w:rsidRDefault="00F73DC8" w:rsidP="00F73DC8">
      <w:r>
        <w:t>Each member of an actual police group counts fully; members of other group types count less.</w:t>
      </w:r>
    </w:p>
    <w:p w:rsidR="00F73DC8" w:rsidRDefault="00F73DC8" w:rsidP="00F73DC8"/>
    <w:p w:rsidR="00F73DC8" w:rsidRDefault="00F73DC8" w:rsidP="00F73DC8">
      <w:r>
        <w:lastRenderedPageBreak/>
        <w:t xml:space="preserve">Next, we assume that a force group’s efficiency at enforcing the law depends on the group’s training level, as defined in Section </w:t>
      </w:r>
      <w:r w:rsidR="00BB3615">
        <w:fldChar w:fldCharType="begin"/>
      </w:r>
      <w:r>
        <w:instrText xml:space="preserve"> REF _Ref339522391 \r \h </w:instrText>
      </w:r>
      <w:r w:rsidR="00BB3615">
        <w:fldChar w:fldCharType="separate"/>
      </w:r>
      <w:r w:rsidR="003451A3">
        <w:t>5.2.3</w:t>
      </w:r>
      <w:r w:rsidR="00BB3615">
        <w:fldChar w:fldCharType="end"/>
      </w:r>
      <w:r>
        <w:t>.</w:t>
      </w:r>
      <w:r>
        <w:rPr>
          <w:rStyle w:val="FootnoteReference"/>
        </w:rPr>
        <w:footnoteReference w:id="17"/>
      </w:r>
      <w:r>
        <w:t xml:space="preserve">  Efficiency as a function of group type is shown in the following table:</w:t>
      </w:r>
      <w:r>
        <w:rPr>
          <w:rStyle w:val="FootnoteReference"/>
        </w:rPr>
        <w:footnoteReference w:id="18"/>
      </w:r>
    </w:p>
    <w:p w:rsidR="00F73DC8" w:rsidRDefault="00F73DC8" w:rsidP="00F73DC8"/>
    <w:tbl>
      <w:tblPr>
        <w:tblStyle w:val="TableGrid"/>
        <w:tblW w:w="0" w:type="auto"/>
        <w:jc w:val="center"/>
        <w:tblLook w:val="04A0" w:firstRow="1" w:lastRow="0" w:firstColumn="1" w:lastColumn="0" w:noHBand="0" w:noVBand="1"/>
      </w:tblPr>
      <w:tblGrid>
        <w:gridCol w:w="2088"/>
        <w:gridCol w:w="1260"/>
      </w:tblGrid>
      <w:tr w:rsidR="00F73DC8" w:rsidTr="009F4E0C">
        <w:trPr>
          <w:jc w:val="center"/>
        </w:trPr>
        <w:tc>
          <w:tcPr>
            <w:tcW w:w="2088" w:type="dxa"/>
            <w:shd w:val="clear" w:color="auto" w:fill="000000" w:themeFill="text1"/>
          </w:tcPr>
          <w:p w:rsidR="00F73DC8" w:rsidRDefault="00F73DC8" w:rsidP="009F4E0C">
            <w:r>
              <w:t>Training Level</w:t>
            </w:r>
          </w:p>
        </w:tc>
        <w:tc>
          <w:tcPr>
            <w:tcW w:w="1260" w:type="dxa"/>
            <w:shd w:val="clear" w:color="auto" w:fill="000000" w:themeFill="text1"/>
          </w:tcPr>
          <w:p w:rsidR="00F73DC8" w:rsidRDefault="00F73DC8" w:rsidP="009F4E0C">
            <w:pPr>
              <w:jc w:val="center"/>
            </w:pPr>
            <w:r>
              <w:t>Efficiency</w:t>
            </w:r>
          </w:p>
        </w:tc>
      </w:tr>
      <w:tr w:rsidR="00F73DC8" w:rsidTr="009F4E0C">
        <w:trPr>
          <w:jc w:val="center"/>
        </w:trPr>
        <w:tc>
          <w:tcPr>
            <w:tcW w:w="2088" w:type="dxa"/>
          </w:tcPr>
          <w:p w:rsidR="00F73DC8" w:rsidRDefault="00F73DC8" w:rsidP="009F4E0C">
            <w:r>
              <w:t>Proficient</w:t>
            </w:r>
          </w:p>
        </w:tc>
        <w:tc>
          <w:tcPr>
            <w:tcW w:w="1260" w:type="dxa"/>
          </w:tcPr>
          <w:p w:rsidR="00F73DC8" w:rsidRDefault="00F73DC8" w:rsidP="009F4E0C">
            <w:pPr>
              <w:jc w:val="center"/>
            </w:pPr>
            <w:r>
              <w:t>1.2</w:t>
            </w:r>
          </w:p>
        </w:tc>
      </w:tr>
      <w:tr w:rsidR="00F73DC8" w:rsidTr="009F4E0C">
        <w:trPr>
          <w:jc w:val="center"/>
        </w:trPr>
        <w:tc>
          <w:tcPr>
            <w:tcW w:w="2088" w:type="dxa"/>
          </w:tcPr>
          <w:p w:rsidR="00F73DC8" w:rsidRDefault="00F73DC8" w:rsidP="009F4E0C">
            <w:r>
              <w:t>Fully Trained</w:t>
            </w:r>
          </w:p>
        </w:tc>
        <w:tc>
          <w:tcPr>
            <w:tcW w:w="1260" w:type="dxa"/>
          </w:tcPr>
          <w:p w:rsidR="00F73DC8" w:rsidRDefault="00F73DC8" w:rsidP="009F4E0C">
            <w:pPr>
              <w:jc w:val="center"/>
            </w:pPr>
            <w:r>
              <w:t>0.9</w:t>
            </w:r>
          </w:p>
        </w:tc>
      </w:tr>
      <w:tr w:rsidR="00F73DC8" w:rsidTr="009F4E0C">
        <w:trPr>
          <w:jc w:val="center"/>
        </w:trPr>
        <w:tc>
          <w:tcPr>
            <w:tcW w:w="2088" w:type="dxa"/>
          </w:tcPr>
          <w:p w:rsidR="00F73DC8" w:rsidRDefault="00F73DC8" w:rsidP="009F4E0C">
            <w:r>
              <w:t>Partially Trained</w:t>
            </w:r>
          </w:p>
        </w:tc>
        <w:tc>
          <w:tcPr>
            <w:tcW w:w="1260" w:type="dxa"/>
          </w:tcPr>
          <w:p w:rsidR="00F73DC8" w:rsidRDefault="00F73DC8" w:rsidP="009F4E0C">
            <w:pPr>
              <w:jc w:val="center"/>
            </w:pPr>
            <w:r>
              <w:t>0.7</w:t>
            </w:r>
          </w:p>
        </w:tc>
      </w:tr>
      <w:tr w:rsidR="00F73DC8" w:rsidTr="009F4E0C">
        <w:trPr>
          <w:jc w:val="center"/>
        </w:trPr>
        <w:tc>
          <w:tcPr>
            <w:tcW w:w="2088" w:type="dxa"/>
          </w:tcPr>
          <w:p w:rsidR="00F73DC8" w:rsidRDefault="00F73DC8" w:rsidP="009F4E0C">
            <w:r>
              <w:t>Not Trained</w:t>
            </w:r>
          </w:p>
        </w:tc>
        <w:tc>
          <w:tcPr>
            <w:tcW w:w="1260" w:type="dxa"/>
          </w:tcPr>
          <w:p w:rsidR="00F73DC8" w:rsidRDefault="00F73DC8" w:rsidP="009F4E0C">
            <w:pPr>
              <w:jc w:val="center"/>
            </w:pPr>
            <w:r>
              <w:t>0.4</w:t>
            </w:r>
          </w:p>
        </w:tc>
      </w:tr>
    </w:tbl>
    <w:p w:rsidR="00F73DC8" w:rsidRDefault="00F73DC8" w:rsidP="00F73DC8"/>
    <w:p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19"/>
      </w:r>
    </w:p>
    <w:p w:rsidR="00F73DC8" w:rsidRDefault="00F73DC8" w:rsidP="00F73DC8"/>
    <w:tbl>
      <w:tblPr>
        <w:tblStyle w:val="TableGrid"/>
        <w:tblW w:w="0" w:type="auto"/>
        <w:jc w:val="center"/>
        <w:tblLook w:val="04A0" w:firstRow="1" w:lastRow="0" w:firstColumn="1" w:lastColumn="0" w:noHBand="0" w:noVBand="1"/>
      </w:tblPr>
      <w:tblGrid>
        <w:gridCol w:w="3070"/>
        <w:gridCol w:w="908"/>
        <w:gridCol w:w="3476"/>
        <w:gridCol w:w="844"/>
      </w:tblGrid>
      <w:tr w:rsidR="00F73DC8" w:rsidTr="009F4E0C">
        <w:trPr>
          <w:jc w:val="center"/>
        </w:trPr>
        <w:tc>
          <w:tcPr>
            <w:tcW w:w="3070"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rsidR="00F73DC8" w:rsidRDefault="00F73DC8" w:rsidP="009F4E0C">
            <w:pPr>
              <w:jc w:val="center"/>
            </w:pPr>
            <m:oMathPara>
              <m:oMath>
                <m:r>
                  <w:rPr>
                    <w:rFonts w:ascii="Cambria Math" w:hAnsi="Cambria Math"/>
                  </w:rPr>
                  <m:t>β</m:t>
                </m:r>
              </m:oMath>
            </m:oMathPara>
          </w:p>
        </w:tc>
      </w:tr>
      <w:tr w:rsidR="00F73DC8" w:rsidTr="009F4E0C">
        <w:trPr>
          <w:jc w:val="center"/>
        </w:trPr>
        <w:tc>
          <w:tcPr>
            <w:tcW w:w="3070" w:type="dxa"/>
          </w:tcPr>
          <w:p w:rsidR="00F73DC8" w:rsidRDefault="00F73DC8" w:rsidP="009F4E0C">
            <w:pPr>
              <w:jc w:val="center"/>
            </w:pPr>
            <w:r>
              <w:t>CMO_CONSTRUCTION</w:t>
            </w:r>
          </w:p>
        </w:tc>
        <w:tc>
          <w:tcPr>
            <w:tcW w:w="908" w:type="dxa"/>
          </w:tcPr>
          <w:p w:rsidR="00F73DC8" w:rsidRDefault="00F73DC8" w:rsidP="009F4E0C">
            <w:pPr>
              <w:jc w:val="center"/>
            </w:pPr>
            <w:r>
              <w:t>0.0</w:t>
            </w:r>
          </w:p>
        </w:tc>
        <w:tc>
          <w:tcPr>
            <w:tcW w:w="3476" w:type="dxa"/>
          </w:tcPr>
          <w:p w:rsidR="00F73DC8" w:rsidRDefault="00F73DC8" w:rsidP="009F4E0C">
            <w:pPr>
              <w:jc w:val="center"/>
            </w:pPr>
            <w:r>
              <w:t>CHECKPOINT</w:t>
            </w:r>
          </w:p>
        </w:tc>
        <w:tc>
          <w:tcPr>
            <w:tcW w:w="844" w:type="dxa"/>
          </w:tcPr>
          <w:p w:rsidR="00F73DC8" w:rsidRDefault="00F73DC8" w:rsidP="009F4E0C">
            <w:pPr>
              <w:jc w:val="center"/>
            </w:pPr>
            <w:r>
              <w:t>0.5</w:t>
            </w:r>
          </w:p>
        </w:tc>
      </w:tr>
      <w:tr w:rsidR="00F73DC8" w:rsidTr="009F4E0C">
        <w:trPr>
          <w:jc w:val="center"/>
        </w:trPr>
        <w:tc>
          <w:tcPr>
            <w:tcW w:w="3070" w:type="dxa"/>
          </w:tcPr>
          <w:p w:rsidR="00F73DC8" w:rsidRDefault="00F73DC8" w:rsidP="009F4E0C">
            <w:pPr>
              <w:jc w:val="center"/>
            </w:pPr>
            <w:r>
              <w:t>CMO_DEVELOPMENT</w:t>
            </w:r>
          </w:p>
        </w:tc>
        <w:tc>
          <w:tcPr>
            <w:tcW w:w="908" w:type="dxa"/>
          </w:tcPr>
          <w:p w:rsidR="00F73DC8" w:rsidRDefault="00F73DC8" w:rsidP="009F4E0C">
            <w:pPr>
              <w:jc w:val="center"/>
            </w:pPr>
            <w:r>
              <w:t>0.0</w:t>
            </w:r>
          </w:p>
        </w:tc>
        <w:tc>
          <w:tcPr>
            <w:tcW w:w="3476" w:type="dxa"/>
          </w:tcPr>
          <w:p w:rsidR="00F73DC8" w:rsidRDefault="00F73DC8" w:rsidP="009F4E0C">
            <w:pPr>
              <w:jc w:val="center"/>
            </w:pPr>
            <w:r>
              <w:t>COERCION</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CMO_EDUCATION</w:t>
            </w:r>
          </w:p>
        </w:tc>
        <w:tc>
          <w:tcPr>
            <w:tcW w:w="908" w:type="dxa"/>
          </w:tcPr>
          <w:p w:rsidR="00F73DC8" w:rsidRDefault="00F73DC8" w:rsidP="009F4E0C">
            <w:pPr>
              <w:jc w:val="center"/>
            </w:pPr>
            <w:r>
              <w:t>0.0</w:t>
            </w:r>
          </w:p>
        </w:tc>
        <w:tc>
          <w:tcPr>
            <w:tcW w:w="3476" w:type="dxa"/>
          </w:tcPr>
          <w:p w:rsidR="00F73DC8" w:rsidRDefault="00F73DC8" w:rsidP="009F4E0C">
            <w:pPr>
              <w:jc w:val="center"/>
            </w:pPr>
            <w:r>
              <w:t>CRIMINAL_ACTIVITIES</w:t>
            </w:r>
          </w:p>
        </w:tc>
        <w:tc>
          <w:tcPr>
            <w:tcW w:w="844" w:type="dxa"/>
          </w:tcPr>
          <w:p w:rsidR="00F73DC8" w:rsidRDefault="00F73DC8" w:rsidP="009F4E0C">
            <w:pPr>
              <w:jc w:val="center"/>
            </w:pPr>
            <w:r>
              <w:t>0.0</w:t>
            </w:r>
          </w:p>
        </w:tc>
      </w:tr>
      <w:tr w:rsidR="00F73DC8" w:rsidTr="009F4E0C">
        <w:trPr>
          <w:jc w:val="center"/>
        </w:trPr>
        <w:tc>
          <w:tcPr>
            <w:tcW w:w="3070" w:type="dxa"/>
          </w:tcPr>
          <w:p w:rsidR="00F73DC8" w:rsidRDefault="00F73DC8" w:rsidP="009F4E0C">
            <w:pPr>
              <w:jc w:val="center"/>
            </w:pPr>
            <w:r>
              <w:t>CMO_EMPLOYMENT</w:t>
            </w:r>
          </w:p>
        </w:tc>
        <w:tc>
          <w:tcPr>
            <w:tcW w:w="908" w:type="dxa"/>
          </w:tcPr>
          <w:p w:rsidR="00F73DC8" w:rsidRDefault="00F73DC8" w:rsidP="009F4E0C">
            <w:pPr>
              <w:jc w:val="center"/>
            </w:pPr>
            <w:r>
              <w:t>0.0</w:t>
            </w:r>
          </w:p>
        </w:tc>
        <w:tc>
          <w:tcPr>
            <w:tcW w:w="3476" w:type="dxa"/>
          </w:tcPr>
          <w:p w:rsidR="00F73DC8" w:rsidRDefault="00F73DC8" w:rsidP="009F4E0C">
            <w:pPr>
              <w:jc w:val="center"/>
            </w:pPr>
            <w:r>
              <w:t>CURFEW</w:t>
            </w:r>
          </w:p>
        </w:tc>
        <w:tc>
          <w:tcPr>
            <w:tcW w:w="844" w:type="dxa"/>
          </w:tcPr>
          <w:p w:rsidR="00F73DC8" w:rsidRDefault="00F73DC8" w:rsidP="009F4E0C">
            <w:pPr>
              <w:jc w:val="center"/>
            </w:pPr>
            <w:r>
              <w:t>1.2</w:t>
            </w:r>
          </w:p>
        </w:tc>
      </w:tr>
      <w:tr w:rsidR="00F73DC8" w:rsidTr="009F4E0C">
        <w:trPr>
          <w:jc w:val="center"/>
        </w:trPr>
        <w:tc>
          <w:tcPr>
            <w:tcW w:w="3070" w:type="dxa"/>
          </w:tcPr>
          <w:p w:rsidR="00F73DC8" w:rsidRDefault="00F73DC8" w:rsidP="009F4E0C">
            <w:pPr>
              <w:jc w:val="center"/>
            </w:pPr>
            <w:r>
              <w:t>CMO_HEALTHCARE</w:t>
            </w:r>
          </w:p>
        </w:tc>
        <w:tc>
          <w:tcPr>
            <w:tcW w:w="908" w:type="dxa"/>
          </w:tcPr>
          <w:p w:rsidR="00F73DC8" w:rsidRDefault="00F73DC8" w:rsidP="009F4E0C">
            <w:pPr>
              <w:jc w:val="center"/>
            </w:pPr>
            <w:r>
              <w:t>0.0</w:t>
            </w:r>
          </w:p>
        </w:tc>
        <w:tc>
          <w:tcPr>
            <w:tcW w:w="3476" w:type="dxa"/>
          </w:tcPr>
          <w:p w:rsidR="00F73DC8" w:rsidRDefault="00F73DC8" w:rsidP="009F4E0C">
            <w:pPr>
              <w:jc w:val="center"/>
            </w:pPr>
            <w:r>
              <w:t>GUARD</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CMO_INDUSTRY</w:t>
            </w:r>
          </w:p>
        </w:tc>
        <w:tc>
          <w:tcPr>
            <w:tcW w:w="908" w:type="dxa"/>
          </w:tcPr>
          <w:p w:rsidR="00F73DC8" w:rsidRDefault="00F73DC8" w:rsidP="009F4E0C">
            <w:pPr>
              <w:jc w:val="center"/>
            </w:pPr>
            <w:r>
              <w:t>0.0</w:t>
            </w:r>
          </w:p>
        </w:tc>
        <w:tc>
          <w:tcPr>
            <w:tcW w:w="3476" w:type="dxa"/>
          </w:tcPr>
          <w:p w:rsidR="00F73DC8" w:rsidRDefault="00F73DC8" w:rsidP="009F4E0C">
            <w:pPr>
              <w:jc w:val="center"/>
            </w:pPr>
            <w:r>
              <w:t>PATROL</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CMO_LAW_ENFORCEMENT</w:t>
            </w:r>
          </w:p>
        </w:tc>
        <w:tc>
          <w:tcPr>
            <w:tcW w:w="908" w:type="dxa"/>
          </w:tcPr>
          <w:p w:rsidR="00F73DC8" w:rsidRDefault="00F73DC8" w:rsidP="009F4E0C">
            <w:pPr>
              <w:jc w:val="center"/>
            </w:pPr>
            <w:r>
              <w:t>1.0</w:t>
            </w:r>
          </w:p>
        </w:tc>
        <w:tc>
          <w:tcPr>
            <w:tcW w:w="3476" w:type="dxa"/>
          </w:tcPr>
          <w:p w:rsidR="00F73DC8" w:rsidRDefault="00F73DC8" w:rsidP="009F4E0C">
            <w:pPr>
              <w:jc w:val="center"/>
            </w:pPr>
            <w:r>
              <w:t>PSYOP</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CMO_OTHER</w:t>
            </w:r>
          </w:p>
        </w:tc>
        <w:tc>
          <w:tcPr>
            <w:tcW w:w="908" w:type="dxa"/>
          </w:tcPr>
          <w:p w:rsidR="00F73DC8" w:rsidRDefault="00F73DC8" w:rsidP="009F4E0C">
            <w:pPr>
              <w:jc w:val="center"/>
            </w:pPr>
            <w:r>
              <w:t>0.3</w:t>
            </w:r>
          </w:p>
        </w:tc>
        <w:tc>
          <w:tcPr>
            <w:tcW w:w="3476" w:type="dxa"/>
          </w:tcPr>
          <w:p w:rsidR="00F73DC8" w:rsidRDefault="00F73DC8" w:rsidP="009F4E0C">
            <w:pPr>
              <w:jc w:val="center"/>
            </w:pPr>
            <w:r>
              <w:t>NONE</w:t>
            </w:r>
          </w:p>
        </w:tc>
        <w:tc>
          <w:tcPr>
            <w:tcW w:w="844" w:type="dxa"/>
          </w:tcPr>
          <w:p w:rsidR="00F73DC8" w:rsidRDefault="00F73DC8" w:rsidP="009F4E0C">
            <w:pPr>
              <w:jc w:val="center"/>
            </w:pPr>
            <w:r>
              <w:t>0.0</w:t>
            </w:r>
          </w:p>
        </w:tc>
      </w:tr>
    </w:tbl>
    <w:p w:rsidR="00F73DC8" w:rsidRDefault="00F73DC8" w:rsidP="00F73DC8"/>
    <w:p w:rsidR="00F73DC8" w:rsidRDefault="00F73DC8" w:rsidP="00F73DC8">
      <w:r>
        <w:t xml:space="preserve">We then compute the effective number of law enforcement personnel,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rsidR="00F73DC8" w:rsidRDefault="00F73DC8" w:rsidP="00F73DC8"/>
    <w:p w:rsidR="00F73DC8" w:rsidRPr="005758BA" w:rsidRDefault="006F1187"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rsidR="00F73DC8" w:rsidRDefault="00F73DC8" w:rsidP="00F73DC8"/>
    <w:p w:rsidR="00F73DC8" w:rsidRDefault="00F73DC8" w:rsidP="00F73DC8">
      <w:r>
        <w:t xml:space="preserve">where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rsidR="00F73DC8" w:rsidRDefault="00F73DC8" w:rsidP="00F73DC8"/>
    <w:p w:rsidR="00F72DE2" w:rsidRDefault="00F72DE2" w:rsidP="00F72DE2">
      <w:pPr>
        <w:pStyle w:val="Heading4"/>
      </w:pPr>
      <w:bookmarkStart w:id="144" w:name="_Toc342542407"/>
      <w:r>
        <w:t>Suppression of Criminal Activity</w:t>
      </w:r>
      <w:bookmarkEnd w:id="144"/>
    </w:p>
    <w:p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0"/>
      </w:r>
      <w:r>
        <w:t xml:space="preserve"> as shown in the following table:</w:t>
      </w:r>
      <w:r>
        <w:rPr>
          <w:rStyle w:val="FootnoteReference"/>
        </w:rPr>
        <w:footnoteReference w:id="21"/>
      </w:r>
    </w:p>
    <w:p w:rsidR="00F72DE2" w:rsidRDefault="00F72DE2" w:rsidP="00F72DE2"/>
    <w:tbl>
      <w:tblPr>
        <w:tblStyle w:val="TableGrid"/>
        <w:tblW w:w="0" w:type="auto"/>
        <w:jc w:val="center"/>
        <w:tblLook w:val="04A0" w:firstRow="1" w:lastRow="0" w:firstColumn="1" w:lastColumn="0" w:noHBand="0" w:noVBand="1"/>
      </w:tblPr>
      <w:tblGrid>
        <w:gridCol w:w="1818"/>
        <w:gridCol w:w="2250"/>
      </w:tblGrid>
      <w:tr w:rsidR="00F72DE2" w:rsidTr="009F4E0C">
        <w:trPr>
          <w:jc w:val="center"/>
        </w:trPr>
        <w:tc>
          <w:tcPr>
            <w:tcW w:w="1818" w:type="dxa"/>
            <w:shd w:val="clear" w:color="auto" w:fill="000000" w:themeFill="text1"/>
          </w:tcPr>
          <w:p w:rsidR="00F72DE2" w:rsidRDefault="00F72DE2" w:rsidP="009F4E0C">
            <w:r>
              <w:t>Urbanization</w:t>
            </w:r>
          </w:p>
        </w:tc>
        <w:tc>
          <w:tcPr>
            <w:tcW w:w="2250" w:type="dxa"/>
            <w:shd w:val="clear" w:color="auto" w:fill="000000" w:themeFill="text1"/>
          </w:tcPr>
          <w:p w:rsidR="00F72DE2" w:rsidRDefault="00F72DE2" w:rsidP="009F4E0C">
            <w:pPr>
              <w:jc w:val="center"/>
            </w:pPr>
            <w:r>
              <w:t>Coverage Function</w:t>
            </w:r>
          </w:p>
        </w:tc>
      </w:tr>
      <w:tr w:rsidR="00F72DE2" w:rsidTr="009F4E0C">
        <w:trPr>
          <w:jc w:val="center"/>
        </w:trPr>
        <w:tc>
          <w:tcPr>
            <w:tcW w:w="1818" w:type="dxa"/>
          </w:tcPr>
          <w:p w:rsidR="00F72DE2" w:rsidRDefault="00F72DE2" w:rsidP="009F4E0C">
            <w:r>
              <w:t>ISOLATED</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RURAL</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SUBURBAN</w:t>
            </w:r>
          </w:p>
        </w:tc>
        <w:tc>
          <w:tcPr>
            <w:tcW w:w="2250" w:type="dxa"/>
          </w:tcPr>
          <w:p w:rsidR="00F72DE2" w:rsidRDefault="00F72DE2" w:rsidP="009F4E0C">
            <w:pPr>
              <w:jc w:val="center"/>
            </w:pPr>
            <w:r>
              <w:t>2/1000</w:t>
            </w:r>
          </w:p>
        </w:tc>
      </w:tr>
      <w:tr w:rsidR="00F72DE2" w:rsidTr="009F4E0C">
        <w:trPr>
          <w:jc w:val="center"/>
        </w:trPr>
        <w:tc>
          <w:tcPr>
            <w:tcW w:w="1818" w:type="dxa"/>
          </w:tcPr>
          <w:p w:rsidR="00F72DE2" w:rsidRDefault="00F72DE2" w:rsidP="009F4E0C">
            <w:r>
              <w:t>URBAN</w:t>
            </w:r>
          </w:p>
        </w:tc>
        <w:tc>
          <w:tcPr>
            <w:tcW w:w="2250" w:type="dxa"/>
          </w:tcPr>
          <w:p w:rsidR="00F72DE2" w:rsidRDefault="00F72DE2" w:rsidP="009F4E0C">
            <w:pPr>
              <w:jc w:val="center"/>
            </w:pPr>
            <w:r>
              <w:t>3/1000</w:t>
            </w:r>
          </w:p>
        </w:tc>
      </w:tr>
    </w:tbl>
    <w:p w:rsidR="00F72DE2" w:rsidRDefault="00F72DE2" w:rsidP="00F72DE2">
      <w:r>
        <w:t xml:space="preserve"> </w:t>
      </w:r>
    </w:p>
    <w:p w:rsidR="00F72DE2" w:rsidRDefault="00F72DE2" w:rsidP="00F72DE2">
      <w:r>
        <w:t xml:space="preserve">Thus, in an urban neighborhood 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 3.0 per thousand residents will achieve 2/3rds coverage and hence 2/3rds suppression of background criminal activity.</w:t>
      </w:r>
    </w:p>
    <w:p w:rsidR="00F72DE2" w:rsidRDefault="00F72DE2" w:rsidP="00F72DE2">
      <w:pPr>
        <w:pStyle w:val="Heading4"/>
      </w:pPr>
      <w:bookmarkStart w:id="145" w:name="_Toc342542408"/>
      <w:r>
        <w:t>Nominal Criminal Fraction</w:t>
      </w:r>
      <w:bookmarkEnd w:id="145"/>
    </w:p>
    <w:p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called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rsidR="00F72DE2" w:rsidRDefault="00F72DE2" w:rsidP="00F72DE2"/>
    <w:p w:rsidR="00F72DE2" w:rsidRDefault="00F72DE2" w:rsidP="00F72DE2">
      <w:r>
        <w:t xml:space="preserve">Specifically, a group’s nominal criminal fraction,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2"/>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the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rsidR="00F72DE2" w:rsidRDefault="00F72DE2" w:rsidP="00F72DE2">
      <w:pPr>
        <w:jc w:val="center"/>
      </w:pPr>
      <w:r>
        <w:rPr>
          <w:noProof/>
          <w:sz w:val="18"/>
          <w:szCs w:val="18"/>
        </w:rPr>
        <w:lastRenderedPageBreak/>
        <w:drawing>
          <wp:inline distT="0" distB="0" distL="0" distR="0">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1">
                      <a:extLst>
                        <a:ext uri="{28A0092B-C50C-407E-A947-70E740481C1C}">
                          <a14:useLocalDpi xmlns:a14="http://schemas.microsoft.com/office/drawing/2010/main" val="0"/>
                        </a:ext>
                      </a:extLst>
                    </a:blip>
                    <a:stretch>
                      <a:fillRect/>
                    </a:stretch>
                  </pic:blipFill>
                  <pic:spPr>
                    <a:xfrm>
                      <a:off x="0" y="0"/>
                      <a:ext cx="4308511" cy="2706117"/>
                    </a:xfrm>
                    <a:prstGeom prst="rect">
                      <a:avLst/>
                    </a:prstGeom>
                  </pic:spPr>
                </pic:pic>
              </a:graphicData>
            </a:graphic>
          </wp:inline>
        </w:drawing>
      </w:r>
    </w:p>
    <w:p w:rsidR="00F72DE2" w:rsidRDefault="00F72DE2" w:rsidP="00F72DE2">
      <w:pPr>
        <w:jc w:val="center"/>
      </w:pPr>
    </w:p>
    <w:p w:rsidR="00F72DE2" w:rsidRDefault="00F72DE2" w:rsidP="00F72DE2">
      <w:pPr>
        <w:pStyle w:val="Heading4"/>
      </w:pPr>
      <w:bookmarkStart w:id="146" w:name="_Toc342542409"/>
      <w:r>
        <w:t>Actual Criminal Fraction</w:t>
      </w:r>
      <w:bookmarkEnd w:id="146"/>
    </w:p>
    <w:p w:rsidR="00F72DE2" w:rsidRDefault="00F72DE2" w:rsidP="00F72DE2">
      <w:r>
        <w:t xml:space="preserve">A civilian group </w:t>
      </w:r>
      <w:r>
        <w:rPr>
          <w:i/>
        </w:rPr>
        <w:t>g’</w:t>
      </w:r>
      <w:r>
        <w:t xml:space="preserve">s actual criminal fraction,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rsidR="00F72DE2" w:rsidRDefault="00F72DE2" w:rsidP="00F72DE2"/>
    <w:p w:rsidR="00F72DE2" w:rsidRPr="000953E3" w:rsidRDefault="006F1187"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rsidR="00F72DE2" w:rsidRDefault="00F72DE2" w:rsidP="00F72DE2"/>
    <w:p w:rsidR="00F72DE2" w:rsidRDefault="00F72DE2" w:rsidP="00F72DE2">
      <w:r>
        <w:t>where</w:t>
      </w:r>
    </w:p>
    <w:p w:rsidR="00F72DE2" w:rsidRDefault="00F72DE2" w:rsidP="00F72DE2"/>
    <w:p w:rsidR="00F72DE2" w:rsidRPr="000953E3" w:rsidRDefault="00F72DE2" w:rsidP="00F72DE2">
      <w:pPr>
        <w:pStyle w:val="Definitions"/>
      </w:pPr>
      <w:r>
        <w:rPr>
          <w:i/>
        </w:rPr>
        <w:t>n</w:t>
      </w:r>
      <w:r>
        <w:tab/>
        <w:t>=</w:t>
      </w:r>
      <w:r>
        <w:tab/>
        <w:t>A neighborhood</w:t>
      </w:r>
    </w:p>
    <w:p w:rsidR="00F72DE2" w:rsidRDefault="00F72DE2" w:rsidP="00F72DE2">
      <w:pPr>
        <w:pStyle w:val="Definitions"/>
      </w:pPr>
      <w:r>
        <w:rPr>
          <w:i/>
        </w:rPr>
        <w:t>g</w:t>
      </w:r>
      <w:r>
        <w:tab/>
        <w:t>=</w:t>
      </w:r>
      <w:r>
        <w:tab/>
        <w:t xml:space="preserve">A civilian group residing in </w:t>
      </w:r>
      <w:r>
        <w:rPr>
          <w:i/>
        </w:rPr>
        <w:t>n</w:t>
      </w:r>
    </w:p>
    <w:p w:rsidR="00F72DE2" w:rsidRPr="000953E3" w:rsidRDefault="006F1187"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rsidR="00F72DE2" w:rsidRDefault="00F72DE2" w:rsidP="00F72DE2">
      <w:pPr>
        <w:pStyle w:val="Definitions"/>
      </w:pPr>
      <w:r>
        <w:rPr>
          <w:i/>
        </w:rPr>
        <w:t>suppfrac</w:t>
      </w:r>
      <w:r>
        <w:rPr>
          <w:i/>
        </w:rPr>
        <w:tab/>
      </w:r>
      <w:r>
        <w:t>=</w:t>
      </w:r>
      <w:r>
        <w:tab/>
        <w:t>Suppressible fraction: the fraction of crime that can be suppressed by law enforcement activities,</w:t>
      </w:r>
      <w:r>
        <w:rPr>
          <w:rStyle w:val="FootnoteReference"/>
        </w:rPr>
        <w:footnoteReference w:id="23"/>
      </w:r>
      <w:r>
        <w:t xml:space="preserve"> nominally 0.6.</w:t>
      </w:r>
    </w:p>
    <w:p w:rsidR="00F72DE2" w:rsidRDefault="006F1187"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rsidR="00F72DE2" w:rsidRDefault="006F1187"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rsidR="00F72DE2" w:rsidRDefault="00F72DE2" w:rsidP="00F72DE2"/>
    <w:p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rsidR="00F72DE2" w:rsidRDefault="00F72DE2" w:rsidP="00F72DE2"/>
    <w:p w:rsidR="00F72DE2" w:rsidRPr="000953E3" w:rsidRDefault="006F1187"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rsidR="00F73DC8" w:rsidRPr="00F73DC8" w:rsidRDefault="00F73DC8" w:rsidP="00F73DC8"/>
    <w:p w:rsidR="00F73DC8" w:rsidRDefault="00F73DC8" w:rsidP="00F73DC8">
      <w:pPr>
        <w:pStyle w:val="Heading3"/>
      </w:pPr>
      <w:bookmarkStart w:id="147" w:name="_Toc310421793"/>
      <w:bookmarkStart w:id="148" w:name="_Toc342542410"/>
      <w:r>
        <w:lastRenderedPageBreak/>
        <w:t>Measuring Force</w:t>
      </w:r>
      <w:bookmarkEnd w:id="147"/>
      <w:bookmarkEnd w:id="148"/>
    </w:p>
    <w:p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rsidR="00853A0E" w:rsidRDefault="00853A0E" w:rsidP="001D79EC"/>
    <w:p w:rsidR="00D87D1E" w:rsidRDefault="00853A0E" w:rsidP="001D79EC">
      <w:pPr>
        <w:pStyle w:val="Heading4"/>
      </w:pPr>
      <w:bookmarkStart w:id="149" w:name="_Toc342542411"/>
      <w:r>
        <w:t>A Group's Own Force</w:t>
      </w:r>
      <w:bookmarkEnd w:id="149"/>
    </w:p>
    <w:p w:rsidR="001D79EC" w:rsidRDefault="001D79EC" w:rsidP="001D79EC">
      <w:r>
        <w:t xml:space="preserve">First, group </w:t>
      </w:r>
      <w:r>
        <w:rPr>
          <w:i/>
          <w:iCs/>
        </w:rPr>
        <w:t>g</w:t>
      </w:r>
      <w:r>
        <w:t xml:space="preserve">'s own force in neighborhood </w:t>
      </w:r>
      <w:r>
        <w:rPr>
          <w:i/>
          <w:iCs/>
        </w:rPr>
        <w:t>n</w:t>
      </w:r>
      <w:r w:rsidR="009F4E0C">
        <w:rPr>
          <w:iCs/>
        </w:rPr>
        <w:t xml:space="preserve">, denoted </w:t>
      </w:r>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rsidR="009F4E0C" w:rsidRDefault="009F4E0C" w:rsidP="001D79EC"/>
    <w:p w:rsidR="009F4E0C" w:rsidRPr="001D79EC" w:rsidRDefault="006F1187"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9F4E0C" w:rsidRDefault="009F4E0C" w:rsidP="001D79EC"/>
    <w:p w:rsidR="009F4E0C" w:rsidRDefault="009F4E0C" w:rsidP="001D79EC">
      <w:r>
        <w:t>where</w:t>
      </w:r>
    </w:p>
    <w:p w:rsidR="009F4E0C" w:rsidRDefault="009F4E0C" w:rsidP="001D79EC"/>
    <w:p w:rsidR="009F4E0C" w:rsidRDefault="006F1187"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rsidR="009F4E0C" w:rsidRDefault="006F1187"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rsidR="009F4E0C" w:rsidRDefault="009F4E0C" w:rsidP="001D79EC"/>
    <w:p w:rsidR="009F4E0C" w:rsidRDefault="009F4E0C" w:rsidP="001D79EC">
      <w:r>
        <w:t>The details differ by group type.</w:t>
      </w:r>
    </w:p>
    <w:p w:rsidR="009F4E0C" w:rsidRDefault="009F4E0C" w:rsidP="009F4E0C">
      <w:pPr>
        <w:pStyle w:val="Heading5"/>
      </w:pPr>
      <w:bookmarkStart w:id="150" w:name="_Toc342542412"/>
      <w:r>
        <w:t>Civilian Group Force</w:t>
      </w:r>
      <w:bookmarkEnd w:id="150"/>
    </w:p>
    <w:p w:rsidR="001D79EC" w:rsidRDefault="009F4E0C" w:rsidP="001D79EC">
      <w:r>
        <w:t>The own force of a civilian group is defined to be</w:t>
      </w:r>
    </w:p>
    <w:p w:rsidR="009F4E0C" w:rsidRDefault="009F4E0C" w:rsidP="001D79EC"/>
    <w:p w:rsidR="001D79EC" w:rsidRPr="001D79EC" w:rsidRDefault="006F1187"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1D79EC" w:rsidRPr="005B7B44" w:rsidRDefault="001D79EC" w:rsidP="001D79EC">
      <w:pPr>
        <w:ind w:left="360"/>
      </w:pPr>
    </w:p>
    <w:p w:rsidR="001D79EC" w:rsidRDefault="001D79EC" w:rsidP="001D79EC">
      <w:r>
        <w:t>where</w:t>
      </w:r>
    </w:p>
    <w:p w:rsidR="001D79EC" w:rsidRDefault="001D79EC" w:rsidP="001D79EC"/>
    <w:p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4"/>
      </w:r>
      <w:r w:rsidR="009F4E0C">
        <w:t xml:space="preserve"> nominally 0.01, indicating the fraction of the population available to participate in a</w:t>
      </w:r>
      <w:r w:rsidR="003C07F5">
        <w:t xml:space="preserve"> violent</w:t>
      </w:r>
      <w:r w:rsidR="009F4E0C">
        <w:t xml:space="preserve"> fracas at any given time.</w:t>
      </w:r>
    </w:p>
    <w:p w:rsidR="009F4E0C" w:rsidRDefault="006F1187"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5"/>
      </w:r>
    </w:p>
    <w:p w:rsidR="009F4E0C" w:rsidRDefault="006F1187"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6"/>
      </w:r>
    </w:p>
    <w:p w:rsidR="001D79EC" w:rsidRDefault="006F1187"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rsidR="009F4E0C" w:rsidRDefault="009F4E0C" w:rsidP="009F4E0C">
      <w:pPr>
        <w:pStyle w:val="Definitions"/>
      </w:pPr>
    </w:p>
    <w:p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rsidR="009F4E0C" w:rsidRDefault="009F4E0C" w:rsidP="009F4E0C"/>
    <w:p w:rsidR="009F4E0C" w:rsidRPr="001D79EC" w:rsidRDefault="006F1187"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9F4E0C" w:rsidRPr="005B7B44" w:rsidRDefault="009F4E0C" w:rsidP="009F4E0C">
      <w:pPr>
        <w:ind w:left="360"/>
      </w:pPr>
    </w:p>
    <w:p w:rsidR="009F4E0C" w:rsidRPr="001D79EC" w:rsidRDefault="006F1187"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rsidR="009F4E0C" w:rsidRPr="005B7B44" w:rsidRDefault="009F4E0C" w:rsidP="009F4E0C">
      <w:pPr>
        <w:ind w:left="360"/>
      </w:pPr>
    </w:p>
    <w:p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7"/>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1D79EC" w:rsidRDefault="009F4E0C" w:rsidP="009F4E0C">
      <w:pPr>
        <w:pStyle w:val="Heading5"/>
      </w:pPr>
      <w:bookmarkStart w:id="151" w:name="_Toc342542413"/>
      <w:r>
        <w:t>Organization Group Force</w:t>
      </w:r>
      <w:bookmarkEnd w:id="151"/>
    </w:p>
    <w:p w:rsidR="003C07F5" w:rsidRDefault="003C07F5" w:rsidP="003C07F5">
      <w:r>
        <w:t>The own force of an organization group is defined to be</w:t>
      </w:r>
    </w:p>
    <w:p w:rsidR="003C07F5" w:rsidRDefault="003C07F5" w:rsidP="003C07F5"/>
    <w:p w:rsidR="003C07F5" w:rsidRPr="001D79EC" w:rsidRDefault="006F1187"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3C07F5" w:rsidRPr="005B7B44" w:rsidRDefault="003C07F5" w:rsidP="003C07F5">
      <w:pPr>
        <w:ind w:left="360"/>
      </w:pPr>
    </w:p>
    <w:p w:rsidR="003C07F5" w:rsidRDefault="003C07F5" w:rsidP="003C07F5">
      <w:r>
        <w:t>where</w:t>
      </w:r>
    </w:p>
    <w:p w:rsidR="003C07F5" w:rsidRDefault="003C07F5" w:rsidP="003C07F5"/>
    <w:p w:rsidR="003C07F5" w:rsidRDefault="006F1187"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6F1187"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8"/>
      </w:r>
    </w:p>
    <w:p w:rsidR="003C07F5" w:rsidRDefault="006F1187"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rsidR="003C07F5" w:rsidRDefault="003C07F5" w:rsidP="003C07F5"/>
    <w:p w:rsidR="003C07F5" w:rsidRDefault="003C07F5" w:rsidP="003C07F5">
      <w:pPr>
        <w:rPr>
          <w:b/>
          <w:bCs/>
        </w:rPr>
      </w:pPr>
    </w:p>
    <w:tbl>
      <w:tblPr>
        <w:tblW w:w="4960" w:type="dxa"/>
        <w:jc w:val="center"/>
        <w:tblLayout w:type="fixed"/>
        <w:tblCellMar>
          <w:left w:w="10" w:type="dxa"/>
          <w:right w:w="10" w:type="dxa"/>
        </w:tblCellMar>
        <w:tblLook w:val="0000" w:firstRow="0" w:lastRow="0" w:firstColumn="0" w:lastColumn="0" w:noHBand="0" w:noVBand="0"/>
      </w:tblPr>
      <w:tblGrid>
        <w:gridCol w:w="2530"/>
        <w:gridCol w:w="2430"/>
      </w:tblGrid>
      <w:tr w:rsidR="003C07F5"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C07F5" w:rsidRPr="001D79EC" w:rsidRDefault="003C07F5" w:rsidP="003C07F5">
            <w:pPr>
              <w:jc w:val="center"/>
              <w:rPr>
                <w:color w:val="FFFFFF"/>
              </w:rPr>
            </w:pPr>
            <w:r>
              <w:rPr>
                <w:color w:val="FFFFFF"/>
              </w:rPr>
              <w:t>Multiplier</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rsidR="001D79EC" w:rsidRDefault="001D79EC" w:rsidP="001D79EC"/>
    <w:p w:rsidR="003C07F5" w:rsidRDefault="003C07F5" w:rsidP="003C07F5">
      <w:pPr>
        <w:pStyle w:val="Heading5"/>
      </w:pPr>
      <w:bookmarkStart w:id="152" w:name="_Toc342542414"/>
      <w:r>
        <w:lastRenderedPageBreak/>
        <w:t>Force Group Force</w:t>
      </w:r>
      <w:bookmarkEnd w:id="152"/>
    </w:p>
    <w:p w:rsidR="003C07F5" w:rsidRDefault="003C07F5" w:rsidP="003C07F5">
      <w:r>
        <w:t>The own force of a force group depends not only on its demeanor and group type but also on what it is doing.  A group that is patrolling projects more force than one that is providing health care.</w:t>
      </w:r>
    </w:p>
    <w:p w:rsidR="003C07F5" w:rsidRDefault="003C07F5" w:rsidP="003C07F5"/>
    <w:p w:rsidR="003C07F5" w:rsidRPr="001D79EC" w:rsidRDefault="006F1187"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rsidR="003C07F5" w:rsidRPr="005B7B44" w:rsidRDefault="003C07F5" w:rsidP="003C07F5">
      <w:pPr>
        <w:ind w:left="360"/>
      </w:pPr>
    </w:p>
    <w:p w:rsidR="003C07F5" w:rsidRDefault="003C07F5" w:rsidP="003C07F5">
      <w:r>
        <w:t>where</w:t>
      </w:r>
    </w:p>
    <w:p w:rsidR="003C07F5" w:rsidRDefault="003C07F5" w:rsidP="003C07F5"/>
    <w:p w:rsidR="003C07F5" w:rsidRDefault="006F1187"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6F1187"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29"/>
      </w:r>
    </w:p>
    <w:p w:rsidR="001A341C" w:rsidRDefault="001A341C" w:rsidP="001A341C">
      <w:pPr>
        <w:pStyle w:val="Definitions"/>
      </w:pPr>
      <w:r>
        <w:rPr>
          <w:i/>
        </w:rPr>
        <w:t>a</w:t>
      </w:r>
      <w:r>
        <w:tab/>
        <w:t>=</w:t>
      </w:r>
      <w:r>
        <w:tab/>
        <w:t xml:space="preserve">A force group activity (see Section </w:t>
      </w:r>
      <w:r w:rsidR="00BB3615">
        <w:fldChar w:fldCharType="begin"/>
      </w:r>
      <w:r>
        <w:instrText xml:space="preserve"> REF __RefHeading__30424212 \r \h </w:instrText>
      </w:r>
      <w:r w:rsidR="00BB3615">
        <w:fldChar w:fldCharType="separate"/>
      </w:r>
      <w:r w:rsidR="003451A3">
        <w:t>6</w:t>
      </w:r>
      <w:r w:rsidR="00BB3615">
        <w:fldChar w:fldCharType="end"/>
      </w:r>
      <w:r>
        <w:t>).</w:t>
      </w:r>
    </w:p>
    <w:p w:rsidR="001A341C" w:rsidRPr="001A341C" w:rsidRDefault="006F1187"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0"/>
      </w:r>
    </w:p>
    <w:p w:rsidR="003C07F5" w:rsidRDefault="006F1187"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rsidR="003C07F5" w:rsidRDefault="003C07F5" w:rsidP="001D79EC"/>
    <w:p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rsidR="001A341C" w:rsidRPr="001A341C" w:rsidRDefault="001A341C" w:rsidP="001D79EC"/>
    <w:tbl>
      <w:tblPr>
        <w:tblW w:w="3600" w:type="dxa"/>
        <w:jc w:val="center"/>
        <w:tblLayout w:type="fixed"/>
        <w:tblCellMar>
          <w:left w:w="10" w:type="dxa"/>
          <w:right w:w="10" w:type="dxa"/>
        </w:tblCellMar>
        <w:tblLook w:val="0000" w:firstRow="0" w:lastRow="0" w:firstColumn="0" w:lastColumn="0" w:noHBand="0" w:noVBand="0"/>
      </w:tblPr>
      <w:tblGrid>
        <w:gridCol w:w="2339"/>
        <w:gridCol w:w="1261"/>
      </w:tblGrid>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25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15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10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20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rFonts w:ascii="Cambria Math" w:hAnsi="Cambria Math"/>
                <w:oMath/>
              </w:rPr>
            </w:pPr>
            <m:oMathPara>
              <m:oMath>
                <m:r>
                  <m:rPr>
                    <m:sty m:val="p"/>
                  </m:rPr>
                  <w:rPr>
                    <w:rFonts w:ascii="Cambria Math" w:hAnsi="Cambria Math"/>
                  </w:rPr>
                  <m:t>8</m:t>
                </m:r>
              </m:oMath>
            </m:oMathPara>
          </w:p>
        </w:tc>
      </w:tr>
    </w:tbl>
    <w:p w:rsidR="001D79EC" w:rsidRDefault="001D79EC" w:rsidP="001D79EC"/>
    <w:p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The multipliers for the CMO activities (other than law enforcement) were originally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rsidR="001D79EC" w:rsidRDefault="001D79EC" w:rsidP="001D79EC"/>
    <w:p w:rsidR="001A341C" w:rsidRDefault="001A341C">
      <w:r>
        <w:br w:type="page"/>
      </w:r>
    </w:p>
    <w:tbl>
      <w:tblPr>
        <w:tblStyle w:val="TableGrid"/>
        <w:tblW w:w="0" w:type="auto"/>
        <w:jc w:val="center"/>
        <w:tblLook w:val="04A0" w:firstRow="1" w:lastRow="0" w:firstColumn="1" w:lastColumn="0" w:noHBand="0" w:noVBand="1"/>
      </w:tblPr>
      <w:tblGrid>
        <w:gridCol w:w="3070"/>
        <w:gridCol w:w="908"/>
        <w:gridCol w:w="3476"/>
        <w:gridCol w:w="844"/>
      </w:tblGrid>
      <w:tr w:rsidR="001A341C" w:rsidTr="001E703A">
        <w:trPr>
          <w:jc w:val="center"/>
        </w:trPr>
        <w:tc>
          <w:tcPr>
            <w:tcW w:w="3070" w:type="dxa"/>
            <w:shd w:val="clear" w:color="auto" w:fill="000000" w:themeFill="text1"/>
          </w:tcPr>
          <w:p w:rsidR="001A341C" w:rsidRDefault="001A341C" w:rsidP="001E703A">
            <w:r>
              <w:lastRenderedPageBreak/>
              <w:t>Activity</w:t>
            </w:r>
          </w:p>
        </w:tc>
        <w:tc>
          <w:tcPr>
            <w:tcW w:w="908" w:type="dxa"/>
            <w:shd w:val="clear" w:color="auto" w:fill="000000" w:themeFill="text1"/>
          </w:tcPr>
          <w:p w:rsidR="001A341C" w:rsidRDefault="001A341C" w:rsidP="00C70750">
            <w:pPr>
              <w:jc w:val="center"/>
            </w:pPr>
            <m:oMathPara>
              <m:oMath>
                <m:r>
                  <w:rPr>
                    <w:rFonts w:ascii="Cambria Math" w:hAnsi="Cambria Math"/>
                  </w:rPr>
                  <m:t>α</m:t>
                </m:r>
              </m:oMath>
            </m:oMathPara>
          </w:p>
        </w:tc>
        <w:tc>
          <w:tcPr>
            <w:tcW w:w="3476" w:type="dxa"/>
            <w:shd w:val="clear" w:color="auto" w:fill="000000" w:themeFill="text1"/>
          </w:tcPr>
          <w:p w:rsidR="001A341C" w:rsidRDefault="001A341C" w:rsidP="001E703A">
            <w:r>
              <w:t>Activity</w:t>
            </w:r>
          </w:p>
        </w:tc>
        <w:tc>
          <w:tcPr>
            <w:tcW w:w="844" w:type="dxa"/>
            <w:shd w:val="clear" w:color="auto" w:fill="000000" w:themeFill="text1"/>
          </w:tcPr>
          <w:p w:rsidR="001A341C" w:rsidRDefault="001A341C" w:rsidP="00C70750">
            <w:pPr>
              <w:jc w:val="center"/>
            </w:pPr>
            <m:oMathPara>
              <m:oMath>
                <m:r>
                  <w:rPr>
                    <w:rFonts w:ascii="Cambria Math" w:hAnsi="Cambria Math"/>
                  </w:rPr>
                  <m:t>α</m:t>
                </m:r>
              </m:oMath>
            </m:oMathPara>
          </w:p>
        </w:tc>
      </w:tr>
      <w:tr w:rsidR="001A341C" w:rsidTr="001E703A">
        <w:trPr>
          <w:jc w:val="center"/>
        </w:trPr>
        <w:tc>
          <w:tcPr>
            <w:tcW w:w="3070" w:type="dxa"/>
          </w:tcPr>
          <w:p w:rsidR="001A341C" w:rsidRDefault="001A341C" w:rsidP="001E703A">
            <w:r>
              <w:t>CMO_CONSTRUCTION</w:t>
            </w:r>
          </w:p>
        </w:tc>
        <w:tc>
          <w:tcPr>
            <w:tcW w:w="908" w:type="dxa"/>
          </w:tcPr>
          <w:p w:rsidR="001A341C" w:rsidRDefault="001A341C" w:rsidP="00C70750">
            <w:pPr>
              <w:jc w:val="center"/>
            </w:pPr>
            <w:r>
              <w:t>0.8</w:t>
            </w:r>
          </w:p>
        </w:tc>
        <w:tc>
          <w:tcPr>
            <w:tcW w:w="3476" w:type="dxa"/>
          </w:tcPr>
          <w:p w:rsidR="001A341C" w:rsidRDefault="001A341C" w:rsidP="001E703A">
            <w:r>
              <w:t>CHECKPOINT</w:t>
            </w:r>
          </w:p>
        </w:tc>
        <w:tc>
          <w:tcPr>
            <w:tcW w:w="844" w:type="dxa"/>
          </w:tcPr>
          <w:p w:rsidR="001A341C" w:rsidRDefault="001A341C" w:rsidP="00C70750">
            <w:pPr>
              <w:jc w:val="center"/>
            </w:pPr>
            <w:r>
              <w:t>1.5</w:t>
            </w:r>
          </w:p>
        </w:tc>
      </w:tr>
      <w:tr w:rsidR="001A341C" w:rsidTr="001E703A">
        <w:trPr>
          <w:jc w:val="center"/>
        </w:trPr>
        <w:tc>
          <w:tcPr>
            <w:tcW w:w="3070" w:type="dxa"/>
          </w:tcPr>
          <w:p w:rsidR="001A341C" w:rsidRDefault="001A341C" w:rsidP="001E703A">
            <w:r>
              <w:t>CMO_DEVELOPMENT</w:t>
            </w:r>
          </w:p>
        </w:tc>
        <w:tc>
          <w:tcPr>
            <w:tcW w:w="908" w:type="dxa"/>
          </w:tcPr>
          <w:p w:rsidR="001A341C" w:rsidRDefault="001A341C" w:rsidP="00C70750">
            <w:pPr>
              <w:jc w:val="center"/>
            </w:pPr>
            <w:r>
              <w:t>0.8</w:t>
            </w:r>
          </w:p>
        </w:tc>
        <w:tc>
          <w:tcPr>
            <w:tcW w:w="3476" w:type="dxa"/>
          </w:tcPr>
          <w:p w:rsidR="001A341C" w:rsidRDefault="001A341C" w:rsidP="001E703A">
            <w:r>
              <w:t>COERCION</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CMO_EDUCATION</w:t>
            </w:r>
          </w:p>
        </w:tc>
        <w:tc>
          <w:tcPr>
            <w:tcW w:w="908" w:type="dxa"/>
          </w:tcPr>
          <w:p w:rsidR="001A341C" w:rsidRDefault="001A341C" w:rsidP="00C70750">
            <w:pPr>
              <w:jc w:val="center"/>
            </w:pPr>
            <w:r>
              <w:t>0.8</w:t>
            </w:r>
          </w:p>
        </w:tc>
        <w:tc>
          <w:tcPr>
            <w:tcW w:w="3476" w:type="dxa"/>
          </w:tcPr>
          <w:p w:rsidR="001A341C" w:rsidRDefault="001A341C" w:rsidP="001E703A">
            <w:r>
              <w:t>CRIMINAL_ACTIVITIES</w:t>
            </w:r>
          </w:p>
        </w:tc>
        <w:tc>
          <w:tcPr>
            <w:tcW w:w="844" w:type="dxa"/>
          </w:tcPr>
          <w:p w:rsidR="001A341C" w:rsidRDefault="001A341C" w:rsidP="00C70750">
            <w:pPr>
              <w:jc w:val="center"/>
            </w:pPr>
            <w:r>
              <w:t>0.7</w:t>
            </w:r>
          </w:p>
        </w:tc>
      </w:tr>
      <w:tr w:rsidR="001A341C" w:rsidTr="001E703A">
        <w:trPr>
          <w:jc w:val="center"/>
        </w:trPr>
        <w:tc>
          <w:tcPr>
            <w:tcW w:w="3070" w:type="dxa"/>
          </w:tcPr>
          <w:p w:rsidR="001A341C" w:rsidRDefault="001A341C" w:rsidP="001E703A">
            <w:r>
              <w:t>CMO_EMPLOYMENT</w:t>
            </w:r>
          </w:p>
        </w:tc>
        <w:tc>
          <w:tcPr>
            <w:tcW w:w="908" w:type="dxa"/>
          </w:tcPr>
          <w:p w:rsidR="001A341C" w:rsidRDefault="001A341C" w:rsidP="00C70750">
            <w:pPr>
              <w:jc w:val="center"/>
            </w:pPr>
            <w:r>
              <w:t>0.8</w:t>
            </w:r>
          </w:p>
        </w:tc>
        <w:tc>
          <w:tcPr>
            <w:tcW w:w="3476" w:type="dxa"/>
          </w:tcPr>
          <w:p w:rsidR="001A341C" w:rsidRDefault="001A341C" w:rsidP="001E703A">
            <w:r>
              <w:t>CURFEW</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CMO_HEALTHCARE</w:t>
            </w:r>
          </w:p>
        </w:tc>
        <w:tc>
          <w:tcPr>
            <w:tcW w:w="908" w:type="dxa"/>
          </w:tcPr>
          <w:p w:rsidR="001A341C" w:rsidRDefault="001A341C" w:rsidP="00C70750">
            <w:pPr>
              <w:jc w:val="center"/>
            </w:pPr>
            <w:r>
              <w:t>0.8</w:t>
            </w:r>
          </w:p>
        </w:tc>
        <w:tc>
          <w:tcPr>
            <w:tcW w:w="3476" w:type="dxa"/>
          </w:tcPr>
          <w:p w:rsidR="001A341C" w:rsidRDefault="001A341C" w:rsidP="001E703A">
            <w:r>
              <w:t>GUARD</w:t>
            </w:r>
          </w:p>
        </w:tc>
        <w:tc>
          <w:tcPr>
            <w:tcW w:w="844" w:type="dxa"/>
          </w:tcPr>
          <w:p w:rsidR="001A341C" w:rsidRDefault="001A341C" w:rsidP="00C70750">
            <w:pPr>
              <w:jc w:val="center"/>
            </w:pPr>
            <w:r>
              <w:t>1.7</w:t>
            </w:r>
          </w:p>
        </w:tc>
      </w:tr>
      <w:tr w:rsidR="001A341C" w:rsidTr="001E703A">
        <w:trPr>
          <w:jc w:val="center"/>
        </w:trPr>
        <w:tc>
          <w:tcPr>
            <w:tcW w:w="3070" w:type="dxa"/>
          </w:tcPr>
          <w:p w:rsidR="001A341C" w:rsidRDefault="001A341C" w:rsidP="001E703A">
            <w:r>
              <w:t>CMO_INDUSTRY</w:t>
            </w:r>
          </w:p>
        </w:tc>
        <w:tc>
          <w:tcPr>
            <w:tcW w:w="908" w:type="dxa"/>
          </w:tcPr>
          <w:p w:rsidR="001A341C" w:rsidRDefault="001A341C" w:rsidP="00C70750">
            <w:pPr>
              <w:jc w:val="center"/>
            </w:pPr>
            <w:r>
              <w:t>0.8</w:t>
            </w:r>
          </w:p>
        </w:tc>
        <w:tc>
          <w:tcPr>
            <w:tcW w:w="3476" w:type="dxa"/>
          </w:tcPr>
          <w:p w:rsidR="001A341C" w:rsidRDefault="001A341C" w:rsidP="001E703A">
            <w:r>
              <w:t>PATROL</w:t>
            </w:r>
          </w:p>
        </w:tc>
        <w:tc>
          <w:tcPr>
            <w:tcW w:w="844" w:type="dxa"/>
          </w:tcPr>
          <w:p w:rsidR="001A341C" w:rsidRDefault="001A341C" w:rsidP="00C70750">
            <w:pPr>
              <w:jc w:val="center"/>
            </w:pPr>
            <w:r>
              <w:t>2.0</w:t>
            </w:r>
          </w:p>
        </w:tc>
      </w:tr>
      <w:tr w:rsidR="001A341C" w:rsidTr="001E703A">
        <w:trPr>
          <w:jc w:val="center"/>
        </w:trPr>
        <w:tc>
          <w:tcPr>
            <w:tcW w:w="3070" w:type="dxa"/>
          </w:tcPr>
          <w:p w:rsidR="001A341C" w:rsidRDefault="001A341C" w:rsidP="001E703A">
            <w:r>
              <w:t>CMO_LAW_ENFORCEMENT</w:t>
            </w:r>
          </w:p>
        </w:tc>
        <w:tc>
          <w:tcPr>
            <w:tcW w:w="908" w:type="dxa"/>
          </w:tcPr>
          <w:p w:rsidR="001A341C" w:rsidRDefault="001A341C" w:rsidP="00C70750">
            <w:pPr>
              <w:jc w:val="center"/>
            </w:pPr>
            <w:r>
              <w:t>1.5</w:t>
            </w:r>
          </w:p>
        </w:tc>
        <w:tc>
          <w:tcPr>
            <w:tcW w:w="3476" w:type="dxa"/>
          </w:tcPr>
          <w:p w:rsidR="001A341C" w:rsidRDefault="001A341C" w:rsidP="001E703A">
            <w:r>
              <w:t>PSYOP</w:t>
            </w:r>
          </w:p>
        </w:tc>
        <w:tc>
          <w:tcPr>
            <w:tcW w:w="844" w:type="dxa"/>
          </w:tcPr>
          <w:p w:rsidR="001A341C" w:rsidRDefault="001A341C" w:rsidP="00C70750">
            <w:pPr>
              <w:jc w:val="center"/>
            </w:pPr>
            <w:r>
              <w:t>1.0</w:t>
            </w:r>
          </w:p>
        </w:tc>
      </w:tr>
      <w:tr w:rsidR="001A341C" w:rsidTr="001E703A">
        <w:trPr>
          <w:jc w:val="center"/>
        </w:trPr>
        <w:tc>
          <w:tcPr>
            <w:tcW w:w="3070" w:type="dxa"/>
          </w:tcPr>
          <w:p w:rsidR="001A341C" w:rsidRDefault="001A341C" w:rsidP="001E703A">
            <w:r>
              <w:t>CMO_OTHER</w:t>
            </w:r>
          </w:p>
        </w:tc>
        <w:tc>
          <w:tcPr>
            <w:tcW w:w="908" w:type="dxa"/>
          </w:tcPr>
          <w:p w:rsidR="001A341C" w:rsidRDefault="001A341C" w:rsidP="00C70750">
            <w:pPr>
              <w:jc w:val="center"/>
            </w:pPr>
            <w:r>
              <w:t>0.8</w:t>
            </w:r>
          </w:p>
        </w:tc>
        <w:tc>
          <w:tcPr>
            <w:tcW w:w="3476" w:type="dxa"/>
          </w:tcPr>
          <w:p w:rsidR="001A341C" w:rsidRDefault="001A341C" w:rsidP="001E703A">
            <w:r>
              <w:t>NONE</w:t>
            </w:r>
          </w:p>
        </w:tc>
        <w:tc>
          <w:tcPr>
            <w:tcW w:w="844" w:type="dxa"/>
          </w:tcPr>
          <w:p w:rsidR="001A341C" w:rsidRDefault="001A341C" w:rsidP="00C70750">
            <w:pPr>
              <w:jc w:val="center"/>
            </w:pPr>
            <w:r>
              <w:t>1.0</w:t>
            </w:r>
          </w:p>
        </w:tc>
      </w:tr>
    </w:tbl>
    <w:p w:rsidR="00E82B24" w:rsidRDefault="004C4DE0" w:rsidP="004C4DE0">
      <w:pPr>
        <w:pStyle w:val="Heading5"/>
      </w:pPr>
      <w:bookmarkStart w:id="153" w:name="_Toc342542415"/>
      <w:r>
        <w:t>Non-Criminal and Criminal Force</w:t>
      </w:r>
      <w:bookmarkEnd w:id="153"/>
    </w:p>
    <w:p w:rsidR="004C4DE0" w:rsidRDefault="004C4DE0" w:rsidP="004C4DE0">
      <w:r>
        <w:t xml:space="preserve">As stated in Section </w:t>
      </w:r>
      <w:r w:rsidR="00BB3615">
        <w:fldChar w:fldCharType="begin"/>
      </w:r>
      <w:r>
        <w:instrText xml:space="preserve"> REF _Ref339523218 \r \h </w:instrText>
      </w:r>
      <w:r w:rsidR="00BB3615">
        <w:fldChar w:fldCharType="separate"/>
      </w:r>
      <w:r w:rsidR="003451A3">
        <w:t>5.3</w:t>
      </w:r>
      <w:r w:rsidR="00BB3615">
        <w:fldChar w:fldCharType="end"/>
      </w:r>
      <w:r>
        <w:t xml:space="preserve">, some fraction of each civilian group consists of unsuppressed criminals who are effectively everyone's enemy.  Consequently, for each each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 </w:t>
      </w:r>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rsidR="004C4DE0" w:rsidRDefault="004C4DE0" w:rsidP="004C4DE0"/>
    <w:p w:rsidR="004C4DE0" w:rsidRDefault="006F1187"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rsidR="004C4DE0" w:rsidRDefault="004C4DE0" w:rsidP="004C4DE0"/>
    <w:p w:rsidR="004C4DE0" w:rsidRDefault="004C4DE0" w:rsidP="004C4DE0">
      <w:r>
        <w:t>For civilian groups, the actual criminal fraction are unsuppressed criminals; the remainder are (possibly reluctantly) law-abiding.  Thus, we define</w:t>
      </w:r>
    </w:p>
    <w:p w:rsidR="004C4DE0" w:rsidRDefault="004C4DE0" w:rsidP="004C4DE0"/>
    <w:p w:rsidR="004C4DE0" w:rsidRDefault="006F1187"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rsidR="004C4DE0" w:rsidRPr="004C4DE0" w:rsidRDefault="004C4DE0" w:rsidP="004C4DE0"/>
    <w:p w:rsidR="00E82B24" w:rsidRDefault="001A341C" w:rsidP="00E82B24">
      <w:pPr>
        <w:pStyle w:val="Heading3"/>
      </w:pPr>
      <w:bookmarkStart w:id="154" w:name="_Toc342542416"/>
      <w:r>
        <w:t>Friends and Enemies</w:t>
      </w:r>
      <w:bookmarkEnd w:id="154"/>
    </w:p>
    <w:p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r w:rsidR="001D79EC">
        <w:t xml:space="preserv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rsidR="00E82B24" w:rsidRDefault="00E82B24" w:rsidP="001D79EC">
      <w:pPr>
        <w:rPr>
          <w:b/>
          <w:bCs/>
        </w:rPr>
      </w:pPr>
    </w:p>
    <w:p w:rsidR="001D79EC" w:rsidRPr="001D79EC" w:rsidRDefault="006F1187"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Pr="001D79EC" w:rsidRDefault="006F1187"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Default="001D79EC" w:rsidP="001D79EC">
      <w:r>
        <w:t>Then,</w:t>
      </w:r>
    </w:p>
    <w:p w:rsidR="001D79EC" w:rsidRDefault="001D79EC" w:rsidP="001D79EC"/>
    <w:p w:rsidR="004C4DE0" w:rsidRPr="008B7719" w:rsidRDefault="006F1187"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rsidR="004C4DE0" w:rsidRPr="001D79EC" w:rsidRDefault="004C4DE0" w:rsidP="004C4DE0">
      <w:pPr>
        <w:ind w:left="360"/>
      </w:pPr>
    </w:p>
    <w:p w:rsidR="004C4DE0" w:rsidRPr="00D05FE8" w:rsidRDefault="006F1187"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rsidR="004C4DE0" w:rsidRDefault="004C4DE0" w:rsidP="001D79EC"/>
    <w:p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rsidR="004C4DE0" w:rsidRPr="004C4DE0" w:rsidRDefault="004C4DE0" w:rsidP="004C4DE0">
      <w:pPr>
        <w:rPr>
          <w:bCs/>
        </w:rPr>
      </w:pPr>
    </w:p>
    <w:p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rsidR="001D79EC" w:rsidRDefault="001D79EC" w:rsidP="001D79EC">
      <w:pPr>
        <w:rPr>
          <w:b/>
          <w:bCs/>
        </w:rPr>
      </w:pPr>
    </w:p>
    <w:p w:rsidR="001D79EC" w:rsidRDefault="001D79EC" w:rsidP="001D79EC">
      <w:r>
        <w:t>Next, we take neighborhoods into account:</w:t>
      </w:r>
    </w:p>
    <w:p w:rsidR="001D79EC" w:rsidRDefault="001D79EC" w:rsidP="001D79EC"/>
    <w:p w:rsidR="001D79EC" w:rsidRPr="001D79EC" w:rsidRDefault="006F1187"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Pr="001D79EC" w:rsidRDefault="006F1187"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m:t>
                  </m:r>
                  <m:r>
                    <w:rPr>
                      <w:rFonts w:ascii="Cambria Math" w:hAnsi="Cambria Math"/>
                    </w:rPr>
                    <m:t>nemies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1"/>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rsidR="001D79EC" w:rsidRDefault="001D79EC" w:rsidP="001D79EC">
      <w:pPr>
        <w:rPr>
          <w:b/>
          <w:bCs/>
        </w:rPr>
      </w:pPr>
    </w:p>
    <w:p w:rsidR="001D79EC" w:rsidRDefault="001D79EC" w:rsidP="001D79EC">
      <w:r>
        <w:t>In order to create scores, we'll need to normalize these values by the total force in the neighborhood:</w:t>
      </w:r>
    </w:p>
    <w:p w:rsidR="001D79EC" w:rsidRDefault="001D79EC" w:rsidP="001D79EC"/>
    <w:p w:rsidR="001D79EC" w:rsidRPr="001D79EC" w:rsidRDefault="006F1187"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1D79EC" w:rsidRPr="005B7B44" w:rsidRDefault="001D79EC" w:rsidP="001D79EC">
      <w:pPr>
        <w:ind w:left="360"/>
        <w:rPr>
          <w:b/>
          <w:bCs/>
        </w:rPr>
      </w:pPr>
    </w:p>
    <w:p w:rsidR="001D79EC" w:rsidRDefault="001D79EC" w:rsidP="001D79EC">
      <w:r>
        <w:t>Then,</w:t>
      </w:r>
    </w:p>
    <w:p w:rsidR="001D79EC" w:rsidRPr="004D1734" w:rsidRDefault="001D79EC" w:rsidP="001D79EC"/>
    <w:p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Pr="001D79EC" w:rsidRDefault="001D79EC" w:rsidP="001D79EC">
      <w:pPr>
        <w:ind w:left="360"/>
      </w:pPr>
    </w:p>
    <w:p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Default="001D79EC" w:rsidP="001D79EC">
      <w:pPr>
        <w:pStyle w:val="Heading3"/>
      </w:pPr>
      <w:bookmarkStart w:id="155" w:name="_Toc310421794"/>
      <w:bookmarkStart w:id="156" w:name="_Toc342542417"/>
      <w:r>
        <w:t>Volatility</w:t>
      </w:r>
      <w:bookmarkEnd w:id="155"/>
      <w:bookmarkEnd w:id="156"/>
    </w:p>
    <w:p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6173CD" w:rsidRDefault="006173CD" w:rsidP="001D79EC"/>
    <w:p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6173CD" w:rsidRDefault="006173CD" w:rsidP="006173CD"/>
    <w:p w:rsidR="001D79EC" w:rsidRPr="006173CD" w:rsidRDefault="006F1187" w:rsidP="006173CD">
      <w:pPr>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6173CD" w:rsidRPr="00EB2B8E" w:rsidRDefault="006173CD" w:rsidP="006173CD">
      <w:pPr>
        <w:ind w:left="360"/>
      </w:pPr>
    </w:p>
    <w:p w:rsidR="001D79EC" w:rsidRDefault="006F1187"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ranges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rsidR="006173CD" w:rsidRDefault="006173CD" w:rsidP="006173CD"/>
    <w:p w:rsidR="001D79EC" w:rsidRPr="00EB2B8E" w:rsidRDefault="006F1187"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1D79EC" w:rsidRDefault="001D79EC" w:rsidP="001D79EC">
      <w:pPr>
        <w:pStyle w:val="Heading3"/>
      </w:pPr>
      <w:bookmarkStart w:id="157" w:name="_Toc310421795"/>
      <w:bookmarkStart w:id="158" w:name="_Ref339455538"/>
      <w:bookmarkStart w:id="159" w:name="_Toc342542418"/>
      <w:r>
        <w:t>Security</w:t>
      </w:r>
      <w:bookmarkEnd w:id="157"/>
      <w:bookmarkEnd w:id="158"/>
      <w:bookmarkEnd w:id="159"/>
    </w:p>
    <w:p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6173CD" w:rsidRDefault="006173CD" w:rsidP="006173CD"/>
    <w:p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6173CD">
      <w:r>
        <w:t xml:space="preserve">The security of group </w:t>
      </w:r>
      <w:r>
        <w:rPr>
          <w:i/>
          <w:iCs/>
        </w:rPr>
        <w:t>g</w:t>
      </w:r>
      <w:r>
        <w:t xml:space="preserve"> in neighborhood </w:t>
      </w:r>
      <w:r>
        <w:rPr>
          <w:i/>
          <w:iCs/>
        </w:rPr>
        <w:t>n</w:t>
      </w:r>
      <w:r>
        <w:t xml:space="preserve"> is defined as follows:</w:t>
      </w:r>
    </w:p>
    <w:p w:rsidR="006173CD" w:rsidRDefault="006173CD" w:rsidP="006173CD"/>
    <w:p w:rsidR="001D79EC" w:rsidRPr="006173CD" w:rsidRDefault="006F1187"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m:t>
                  </m:r>
                  <m:r>
                    <w:rPr>
                      <w:rFonts w:ascii="Cambria Math" w:hAnsi="Cambria Math"/>
                    </w:rPr>
                    <m:t>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6173CD" w:rsidRPr="00DE27D5" w:rsidRDefault="006173CD" w:rsidP="006173CD">
      <w:pPr>
        <w:ind w:left="360"/>
      </w:pPr>
    </w:p>
    <w:p w:rsidR="001D79EC" w:rsidRDefault="001D79EC" w:rsidP="006173CD">
      <w:r>
        <w:t xml:space="preserve">where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2"/>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rsidR="006173CD" w:rsidRDefault="006173CD" w:rsidP="006173CD"/>
    <w:p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6F1187"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1D79EC" w:rsidRPr="006173CD" w:rsidRDefault="006F1187"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6F1187"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rsidR="001D79EC" w:rsidRPr="006173CD" w:rsidRDefault="006F1187"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rsidR="001D79EC" w:rsidRDefault="001D79EC" w:rsidP="006173CD"/>
    <w:p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rsidR="001D79EC" w:rsidRDefault="001D79EC" w:rsidP="00B147AC"/>
    <w:p w:rsidR="00502610" w:rsidRDefault="00502610" w:rsidP="00502610"/>
    <w:p w:rsidR="00392218" w:rsidRDefault="00392218" w:rsidP="00392218">
      <w:pPr>
        <w:pStyle w:val="Heading2"/>
      </w:pPr>
      <w:bookmarkStart w:id="160" w:name="__RefHeading__30424212"/>
      <w:bookmarkStart w:id="161" w:name="_Toc310421796"/>
      <w:bookmarkStart w:id="162" w:name="_Toc342542419"/>
      <w:r>
        <w:lastRenderedPageBreak/>
        <w:t>Effects of Unit Activities</w:t>
      </w:r>
      <w:bookmarkEnd w:id="160"/>
      <w:bookmarkEnd w:id="161"/>
      <w:bookmarkEnd w:id="162"/>
    </w:p>
    <w:p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rsidR="00392218" w:rsidRDefault="00392218" w:rsidP="00392218">
      <w:pPr>
        <w:pStyle w:val="Heading3"/>
      </w:pPr>
      <w:bookmarkStart w:id="163" w:name="__RefHeading__35223422"/>
      <w:bookmarkStart w:id="164" w:name="_Toc310421797"/>
      <w:bookmarkStart w:id="165" w:name="_Toc342542420"/>
      <w:r>
        <w:t>Force Presence and Activities</w:t>
      </w:r>
      <w:bookmarkEnd w:id="163"/>
      <w:bookmarkEnd w:id="164"/>
      <w:bookmarkEnd w:id="165"/>
    </w:p>
    <w:p w:rsidR="00392218" w:rsidRDefault="00392218" w:rsidP="00392218">
      <w:r>
        <w:t>Force units present in a neighborhood can affect civilian attitudes in a neighborhood in two ways: by their mere presence, and by engaging in other activities.</w:t>
      </w:r>
    </w:p>
    <w:p w:rsidR="00392218" w:rsidRDefault="00392218" w:rsidP="00392218"/>
    <w:p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3"/>
      </w:r>
    </w:p>
    <w:p w:rsidR="00392218" w:rsidRDefault="00392218" w:rsidP="00392218">
      <w:pPr>
        <w:rPr>
          <w:b/>
          <w:bCs/>
        </w:rPr>
      </w:pPr>
    </w:p>
    <w:p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4"/>
      </w:r>
    </w:p>
    <w:p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_DEVELOPMENT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E77BCD">
            <w:pPr>
              <w:pStyle w:val="TableContents"/>
              <w:rPr>
                <w:rFonts w:asciiTheme="minorHAnsi" w:hAnsiTheme="minorHAnsi"/>
              </w:rPr>
            </w:pPr>
            <w:r>
              <w:rPr>
                <w:rFonts w:asciiTheme="minorHAnsi" w:hAnsiTheme="minorHAnsi"/>
              </w:rPr>
              <w:t>CMO_INDUSTRY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CMO_LAW_ENFORCEMENT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lastRenderedPageBreak/>
              <w:t>CRIMINAL_ACTIVITIES</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rsidR="00392218" w:rsidRDefault="00392218" w:rsidP="00392218"/>
    <w:p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rsidR="00392218" w:rsidRDefault="00392218" w:rsidP="00392218"/>
    <w:p w:rsidR="00392218" w:rsidRPr="00D85BDA" w:rsidRDefault="00392218" w:rsidP="00EA4D0B">
      <w:pPr>
        <w:pStyle w:val="ListParagraph"/>
        <w:numPr>
          <w:ilvl w:val="0"/>
          <w:numId w:val="29"/>
        </w:numPr>
      </w:pPr>
      <w:r w:rsidRPr="00D85BDA">
        <w:t>Belong to the group</w:t>
      </w:r>
    </w:p>
    <w:p w:rsidR="00392218" w:rsidRPr="00D85BDA" w:rsidRDefault="00392218" w:rsidP="00EA4D0B">
      <w:pPr>
        <w:pStyle w:val="ListParagraph"/>
        <w:numPr>
          <w:ilvl w:val="0"/>
          <w:numId w:val="29"/>
        </w:numPr>
      </w:pPr>
      <w:r w:rsidRPr="00D85BDA">
        <w:t>Are present in the neighborhood</w:t>
      </w:r>
    </w:p>
    <w:p w:rsidR="00392218" w:rsidRPr="00D85BDA" w:rsidRDefault="00392218" w:rsidP="00EA4D0B">
      <w:pPr>
        <w:pStyle w:val="ListParagraph"/>
        <w:numPr>
          <w:ilvl w:val="0"/>
          <w:numId w:val="29"/>
        </w:numPr>
      </w:pPr>
      <w:r w:rsidRPr="00D85BDA">
        <w:t>Are assigned to do the activity</w:t>
      </w:r>
    </w:p>
    <w:p w:rsidR="00392218" w:rsidRDefault="00392218" w:rsidP="00EA4D0B">
      <w:pPr>
        <w:pStyle w:val="ListParagraph"/>
        <w:numPr>
          <w:ilvl w:val="0"/>
          <w:numId w:val="29"/>
        </w:numPr>
      </w:pPr>
      <w:r w:rsidRPr="00D85BDA">
        <w:t>Are on the current shift (the number of personnel available at any given time is the total divided by the number of shifts defined for the activity type)</w:t>
      </w:r>
    </w:p>
    <w:p w:rsidR="00392218" w:rsidRPr="00D85BDA" w:rsidRDefault="00392218" w:rsidP="00392218"/>
    <w:p w:rsidR="00392218" w:rsidRDefault="00392218" w:rsidP="00392218">
      <w:r>
        <w:t>This figure is automatically 0 if the minimum security requirement is not met.</w:t>
      </w:r>
    </w:p>
    <w:p w:rsidR="00392218" w:rsidRDefault="00392218" w:rsidP="00392218"/>
    <w:p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392218" w:rsidRDefault="00392218" w:rsidP="00392218">
      <w:pPr>
        <w:jc w:val="center"/>
        <w:rPr>
          <w:b/>
          <w:bCs/>
        </w:rPr>
      </w:pPr>
    </w:p>
    <w:p w:rsidR="00392218" w:rsidRDefault="006F1187" w:rsidP="00392218">
      <w:pPr>
        <w:pStyle w:val="Textbody"/>
        <w:jc w:val="center"/>
      </w:pPr>
      <w:r>
        <w:rPr>
          <w:noProof/>
        </w:rPr>
        <w:pict>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w:txbxContent>
                <w:p w:rsidR="006F1187" w:rsidRDefault="006F1187" w:rsidP="00392218">
                  <w:r>
                    <w:t>c = 25</w:t>
                  </w:r>
                </w:p>
              </w:txbxContent>
            </v:textbox>
          </v:shape>
        </w:pict>
      </w:r>
      <w:r>
        <w:rPr>
          <w:noProof/>
        </w:rPr>
      </w:r>
      <w:r>
        <w:rPr>
          <w:noProof/>
        </w:rPr>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rsidR="006F1187" w:rsidRDefault="006F1187" w:rsidP="00392218"/>
                  <w:p w:rsidR="006F1187" w:rsidRDefault="006F1187"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inset="2.49933mm,1.2497mm,2.49933mm,1.2497mm">
                <w:txbxContent>
                  <w:p w:rsidR="006F1187" w:rsidRDefault="006F1187"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inset="2.49933mm,1.2497mm,2.49933mm,1.2497mm">
                <w:txbxContent>
                  <w:p w:rsidR="006F1187" w:rsidRDefault="006F1187"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inset="2.49933mm,1.2497mm,2.49933mm,1.2497mm">
                <w:txbxContent>
                  <w:p w:rsidR="006F1187" w:rsidRDefault="006F1187"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inset="2.49933mm,1.2497mm,2.49933mm,1.2497mm">
                <w:txbxContent>
                  <w:p w:rsidR="006F1187" w:rsidRDefault="006F1187"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inset="2.49933mm,1.2497mm,2.49933mm,1.2497mm">
                <w:txbxContent>
                  <w:p w:rsidR="006F1187" w:rsidRDefault="006F1187"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rsidR="00392218" w:rsidRDefault="00392218" w:rsidP="00392218">
      <w:pPr>
        <w:pStyle w:val="Textbody"/>
      </w:pPr>
    </w:p>
    <w:p w:rsidR="00392218" w:rsidRDefault="00392218" w:rsidP="00ED436B">
      <w:r>
        <w:lastRenderedPageBreak/>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m:t>
                  </m:r>
                  <m:r>
                    <w:rPr>
                      <w:rFonts w:ascii="Cambria Math" w:hAnsi="Cambria Math"/>
                    </w:rPr>
                    <m:t>opulation</m:t>
                  </m:r>
                </m:e>
                <m:sub>
                  <m:r>
                    <w:rPr>
                      <w:rFonts w:ascii="Cambria Math" w:hAnsi="Cambria Math"/>
                    </w:rPr>
                    <m:t>n</m:t>
                  </m:r>
                </m:sub>
              </m:sSub>
            </m:den>
          </m:f>
        </m:oMath>
      </m:oMathPara>
    </w:p>
    <w:p w:rsidR="00ED436B" w:rsidRPr="007C2EFC" w:rsidRDefault="00ED436B" w:rsidP="00ED436B">
      <w:pPr>
        <w:ind w:left="360"/>
        <w:rPr>
          <w:b/>
          <w:bCs/>
        </w:rPr>
      </w:pPr>
    </w:p>
    <w:p w:rsidR="00392218" w:rsidRDefault="00392218" w:rsidP="00ED436B">
      <w:r>
        <w:t xml:space="preserve">where </w:t>
      </w:r>
      <w:r>
        <w:rPr>
          <w:i/>
          <w:iCs/>
        </w:rPr>
        <w:t>p</w:t>
      </w:r>
      <w:r>
        <w:t xml:space="preserve"> is the number of personnel engaged in the activity.  Then the coverage fraction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ED436B" w:rsidRPr="007C2EFC" w:rsidRDefault="00ED436B" w:rsidP="00ED436B">
      <w:pPr>
        <w:ind w:left="360"/>
        <w:rPr>
          <w:b/>
          <w:bCs/>
        </w:rPr>
      </w:pPr>
    </w:p>
    <w:p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rsidR="00ED436B" w:rsidRDefault="00ED436B" w:rsidP="00ED436B">
      <w:pPr>
        <w:rPr>
          <w:b/>
          <w:bCs/>
        </w:rPr>
      </w:pPr>
    </w:p>
    <w:p w:rsidR="00392218" w:rsidRDefault="00392218" w:rsidP="00ED436B">
      <w:pPr>
        <w:ind w:left="360"/>
      </w:pPr>
      <w:r>
        <w:rPr>
          <w:i/>
          <w:iCs/>
        </w:rPr>
        <w:t>p</w:t>
      </w:r>
      <w:r>
        <w:t xml:space="preserve"> = 750</w:t>
      </w:r>
    </w:p>
    <w:p w:rsidR="00ED436B" w:rsidRDefault="00ED436B" w:rsidP="00ED436B">
      <w:pPr>
        <w:rPr>
          <w:b/>
          <w:bCs/>
        </w:rPr>
      </w:pPr>
    </w:p>
    <w:p w:rsidR="00392218" w:rsidRDefault="006F1187"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rsidR="00ED436B" w:rsidRDefault="00ED436B" w:rsidP="00ED436B">
      <w:pPr>
        <w:rPr>
          <w:b/>
          <w:bCs/>
        </w:rPr>
      </w:pPr>
    </w:p>
    <w:p w:rsidR="00392218" w:rsidRDefault="00392218" w:rsidP="00F1283A">
      <w:r>
        <w:t xml:space="preserve">The coverage fraction parameter, </w:t>
      </w:r>
      <w:r>
        <w:rPr>
          <w:i/>
          <w:iCs/>
        </w:rPr>
        <w:t>c/d</w:t>
      </w:r>
      <w:r>
        <w:t xml:space="preserve">, is nominally 25/1000 for mere presence.  The troop density for group </w:t>
      </w:r>
      <w:r>
        <w:rPr>
          <w:i/>
          <w:iCs/>
        </w:rPr>
        <w:t>g</w:t>
      </w:r>
      <w:r>
        <w:t xml:space="preserve"> is therefore</w:t>
      </w:r>
    </w:p>
    <w:p w:rsidR="00F1283A" w:rsidRDefault="00F1283A" w:rsidP="00F1283A">
      <w:pPr>
        <w:rPr>
          <w:b/>
          <w:bCs/>
        </w:rPr>
      </w:pPr>
    </w:p>
    <w:p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F1283A" w:rsidRPr="007C2EFC" w:rsidRDefault="00F1283A" w:rsidP="00F1283A">
      <w:pPr>
        <w:ind w:left="360"/>
        <w:rPr>
          <w:b/>
          <w:bCs/>
        </w:rPr>
      </w:pPr>
    </w:p>
    <w:p w:rsidR="00392218" w:rsidRDefault="00392218" w:rsidP="00F1283A">
      <w:r>
        <w:t>The coverage fraction is therefore</w:t>
      </w:r>
    </w:p>
    <w:p w:rsidR="00F1283A" w:rsidRDefault="00F1283A" w:rsidP="00F1283A"/>
    <w:p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392218" w:rsidRDefault="00392218" w:rsidP="00F1283A"/>
    <w:p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rsidR="00F1283A" w:rsidRDefault="00F1283A" w:rsidP="00F1283A">
      <w:pPr>
        <w:rPr>
          <w:b/>
          <w:bCs/>
        </w:rPr>
      </w:pPr>
    </w:p>
    <w:p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E77BCD" w:rsidRPr="00E77BCD" w:rsidRDefault="006F1187"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E77BCD" w:rsidRPr="00E77BCD" w:rsidRDefault="00E77BCD" w:rsidP="00E77BCD"/>
    <w:p w:rsidR="00E77BCD" w:rsidRPr="00E77BCD" w:rsidRDefault="00E77BCD" w:rsidP="00E77BCD">
      <w:r>
        <w:t>At the present time, Athena does not generally make use of composite coverage fractions.</w:t>
      </w:r>
    </w:p>
    <w:p w:rsidR="00392218" w:rsidRDefault="00392218" w:rsidP="00392218">
      <w:pPr>
        <w:pStyle w:val="Heading3"/>
      </w:pPr>
      <w:bookmarkStart w:id="166" w:name="_Toc310421798"/>
      <w:bookmarkStart w:id="167" w:name="_Toc342542421"/>
      <w:r>
        <w:t>Organization Activities</w:t>
      </w:r>
      <w:bookmarkEnd w:id="166"/>
      <w:bookmarkEnd w:id="167"/>
    </w:p>
    <w:p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rsidR="00F1283A" w:rsidRDefault="00F1283A" w:rsidP="00F1283A"/>
    <w:p w:rsidR="00392218" w:rsidRDefault="00392218" w:rsidP="00EA4D0B">
      <w:pPr>
        <w:pStyle w:val="ListParagraph"/>
        <w:numPr>
          <w:ilvl w:val="0"/>
          <w:numId w:val="30"/>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35"/>
      </w:r>
      <w:r>
        <w:t xml:space="preserve">  </w:t>
      </w:r>
    </w:p>
    <w:p w:rsidR="00D90060" w:rsidRDefault="00D90060" w:rsidP="00D90060"/>
    <w:p w:rsidR="00392218" w:rsidRDefault="00392218" w:rsidP="00EA4D0B">
      <w:pPr>
        <w:pStyle w:val="ListParagraph"/>
        <w:numPr>
          <w:ilvl w:val="0"/>
          <w:numId w:val="30"/>
        </w:numPr>
      </w:pPr>
      <w:r>
        <w:t>Organization units can perform only a subset of the activities that a force unit can perform.</w:t>
      </w:r>
    </w:p>
    <w:p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rsidR="00392218" w:rsidRDefault="00392218" w:rsidP="00392218">
      <w:pPr>
        <w:pStyle w:val="Heading3"/>
      </w:pPr>
      <w:bookmarkStart w:id="168" w:name="_Toc310421799"/>
      <w:bookmarkStart w:id="169" w:name="_Toc342542422"/>
      <w:r>
        <w:t>Civilian Activities</w:t>
      </w:r>
      <w:bookmarkEnd w:id="168"/>
      <w:bookmarkEnd w:id="169"/>
    </w:p>
    <w:p w:rsidR="00392218" w:rsidRDefault="00392218" w:rsidP="00F1283A">
      <w:r>
        <w:t>Civilian units may perform the following activities; the effect of these activities is modeled in the same way as force activities, with the distinction that security is irrelevant.</w:t>
      </w:r>
      <w:r w:rsidR="00E77BCD" w:rsidRPr="00E77BCD">
        <w:rPr>
          <w:rStyle w:val="FootnoteReference"/>
          <w:rFonts w:eastAsia="Wingdings"/>
        </w:rPr>
        <w:t xml:space="preserve"> </w:t>
      </w:r>
      <w:r w:rsidR="00E77BCD">
        <w:rPr>
          <w:rStyle w:val="FootnoteReference"/>
          <w:rFonts w:eastAsia="Wingdings"/>
        </w:rPr>
        <w:footnoteReference w:id="36"/>
      </w:r>
    </w:p>
    <w:p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rPr>
                <w:rFonts w:asciiTheme="minorHAnsi" w:hAnsiTheme="minorHAnsi"/>
              </w:rPr>
            </w:pPr>
            <w:r w:rsidRPr="00F1283A">
              <w:rPr>
                <w:rFonts w:asciiTheme="minorHAnsi" w:hAnsiTheme="minorHAnsi"/>
              </w:rP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25/1000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rPr>
                <w:rFonts w:asciiTheme="minorHAnsi" w:hAnsiTheme="minorHAnsi"/>
              </w:rPr>
            </w:pPr>
            <w:r w:rsidRPr="00F1283A">
              <w:rPr>
                <w:rFonts w:asciiTheme="minorHAnsi" w:hAnsiTheme="minorHAnsi"/>
              </w:rPr>
              <w:t>In Camp</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r>
    </w:tbl>
    <w:p w:rsidR="00392218" w:rsidRDefault="00392218" w:rsidP="00F1283A"/>
    <w:p w:rsidR="00392218" w:rsidRDefault="00392218" w:rsidP="00F1283A">
      <w:r>
        <w:t xml:space="preserve">Units assigned the "Displaced Persons" activity are assumed to contain population driven from their homes and living with and among the civilian population in the area in which they find themselves.  </w:t>
      </w:r>
      <w:r w:rsidR="00D369F2">
        <w:t>C</w:t>
      </w:r>
      <w:r>
        <w:t>overage is computed for these persons in the normal way.</w:t>
      </w:r>
    </w:p>
    <w:p w:rsidR="00F1283A" w:rsidRDefault="00F1283A" w:rsidP="00F1283A"/>
    <w:p w:rsidR="00392218" w:rsidRDefault="00392218" w:rsidP="00F1283A">
      <w:r>
        <w:t>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GRAM does not yet allow populations to move around in this way.</w:t>
      </w:r>
    </w:p>
    <w:p w:rsidR="00392218" w:rsidRDefault="00392218" w:rsidP="00392218">
      <w:pPr>
        <w:pStyle w:val="Heading3"/>
      </w:pPr>
      <w:bookmarkStart w:id="170" w:name="_Toc310421800"/>
      <w:bookmarkStart w:id="171" w:name="_Toc342542423"/>
      <w:r>
        <w:t>Activity Situations</w:t>
      </w:r>
      <w:bookmarkEnd w:id="170"/>
      <w:bookmarkEnd w:id="171"/>
    </w:p>
    <w:p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rsidR="00502610" w:rsidRPr="008830E1" w:rsidRDefault="00502610" w:rsidP="00A41624">
      <w:pPr>
        <w:pStyle w:val="Textbody"/>
      </w:pPr>
    </w:p>
    <w:p w:rsidR="00A41624" w:rsidRPr="00F61F37" w:rsidRDefault="00A41624" w:rsidP="00A41624">
      <w:pPr>
        <w:pStyle w:val="Textbody"/>
      </w:pPr>
    </w:p>
    <w:p w:rsidR="00A41624" w:rsidRDefault="00A41624" w:rsidP="00F34ED3"/>
    <w:p w:rsidR="000D3FC9" w:rsidRDefault="000D3FC9" w:rsidP="000D3FC9">
      <w:pPr>
        <w:pStyle w:val="Heading2"/>
      </w:pPr>
      <w:bookmarkStart w:id="172" w:name="_Ref310324877"/>
      <w:bookmarkStart w:id="173" w:name="_Toc310421801"/>
      <w:bookmarkStart w:id="174" w:name="_Toc342542424"/>
      <w:r>
        <w:lastRenderedPageBreak/>
        <w:t>Environmental Situations</w:t>
      </w:r>
      <w:bookmarkEnd w:id="172"/>
      <w:bookmarkEnd w:id="173"/>
      <w:bookmarkEnd w:id="174"/>
    </w:p>
    <w:p w:rsidR="00867ADB" w:rsidRDefault="000D3FC9" w:rsidP="000D3FC9">
      <w:r>
        <w:t>Environmental situations</w:t>
      </w:r>
      <w:r w:rsidR="00867ADB">
        <w:t xml:space="preserve"> (ensits)</w:t>
      </w:r>
      <w:r>
        <w:t xml:space="preserve"> are on-going circumstances in a neighborhood </w:t>
      </w:r>
      <w:r w:rsidR="00867ADB">
        <w:t>that affect all of the civilian personnel</w:t>
      </w:r>
      <w:r>
        <w:t xml:space="preserve">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rsidR="00867ADB" w:rsidRDefault="00867ADB" w:rsidP="00867ADB">
      <w:pPr>
        <w:pStyle w:val="Heading3"/>
      </w:pPr>
      <w:bookmarkStart w:id="175" w:name="_Toc342542425"/>
      <w:r>
        <w:t>Athena 4 Changes</w:t>
      </w:r>
      <w:bookmarkEnd w:id="175"/>
    </w:p>
    <w:p w:rsidR="00867ADB" w:rsidRDefault="00867ADB" w:rsidP="00867ADB">
      <w:r>
        <w:t>The ensit rule sets have changed in Athena 4 due to the switch from GRAM to URAM as the underlying attitude model.  In past versions, an ensit had these effects on satisfaction during its life-time:</w:t>
      </w:r>
    </w:p>
    <w:p w:rsidR="00867ADB" w:rsidRDefault="00867ADB" w:rsidP="00867ADB"/>
    <w:p w:rsidR="00867ADB" w:rsidRDefault="00867ADB" w:rsidP="00EA4D0B">
      <w:pPr>
        <w:pStyle w:val="ListParagraph"/>
        <w:numPr>
          <w:ilvl w:val="0"/>
          <w:numId w:val="57"/>
        </w:numPr>
      </w:pPr>
      <w:r>
        <w:t>On inception, an inception penalty (a level effect)</w:t>
      </w:r>
    </w:p>
    <w:p w:rsidR="00867ADB" w:rsidRDefault="00867ADB" w:rsidP="00EA4D0B">
      <w:pPr>
        <w:pStyle w:val="ListParagraph"/>
        <w:numPr>
          <w:ilvl w:val="0"/>
          <w:numId w:val="57"/>
        </w:numPr>
      </w:pPr>
      <w:r>
        <w:t>At each time step (including the first), a satisfaction drain (a slope effect)</w:t>
      </w:r>
    </w:p>
    <w:p w:rsidR="00867ADB" w:rsidRDefault="00867ADB" w:rsidP="00EA4D0B">
      <w:pPr>
        <w:pStyle w:val="ListParagraph"/>
        <w:numPr>
          <w:ilvl w:val="0"/>
          <w:numId w:val="57"/>
        </w:numPr>
      </w:pPr>
      <w:r>
        <w:t>On resolution, a resolution benefit (a level effect)</w:t>
      </w:r>
    </w:p>
    <w:p w:rsidR="00867ADB" w:rsidRDefault="00867ADB" w:rsidP="00867ADB"/>
    <w:p w:rsidR="00867ADB" w:rsidRDefault="00867ADB" w:rsidP="00867ADB">
      <w:r>
        <w:t>The notion was that the ensit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rsidR="00867ADB" w:rsidRDefault="00867ADB" w:rsidP="00867ADB"/>
    <w:p w:rsidR="00867ADB" w:rsidRDefault="00867ADB" w:rsidP="00867ADB">
      <w:r>
        <w:t xml:space="preserve">URAM defines transient and persistent effects rather than level and slope effects (see the </w:t>
      </w:r>
      <w:r>
        <w:rPr>
          <w:i/>
        </w:rPr>
        <w:t>Mars Analyst's Guide</w:t>
      </w:r>
      <w:r>
        <w:t>) and so the rule sets had to change.  An ensit now has these effects:</w:t>
      </w:r>
    </w:p>
    <w:p w:rsidR="00867ADB" w:rsidRDefault="00867ADB" w:rsidP="00867ADB"/>
    <w:p w:rsidR="00867ADB" w:rsidRDefault="00867ADB" w:rsidP="00EA4D0B">
      <w:pPr>
        <w:pStyle w:val="ListParagraph"/>
        <w:numPr>
          <w:ilvl w:val="0"/>
          <w:numId w:val="58"/>
        </w:numPr>
      </w:pPr>
      <w:r>
        <w:t>In the first week: a large transient effect, representing the sum of the inception penalty and the first week's drain.</w:t>
      </w:r>
    </w:p>
    <w:p w:rsidR="00867ADB" w:rsidRDefault="00867ADB" w:rsidP="00EA4D0B">
      <w:pPr>
        <w:pStyle w:val="ListParagraph"/>
        <w:numPr>
          <w:ilvl w:val="0"/>
          <w:numId w:val="58"/>
        </w:numPr>
      </w:pPr>
      <w:r>
        <w:t>In subsequent weeks, a smaller transient effect.</w:t>
      </w:r>
    </w:p>
    <w:p w:rsidR="00867ADB" w:rsidRDefault="00867ADB" w:rsidP="00EA4D0B">
      <w:pPr>
        <w:pStyle w:val="ListParagraph"/>
        <w:numPr>
          <w:ilvl w:val="0"/>
          <w:numId w:val="58"/>
        </w:numPr>
      </w:pPr>
      <w:r>
        <w:t>On resolution, Autonomy effects due to local resolution.</w:t>
      </w:r>
    </w:p>
    <w:p w:rsidR="00867ADB" w:rsidRDefault="00867ADB" w:rsidP="00867ADB"/>
    <w:p w:rsidR="00867ADB" w:rsidRPr="00867ADB" w:rsidRDefault="00867ADB" w:rsidP="00867ADB">
      <w:r>
        <w:t>There is no need to have an explicit "bounce back" effect; when the on-going transient effects cease, the satisfaction curves naturally bounce back.</w:t>
      </w:r>
    </w:p>
    <w:p w:rsidR="002B6704" w:rsidRDefault="002B6704" w:rsidP="002B6704">
      <w:pPr>
        <w:pStyle w:val="Textbody"/>
      </w:pPr>
    </w:p>
    <w:p w:rsidR="00B75001" w:rsidRDefault="00B75001" w:rsidP="00B75001">
      <w:pPr>
        <w:pStyle w:val="Heading2"/>
      </w:pPr>
      <w:bookmarkStart w:id="176" w:name="_Ref310246902"/>
      <w:bookmarkStart w:id="177" w:name="_Ref310247782"/>
      <w:bookmarkStart w:id="178" w:name="_Toc310421802"/>
      <w:bookmarkStart w:id="179" w:name="_Toc342542426"/>
      <w:r>
        <w:lastRenderedPageBreak/>
        <w:t>Services</w:t>
      </w:r>
      <w:bookmarkEnd w:id="176"/>
      <w:bookmarkEnd w:id="177"/>
      <w:bookmarkEnd w:id="178"/>
      <w:bookmarkEnd w:id="179"/>
    </w:p>
    <w:p w:rsidR="00B75001" w:rsidRDefault="00B75001" w:rsidP="00B75001">
      <w:r>
        <w:t>A service is something provided to the civilians, the level of which affects civilian attitudes.</w:t>
      </w:r>
    </w:p>
    <w:p w:rsidR="00B75001" w:rsidRDefault="00B75001" w:rsidP="00B75001">
      <w:pPr>
        <w:pStyle w:val="Heading3"/>
      </w:pPr>
      <w:bookmarkStart w:id="180" w:name="_Toc310421803"/>
      <w:bookmarkStart w:id="181" w:name="_Toc342542427"/>
      <w:r>
        <w:t>Overview</w:t>
      </w:r>
      <w:bookmarkEnd w:id="180"/>
      <w:bookmarkEnd w:id="181"/>
    </w:p>
    <w:p w:rsidR="00B75001" w:rsidRPr="00A901A0" w:rsidRDefault="00B75001" w:rsidP="00B75001">
      <w:r>
        <w:t xml:space="preserve">At present Athena models one kind of service, Essential Non-Infrastructure (ENI) services (Section </w:t>
      </w:r>
      <w:r w:rsidR="00BB3615">
        <w:fldChar w:fldCharType="begin"/>
      </w:r>
      <w:r>
        <w:instrText xml:space="preserve"> REF _Ref310327255 \r \h </w:instrText>
      </w:r>
      <w:r w:rsidR="00BB3615">
        <w:fldChar w:fldCharType="separate"/>
      </w:r>
      <w:r w:rsidR="003451A3">
        <w:t>8.2</w:t>
      </w:r>
      <w:r w:rsidR="00BB3615">
        <w:fldChar w:fldCharType="end"/>
      </w:r>
      <w:r>
        <w:t>).  We expect additional services to be handled in a similar way; this section presents an overview of the general concept.</w:t>
      </w:r>
    </w:p>
    <w:p w:rsidR="00B75001" w:rsidRPr="000D683A" w:rsidRDefault="00B75001" w:rsidP="00B75001">
      <w:pPr>
        <w:pStyle w:val="Heading4"/>
      </w:pPr>
      <w:bookmarkStart w:id="182" w:name="_Toc310421804"/>
      <w:bookmarkStart w:id="183" w:name="_Toc342542428"/>
      <w:r>
        <w:t>Services vs. Environmental Situations</w:t>
      </w:r>
      <w:bookmarkEnd w:id="182"/>
      <w:bookmarkEnd w:id="183"/>
    </w:p>
    <w:p w:rsidR="00B75001" w:rsidRDefault="00B75001" w:rsidP="00B75001">
      <w:r>
        <w:t xml:space="preserve">Athena has historically modeled services (e.g., power and water) using environmental situations, or “ensits” (Section </w:t>
      </w:r>
      <w:r w:rsidR="00BB3615">
        <w:fldChar w:fldCharType="begin"/>
      </w:r>
      <w:r>
        <w:instrText xml:space="preserve"> REF _Ref310324877 \r \h </w:instrText>
      </w:r>
      <w:r w:rsidR="00BB3615">
        <w:fldChar w:fldCharType="separate"/>
      </w:r>
      <w:r w:rsidR="003451A3">
        <w:t>7</w:t>
      </w:r>
      <w:r w:rsidR="00BB3615">
        <w:fldChar w:fldCharType="end"/>
      </w:r>
      <w:r>
        <w:t>).  In the ensit model, the service is presumed to be provided unless the related ensit exists, i</w:t>
      </w:r>
      <w:r w:rsidR="00344FDB">
        <w:t>n which case the service is out and there is a satisfaction penalty.   However</w:t>
      </w:r>
      <w:r>
        <w:t>, ensits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7"/>
      </w:r>
    </w:p>
    <w:p w:rsidR="00B75001" w:rsidRDefault="00B75001" w:rsidP="00B75001">
      <w:pPr>
        <w:pStyle w:val="Heading4"/>
      </w:pPr>
      <w:bookmarkStart w:id="184" w:name="_Toc310421805"/>
      <w:bookmarkStart w:id="185" w:name="_Toc342542429"/>
      <w:r>
        <w:t>Levels of Service</w:t>
      </w:r>
      <w:bookmarkEnd w:id="184"/>
      <w:bookmarkEnd w:id="185"/>
    </w:p>
    <w:p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rsidR="00B75001" w:rsidRDefault="00B75001" w:rsidP="00B75001"/>
    <w:p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rsidR="00B75001" w:rsidRDefault="00B75001" w:rsidP="00B75001"/>
    <w:p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rsidR="00B75001" w:rsidRDefault="00B75001" w:rsidP="00B75001"/>
    <w:p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rsidR="00B75001" w:rsidRDefault="00B75001" w:rsidP="00B75001"/>
    <w:p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rsidR="00B75001" w:rsidRDefault="00B75001" w:rsidP="00B75001"/>
    <w:p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rsidR="00B75001" w:rsidRPr="00FA7915" w:rsidRDefault="00B75001" w:rsidP="00B75001"/>
    <w:p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rsidR="00B75001" w:rsidRPr="00FA7915" w:rsidRDefault="00B75001" w:rsidP="00B75001">
      <w:pPr>
        <w:ind w:left="360"/>
      </w:pPr>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rsidR="00B75001" w:rsidRPr="00FA7915" w:rsidRDefault="00B75001" w:rsidP="00B75001">
      <w:pPr>
        <w:ind w:left="360"/>
      </w:pPr>
    </w:p>
    <w:p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rsidR="00B75001" w:rsidRDefault="00B75001" w:rsidP="00B75001">
      <w:pPr>
        <w:pStyle w:val="Heading4"/>
      </w:pPr>
      <w:bookmarkStart w:id="186" w:name="_Ref310415360"/>
      <w:bookmarkStart w:id="187" w:name="_Toc310421806"/>
      <w:bookmarkStart w:id="188" w:name="_Toc342542430"/>
      <w:r>
        <w:t>Service Cases</w:t>
      </w:r>
      <w:bookmarkEnd w:id="186"/>
      <w:bookmarkEnd w:id="187"/>
      <w:bookmarkEnd w:id="188"/>
    </w:p>
    <w:p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rsidR="00B75001" w:rsidRDefault="00B75001" w:rsidP="00B75001"/>
    <w:p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rsidR="00B75001" w:rsidRDefault="00B75001" w:rsidP="00B75001"/>
    <w:p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rsidR="00B75001" w:rsidRPr="000D683A" w:rsidRDefault="00B75001" w:rsidP="00B75001"/>
    <w:p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rsidR="00B75001" w:rsidRDefault="00B75001" w:rsidP="00B75001"/>
    <w:p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rsidR="00B75001" w:rsidRDefault="00B75001" w:rsidP="00B75001">
      <w:pPr>
        <w:pStyle w:val="Heading3"/>
      </w:pPr>
      <w:bookmarkStart w:id="189" w:name="_Ref310327255"/>
      <w:bookmarkStart w:id="190" w:name="_Toc310421807"/>
      <w:bookmarkStart w:id="191" w:name="_Toc342542431"/>
      <w:r>
        <w:t>Essential Non-Infrastructure (ENI) Services</w:t>
      </w:r>
      <w:bookmarkEnd w:id="189"/>
      <w:bookmarkEnd w:id="190"/>
      <w:bookmarkEnd w:id="191"/>
    </w:p>
    <w:p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8"/>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rsidR="00B75001" w:rsidRDefault="00B75001" w:rsidP="00B75001"/>
    <w:p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rsidR="00B75001" w:rsidRDefault="00B75001" w:rsidP="00B75001"/>
    <w:p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Pr>
          <w:i/>
        </w:rPr>
        <w:t>ensits</w:t>
      </w:r>
      <w:r>
        <w:t>, which can be mitigated by tactics that specify appropriate force group activities. Nor do they include law enforcement, which can be provided by assigning the CMO</w:t>
      </w:r>
      <w:r w:rsidR="00504B3D">
        <w:t>_LAW_ENFORCEMENT</w:t>
      </w:r>
      <w:r>
        <w:t xml:space="preserve"> activity. </w:t>
      </w:r>
    </w:p>
    <w:p w:rsidR="00B75001" w:rsidRDefault="00B75001" w:rsidP="00B75001"/>
    <w:p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rsidR="00B75001" w:rsidRDefault="00B75001" w:rsidP="00B75001">
      <w:pPr>
        <w:pStyle w:val="Heading4"/>
      </w:pPr>
      <w:bookmarkStart w:id="192" w:name="_Toc310421808"/>
      <w:bookmarkStart w:id="193" w:name="_Toc342542432"/>
      <w:r>
        <w:t>Service vs. Funding</w:t>
      </w:r>
      <w:bookmarkEnd w:id="192"/>
      <w:bookmarkEnd w:id="193"/>
    </w:p>
    <w:p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rsidR="00B75001" w:rsidRDefault="00B75001" w:rsidP="00B75001"/>
    <w:p w:rsidR="00B75001" w:rsidRPr="00B75001" w:rsidRDefault="006F1187"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rsidR="00B75001" w:rsidRPr="008D4F12"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B75001" w:rsidRDefault="00B75001" w:rsidP="00B75001"/>
    <w:p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rsidR="00B75001" w:rsidRPr="00A60EF9" w:rsidRDefault="006F1187"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rsidR="00B75001" w:rsidRDefault="006F1187"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6F1187"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6F1187"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9"/>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rsidR="00B75001" w:rsidRPr="008D4F12" w:rsidRDefault="00B75001" w:rsidP="00B75001">
      <w:pPr>
        <w:pStyle w:val="Definitions"/>
        <w:rPr>
          <w:b/>
          <w:i/>
        </w:rPr>
      </w:pPr>
      <m:oMath>
        <m:r>
          <w:rPr>
            <w:rFonts w:ascii="Cambria Math" w:hAnsi="Cambria Math"/>
          </w:rPr>
          <w:lastRenderedPageBreak/>
          <m:t>r</m:t>
        </m:r>
      </m:oMath>
      <w:r>
        <w:tab/>
        <w:t>=</w:t>
      </w:r>
      <w:r>
        <w:tab/>
        <w:t xml:space="preserve">The urbanization level of the neighborhood in which </w:t>
      </w:r>
      <w:r>
        <w:rPr>
          <w:i/>
        </w:rPr>
        <w:t>g</w:t>
      </w:r>
      <w:r>
        <w:t xml:space="preserve"> lives, one of </w:t>
      </w:r>
      <w:r w:rsidRPr="008F4CE4">
        <w:t>ISOLATED, RURAL, SUBURBAN, or URBAN.</w:t>
      </w:r>
    </w:p>
    <w:p w:rsidR="00B75001" w:rsidRPr="00A60EF9" w:rsidRDefault="00B75001" w:rsidP="00B75001">
      <w:pPr>
        <w:pStyle w:val="Definitions"/>
      </w:pPr>
    </w:p>
    <w:p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rsidR="00B75001" w:rsidRDefault="00B75001" w:rsidP="00B75001"/>
    <w:p w:rsidR="00B75001" w:rsidRPr="00B75001" w:rsidRDefault="006F1187"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rsidR="00B75001" w:rsidRPr="003803F7"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3803F7" w:rsidRDefault="00B75001" w:rsidP="00B75001"/>
    <w:p w:rsidR="00B75001" w:rsidRDefault="006F1187"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rsidR="00B75001" w:rsidRDefault="006F1187"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40"/>
      </w:r>
      <w:r w:rsidR="00B75001">
        <w:t xml:space="preserve"> </w:t>
      </w:r>
    </w:p>
    <w:p w:rsidR="00B75001" w:rsidRPr="003803F7" w:rsidRDefault="00B75001" w:rsidP="00B75001">
      <w:pPr>
        <w:pStyle w:val="Definitions"/>
      </w:pPr>
    </w:p>
    <w:p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rsidTr="00B75001">
        <w:trPr>
          <w:trHeight w:val="350"/>
        </w:trPr>
        <w:tc>
          <w:tcPr>
            <w:tcW w:w="0" w:type="auto"/>
          </w:tcPr>
          <w:p w:rsidR="00B75001" w:rsidRPr="003803F7" w:rsidRDefault="00B75001" w:rsidP="00B75001">
            <w:pPr>
              <w:pStyle w:val="Textbody"/>
              <w:spacing w:after="0"/>
              <w:rPr>
                <w:b/>
              </w:rPr>
            </w:pPr>
            <w:r w:rsidRPr="003803F7">
              <w:rPr>
                <w:b/>
              </w:rPr>
              <w:t>Urbanization</w:t>
            </w:r>
          </w:p>
        </w:tc>
        <w:tc>
          <w:tcPr>
            <w:tcW w:w="0" w:type="auto"/>
          </w:tcPr>
          <w:p w:rsidR="00B75001" w:rsidRPr="003803F7" w:rsidRDefault="006F1187"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rsidTr="00B75001">
        <w:trPr>
          <w:trHeight w:val="260"/>
        </w:trPr>
        <w:tc>
          <w:tcPr>
            <w:tcW w:w="0" w:type="auto"/>
          </w:tcPr>
          <w:p w:rsidR="00B75001" w:rsidRPr="003803F7" w:rsidRDefault="00B75001" w:rsidP="00B75001">
            <w:pPr>
              <w:pStyle w:val="Textbody"/>
              <w:spacing w:after="0"/>
            </w:pPr>
            <w:r w:rsidRPr="003803F7">
              <w:t>URBAN</w:t>
            </w:r>
          </w:p>
        </w:tc>
        <w:tc>
          <w:tcPr>
            <w:tcW w:w="0" w:type="auto"/>
          </w:tcPr>
          <w:p w:rsidR="00B75001" w:rsidRPr="003803F7" w:rsidRDefault="00B75001" w:rsidP="00B75001">
            <w:pPr>
              <w:pStyle w:val="Textbody"/>
              <w:spacing w:after="0"/>
              <w:jc w:val="center"/>
            </w:pPr>
            <w:r w:rsidRPr="003803F7">
              <w:t>0.</w:t>
            </w:r>
            <w:r>
              <w:t>4</w:t>
            </w:r>
            <w:r w:rsidRPr="003803F7">
              <w:t>0</w:t>
            </w:r>
          </w:p>
        </w:tc>
      </w:tr>
      <w:tr w:rsidR="00B75001" w:rsidTr="00B75001">
        <w:tc>
          <w:tcPr>
            <w:tcW w:w="0" w:type="auto"/>
          </w:tcPr>
          <w:p w:rsidR="00B75001" w:rsidRPr="003803F7" w:rsidRDefault="00B75001" w:rsidP="00B75001">
            <w:pPr>
              <w:pStyle w:val="Textbody"/>
              <w:spacing w:after="0"/>
            </w:pPr>
            <w:r w:rsidRPr="003803F7">
              <w:t>SUBURBAN</w:t>
            </w:r>
          </w:p>
        </w:tc>
        <w:tc>
          <w:tcPr>
            <w:tcW w:w="0" w:type="auto"/>
          </w:tcPr>
          <w:p w:rsidR="00B75001" w:rsidRPr="003803F7" w:rsidRDefault="00B75001" w:rsidP="00B75001">
            <w:pPr>
              <w:pStyle w:val="Textbody"/>
              <w:spacing w:after="0"/>
              <w:jc w:val="center"/>
            </w:pPr>
            <w:r w:rsidRPr="003803F7">
              <w:t>0.</w:t>
            </w:r>
            <w:r>
              <w:t>20</w:t>
            </w:r>
          </w:p>
        </w:tc>
      </w:tr>
      <w:tr w:rsidR="00B75001" w:rsidTr="00B75001">
        <w:tc>
          <w:tcPr>
            <w:tcW w:w="0" w:type="auto"/>
          </w:tcPr>
          <w:p w:rsidR="00B75001" w:rsidRPr="003803F7" w:rsidRDefault="00B75001" w:rsidP="00B75001">
            <w:pPr>
              <w:pStyle w:val="Textbody"/>
              <w:spacing w:after="0"/>
            </w:pPr>
            <w:r w:rsidRPr="003803F7">
              <w:t>RURAL</w:t>
            </w:r>
          </w:p>
        </w:tc>
        <w:tc>
          <w:tcPr>
            <w:tcW w:w="0" w:type="auto"/>
          </w:tcPr>
          <w:p w:rsidR="00B75001" w:rsidRPr="003803F7" w:rsidRDefault="00B75001" w:rsidP="00B75001">
            <w:pPr>
              <w:pStyle w:val="Textbody"/>
              <w:spacing w:after="0"/>
              <w:jc w:val="center"/>
            </w:pPr>
            <w:r w:rsidRPr="003803F7">
              <w:t>0.10</w:t>
            </w:r>
          </w:p>
        </w:tc>
      </w:tr>
      <w:tr w:rsidR="00B75001" w:rsidTr="00B75001">
        <w:tc>
          <w:tcPr>
            <w:tcW w:w="0" w:type="auto"/>
          </w:tcPr>
          <w:p w:rsidR="00B75001" w:rsidRPr="003803F7" w:rsidRDefault="00B75001" w:rsidP="00B75001">
            <w:pPr>
              <w:pStyle w:val="Textbody"/>
              <w:spacing w:after="0"/>
            </w:pPr>
            <w:r w:rsidRPr="003803F7">
              <w:t>ISOLATED</w:t>
            </w:r>
          </w:p>
        </w:tc>
        <w:tc>
          <w:tcPr>
            <w:tcW w:w="0" w:type="auto"/>
          </w:tcPr>
          <w:p w:rsidR="00B75001" w:rsidRPr="003803F7" w:rsidRDefault="00B75001" w:rsidP="00B75001">
            <w:pPr>
              <w:pStyle w:val="Textbody"/>
              <w:spacing w:after="0"/>
              <w:jc w:val="center"/>
            </w:pPr>
            <w:r w:rsidRPr="003803F7">
              <w:t>0.01</w:t>
            </w:r>
          </w:p>
        </w:tc>
      </w:tr>
    </w:tbl>
    <w:p w:rsidR="00B75001" w:rsidRDefault="00B75001" w:rsidP="00B75001"/>
    <w:p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rsidR="00B75001" w:rsidRDefault="00B75001" w:rsidP="00B75001">
      <w:pPr>
        <w:jc w:val="center"/>
      </w:pPr>
      <w:r>
        <w:rPr>
          <w:noProof/>
        </w:rPr>
        <w:lastRenderedPageBreak/>
        <w:drawing>
          <wp:inline distT="0" distB="0" distL="0" distR="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rsidR="00B75001" w:rsidRDefault="00B75001" w:rsidP="00B75001">
      <w:pPr>
        <w:pStyle w:val="Heading4"/>
      </w:pPr>
      <w:bookmarkStart w:id="194" w:name="_Toc310421809"/>
      <w:bookmarkStart w:id="195" w:name="_Toc342542433"/>
      <w:r>
        <w:t>Funding by Individual Actors</w:t>
      </w:r>
      <w:bookmarkEnd w:id="194"/>
      <w:bookmarkEnd w:id="195"/>
    </w:p>
    <w:p w:rsidR="00B75001" w:rsidRDefault="00B75001" w:rsidP="00B75001">
      <w:r>
        <w:t>We assume that an actor can provide ENI services in any neighborhood in which he has at least minimal direct support.</w:t>
      </w:r>
      <w:r>
        <w:rPr>
          <w:rStyle w:val="FootnoteReference"/>
          <w:rFonts w:eastAsia="Wingdings"/>
        </w:rPr>
        <w:footnoteReference w:id="41"/>
      </w:r>
      <w:r>
        <w:t xml:space="preserve">  Thus, multiple actors can choose to provide ENI services to a particular group.  The total funding for ENI services to group </w:t>
      </w:r>
      <w:r>
        <w:rPr>
          <w:i/>
        </w:rPr>
        <w:t>g</w:t>
      </w:r>
      <w:r>
        <w:t xml:space="preserve"> is then simply</w:t>
      </w:r>
    </w:p>
    <w:p w:rsidR="00B75001" w:rsidRDefault="00B75001" w:rsidP="00B75001"/>
    <w:p w:rsidR="00B75001" w:rsidRPr="00A4698B" w:rsidRDefault="006F1187"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rsidR="00A4698B" w:rsidRPr="007D67E5" w:rsidRDefault="00A4698B" w:rsidP="00B75001">
      <w:pPr>
        <w:ind w:left="360"/>
      </w:pPr>
    </w:p>
    <w:p w:rsidR="00B75001" w:rsidRDefault="00B75001" w:rsidP="00A4698B">
      <w:r>
        <w:t>where</w:t>
      </w:r>
    </w:p>
    <w:p w:rsidR="00A4698B" w:rsidRDefault="00A4698B" w:rsidP="00A4698B"/>
    <w:p w:rsidR="00B75001" w:rsidRDefault="006F1187"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rsidR="00B75001" w:rsidRDefault="00B75001" w:rsidP="00B75001">
      <w:pPr>
        <w:pStyle w:val="Definitions"/>
      </w:pPr>
    </w:p>
    <w:p w:rsidR="00B75001" w:rsidRDefault="00B75001" w:rsidP="00A4698B">
      <w:r>
        <w:t xml:space="preserve">Actors choose how much funding to provide for ENI services using the FUNDENI tactic, which is described in the </w:t>
      </w:r>
      <w:r>
        <w:rPr>
          <w:i/>
        </w:rPr>
        <w:t>Athena User’s Guide</w:t>
      </w:r>
      <w:r>
        <w:t>.</w:t>
      </w:r>
    </w:p>
    <w:p w:rsidR="00B75001" w:rsidRPr="00022DA8" w:rsidRDefault="00B75001" w:rsidP="00B75001">
      <w:pPr>
        <w:pStyle w:val="Heading4"/>
      </w:pPr>
      <w:bookmarkStart w:id="196" w:name="_Toc310421810"/>
      <w:bookmarkStart w:id="197" w:name="_Toc342542434"/>
      <w:r>
        <w:t>Expected Level of Service</w:t>
      </w:r>
      <w:bookmarkEnd w:id="196"/>
      <w:bookmarkEnd w:id="197"/>
    </w:p>
    <w:p w:rsidR="00B75001" w:rsidRDefault="00B75001" w:rsidP="00A4698B">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rsidR="00A4698B" w:rsidRDefault="00A4698B" w:rsidP="00A4698B"/>
    <w:p w:rsidR="00B75001" w:rsidRPr="00022DA8" w:rsidRDefault="006F1187"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rsidR="00B75001" w:rsidRDefault="00B75001" w:rsidP="00A4698B">
      <w:r>
        <w:lastRenderedPageBreak/>
        <w:t>where</w:t>
      </w:r>
    </w:p>
    <w:p w:rsidR="00A4698B" w:rsidRDefault="00A4698B" w:rsidP="00A4698B"/>
    <w:p w:rsidR="00B75001" w:rsidRDefault="006F1187"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rsidR="00B75001" w:rsidRDefault="006F1187"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rsidR="00B75001" w:rsidRDefault="006F1187"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rsidR="00B75001" w:rsidRDefault="00B75001" w:rsidP="00B75001">
      <w:pPr>
        <w:pStyle w:val="Definitions"/>
      </w:pPr>
    </w:p>
    <w:p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rsidR="00A4698B" w:rsidRDefault="00A4698B" w:rsidP="00A4698B"/>
    <w:p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rsidR="00A4698B" w:rsidRDefault="00A4698B" w:rsidP="00A4698B"/>
    <w:p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rsidR="00A4698B" w:rsidRPr="00022DA8" w:rsidRDefault="00A4698B" w:rsidP="00A4698B">
      <w:pPr>
        <w:ind w:left="360"/>
      </w:pPr>
    </w:p>
    <w:p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2"/>
      </w:r>
      <w:r>
        <w:t>, nominally 0.5 and 0.25 respectively.</w:t>
      </w:r>
    </w:p>
    <w:p w:rsidR="00A4698B" w:rsidRDefault="00A4698B" w:rsidP="00A4698B"/>
    <w:p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rsidR="00FC0A5B" w:rsidRDefault="00FC0A5B" w:rsidP="00A4698B"/>
    <w:p w:rsidR="00FC0A5B" w:rsidRDefault="00FC0A5B" w:rsidP="00FC0A5B">
      <w:pPr>
        <w:pStyle w:val="Heading4"/>
      </w:pPr>
      <w:bookmarkStart w:id="198" w:name="_Toc310421815"/>
      <w:bookmarkStart w:id="199" w:name="_Toc342542435"/>
      <w:r>
        <w:t>Categorize the Actual Level of Service</w:t>
      </w:r>
      <w:bookmarkEnd w:id="198"/>
      <w:bookmarkEnd w:id="199"/>
    </w:p>
    <w:p w:rsidR="00FC0A5B" w:rsidRDefault="00FC0A5B" w:rsidP="00FC0A5B">
      <w:r>
        <w:t xml:space="preserve">To compute the attitude effects, we use the four service cases described in Section </w:t>
      </w:r>
      <w:r w:rsidR="00BB3615">
        <w:fldChar w:fldCharType="begin"/>
      </w:r>
      <w:r>
        <w:instrText xml:space="preserve"> REF _Ref310415360 \r \h </w:instrText>
      </w:r>
      <w:r w:rsidR="00BB3615">
        <w:fldChar w:fldCharType="separate"/>
      </w:r>
      <w:r w:rsidR="003451A3">
        <w:t>8.1.3</w:t>
      </w:r>
      <w:r w:rsidR="00BB3615">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rsidR="00FC0A5B" w:rsidRDefault="00FC0A5B" w:rsidP="00FC0A5B"/>
    <w:p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rsidR="00FC0A5B" w:rsidRDefault="00FC0A5B" w:rsidP="00FC0A5B"/>
    <w:p w:rsidR="00FC0A5B" w:rsidRDefault="00FC0A5B" w:rsidP="00EA4D0B">
      <w:pPr>
        <w:pStyle w:val="ListParagraph"/>
        <w:numPr>
          <w:ilvl w:val="0"/>
          <w:numId w:val="33"/>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rsidR="00FC0A5B" w:rsidRDefault="00FC0A5B" w:rsidP="00FC0A5B"/>
    <w:p w:rsidR="00FC0A5B" w:rsidRDefault="00FC0A5B" w:rsidP="00FC0A5B">
      <w:r>
        <w:t>where</w:t>
      </w:r>
    </w:p>
    <w:p w:rsidR="00FC0A5B" w:rsidRDefault="00FC0A5B" w:rsidP="00FC0A5B"/>
    <w:p w:rsidR="00FC0A5B" w:rsidRDefault="006F1187"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rsidR="00FC0A5B" w:rsidRDefault="006F1187"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rsidR="00FC0A5B" w:rsidRPr="003D3FDD" w:rsidRDefault="006F1187"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3"/>
      </w:r>
    </w:p>
    <w:p w:rsidR="00FC0A5B" w:rsidRDefault="00FC0A5B" w:rsidP="00A4698B"/>
    <w:p w:rsidR="00B75001" w:rsidRDefault="00B75001" w:rsidP="00B75001">
      <w:pPr>
        <w:pStyle w:val="Heading4"/>
      </w:pPr>
      <w:bookmarkStart w:id="200" w:name="_Toc310421811"/>
      <w:bookmarkStart w:id="201" w:name="_Toc342542436"/>
      <w:r>
        <w:t>Satisfaction Effects</w:t>
      </w:r>
      <w:bookmarkEnd w:id="200"/>
      <w:bookmarkEnd w:id="201"/>
    </w:p>
    <w:p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rsidR="00A4698B" w:rsidRDefault="00A4698B" w:rsidP="00A4698B"/>
    <w:p w:rsidR="00B75001" w:rsidRDefault="00B75001" w:rsidP="00A4698B">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rsidR="00B75001" w:rsidRDefault="00B75001" w:rsidP="00A4698B">
      <w:pPr>
        <w:pStyle w:val="Heading5"/>
      </w:pPr>
      <w:bookmarkStart w:id="202" w:name="_Toc310421812"/>
      <w:bookmarkStart w:id="203" w:name="_Toc342542437"/>
      <w:r>
        <w:t xml:space="preserve">The </w:t>
      </w:r>
      <w:r w:rsidRPr="00A4698B">
        <w:t>Needs</w:t>
      </w:r>
      <w:r>
        <w:t xml:space="preserve"> Factor</w:t>
      </w:r>
      <w:bookmarkEnd w:id="202"/>
      <w:bookmarkEnd w:id="203"/>
    </w:p>
    <w:p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rsidR="00B75001" w:rsidRDefault="00B75B8F" w:rsidP="00A4698B">
      <w:pPr>
        <w:jc w:val="center"/>
      </w:pPr>
      <w:r w:rsidRPr="00B75B8F">
        <w:rPr>
          <w:noProof/>
        </w:rPr>
        <w:lastRenderedPageBreak/>
        <w:drawing>
          <wp:inline distT="0" distB="0" distL="0" distR="0">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rsidR="00A4698B" w:rsidRDefault="00A4698B" w:rsidP="00A4698B">
      <w:pPr>
        <w:jc w:val="center"/>
      </w:pPr>
    </w:p>
    <w:p w:rsidR="00B75001" w:rsidRDefault="00B75001" w:rsidP="00A4698B">
      <w:r>
        <w:t xml:space="preserve">In this diagram, </w:t>
      </w:r>
    </w:p>
    <w:p w:rsidR="00A4698B" w:rsidRDefault="00A4698B" w:rsidP="00A4698B"/>
    <w:p w:rsidR="00B75001" w:rsidRPr="0099602B" w:rsidRDefault="006F1187"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rsidR="00B75001" w:rsidRDefault="006F1187"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Pr="003D3FDD" w:rsidRDefault="006F1187"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4"/>
      </w:r>
    </w:p>
    <w:p w:rsidR="00B75001" w:rsidRDefault="006F1187"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5"/>
      </w:r>
      <w:r w:rsidR="00B75001">
        <w:t xml:space="preserve"> the gain on </w:t>
      </w:r>
      <m:oMath>
        <m:sSub>
          <m:sSubPr>
            <m:ctrlPr>
              <w:rPr>
                <w:rFonts w:ascii="Cambria Math" w:hAnsi="Cambria Math"/>
                <w:i/>
              </w:rPr>
            </m:ctrlPr>
          </m:sSubPr>
          <m:e>
            <m:r>
              <w:rPr>
                <w:rFonts w:ascii="Cambria Math" w:hAnsi="Cambria Math"/>
              </w:rPr>
              <m:t>n</m:t>
            </m:r>
            <m:r>
              <w:rPr>
                <w:rFonts w:ascii="Cambria Math" w:hAnsi="Cambria Math"/>
              </w:rPr>
              <m:t>eeds</m:t>
            </m:r>
          </m:e>
          <m:sub>
            <m:r>
              <w:rPr>
                <w:rFonts w:ascii="Cambria Math" w:hAnsi="Cambria Math"/>
              </w:rPr>
              <m:t>g</m:t>
            </m:r>
          </m:sub>
        </m:sSub>
      </m:oMath>
      <w:r w:rsidR="00B75001">
        <w:t>, nominally 2.0.</w:t>
      </w:r>
    </w:p>
    <w:p w:rsidR="00B75001" w:rsidRPr="00B57042" w:rsidRDefault="00B75001" w:rsidP="00B75001">
      <w:pPr>
        <w:pStyle w:val="Definitions"/>
        <w:ind w:left="0" w:firstLine="0"/>
      </w:pPr>
    </w:p>
    <w:p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rsidR="00A4698B" w:rsidRDefault="00A4698B">
      <w:r>
        <w:br w:type="page"/>
      </w:r>
    </w:p>
    <w:p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rsidTr="00B75001">
        <w:trPr>
          <w:trHeight w:val="350"/>
        </w:trPr>
        <w:tc>
          <w:tcPr>
            <w:tcW w:w="0" w:type="auto"/>
          </w:tcPr>
          <w:p w:rsidR="00B75001" w:rsidRPr="00A4698B" w:rsidRDefault="00B75001" w:rsidP="00B75001">
            <w:pPr>
              <w:pStyle w:val="Textbody"/>
              <w:spacing w:after="0"/>
              <w:rPr>
                <w:b/>
              </w:rPr>
            </w:pPr>
            <w:r w:rsidRPr="00A4698B">
              <w:rPr>
                <w:b/>
              </w:rPr>
              <w:t>Urbanization</w:t>
            </w:r>
          </w:p>
        </w:tc>
        <w:tc>
          <w:tcPr>
            <w:tcW w:w="0" w:type="auto"/>
          </w:tcPr>
          <w:p w:rsidR="00B75001" w:rsidRPr="00A4698B" w:rsidRDefault="006F1187"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rsidTr="00B75001">
        <w:trPr>
          <w:trHeight w:val="260"/>
        </w:trPr>
        <w:tc>
          <w:tcPr>
            <w:tcW w:w="0" w:type="auto"/>
          </w:tcPr>
          <w:p w:rsidR="00B75001" w:rsidRPr="00A4698B" w:rsidRDefault="00B75001" w:rsidP="00B75001">
            <w:pPr>
              <w:pStyle w:val="Textbody"/>
              <w:spacing w:after="0"/>
            </w:pPr>
            <w:r w:rsidRPr="00A4698B">
              <w:t>URBAN</w:t>
            </w:r>
          </w:p>
        </w:tc>
        <w:tc>
          <w:tcPr>
            <w:tcW w:w="0" w:type="auto"/>
          </w:tcPr>
          <w:p w:rsidR="00B75001" w:rsidRPr="00A4698B" w:rsidRDefault="00B75001" w:rsidP="00B75001">
            <w:pPr>
              <w:pStyle w:val="Textbody"/>
              <w:spacing w:after="0"/>
              <w:jc w:val="center"/>
            </w:pPr>
            <w:r w:rsidRPr="00A4698B">
              <w:t>0.60</w:t>
            </w:r>
          </w:p>
        </w:tc>
      </w:tr>
      <w:tr w:rsidR="00B75001" w:rsidRPr="00A4698B" w:rsidTr="00B75001">
        <w:tc>
          <w:tcPr>
            <w:tcW w:w="0" w:type="auto"/>
          </w:tcPr>
          <w:p w:rsidR="00B75001" w:rsidRPr="00A4698B" w:rsidRDefault="00B75001" w:rsidP="00B75001">
            <w:pPr>
              <w:pStyle w:val="Textbody"/>
              <w:spacing w:after="0"/>
            </w:pPr>
            <w:r w:rsidRPr="00A4698B">
              <w:t>SUBURBAN</w:t>
            </w:r>
          </w:p>
        </w:tc>
        <w:tc>
          <w:tcPr>
            <w:tcW w:w="0" w:type="auto"/>
          </w:tcPr>
          <w:p w:rsidR="00B75001" w:rsidRPr="00A4698B" w:rsidRDefault="00B75001" w:rsidP="00B75001">
            <w:pPr>
              <w:pStyle w:val="Textbody"/>
              <w:spacing w:after="0"/>
              <w:jc w:val="center"/>
            </w:pPr>
            <w:r w:rsidRPr="00A4698B">
              <w:t>0.40</w:t>
            </w:r>
          </w:p>
        </w:tc>
      </w:tr>
      <w:tr w:rsidR="00B75001" w:rsidRPr="00A4698B" w:rsidTr="00B75001">
        <w:tc>
          <w:tcPr>
            <w:tcW w:w="0" w:type="auto"/>
          </w:tcPr>
          <w:p w:rsidR="00B75001" w:rsidRPr="00A4698B" w:rsidRDefault="00B75001" w:rsidP="00B75001">
            <w:pPr>
              <w:pStyle w:val="Textbody"/>
              <w:spacing w:after="0"/>
            </w:pPr>
            <w:r w:rsidRPr="00A4698B">
              <w:t>RURAL</w:t>
            </w:r>
          </w:p>
        </w:tc>
        <w:tc>
          <w:tcPr>
            <w:tcW w:w="0" w:type="auto"/>
          </w:tcPr>
          <w:p w:rsidR="00B75001" w:rsidRPr="00A4698B" w:rsidRDefault="00B75001" w:rsidP="00B75001">
            <w:pPr>
              <w:pStyle w:val="Textbody"/>
              <w:spacing w:after="0"/>
              <w:jc w:val="center"/>
            </w:pPr>
            <w:r w:rsidRPr="00A4698B">
              <w:t>0.20</w:t>
            </w:r>
          </w:p>
        </w:tc>
      </w:tr>
      <w:tr w:rsidR="00B75001" w:rsidRPr="00A4698B" w:rsidTr="00B75001">
        <w:tc>
          <w:tcPr>
            <w:tcW w:w="0" w:type="auto"/>
          </w:tcPr>
          <w:p w:rsidR="00B75001" w:rsidRPr="00A4698B" w:rsidRDefault="00B75001" w:rsidP="00B75001">
            <w:pPr>
              <w:pStyle w:val="Textbody"/>
              <w:spacing w:after="0"/>
            </w:pPr>
            <w:r w:rsidRPr="00A4698B">
              <w:t>ISOLATED</w:t>
            </w:r>
          </w:p>
        </w:tc>
        <w:tc>
          <w:tcPr>
            <w:tcW w:w="0" w:type="auto"/>
          </w:tcPr>
          <w:p w:rsidR="00B75001" w:rsidRPr="00A4698B" w:rsidRDefault="00B75001" w:rsidP="00B75001">
            <w:pPr>
              <w:pStyle w:val="Textbody"/>
              <w:spacing w:after="0"/>
              <w:jc w:val="center"/>
            </w:pPr>
            <w:r w:rsidRPr="00A4698B">
              <w:t>0.00</w:t>
            </w:r>
          </w:p>
        </w:tc>
      </w:tr>
    </w:tbl>
    <w:p w:rsidR="00B75001" w:rsidRDefault="00B75001" w:rsidP="00A4698B"/>
    <w:p w:rsidR="00B75001" w:rsidRDefault="00B75001" w:rsidP="00A4698B">
      <w:r>
        <w:t>The function is computed using the following algorithm:</w:t>
      </w:r>
    </w:p>
    <w:p w:rsidR="00A4698B" w:rsidRDefault="00A4698B" w:rsidP="00A4698B"/>
    <w:p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rsidR="00B75001" w:rsidRDefault="00B75001" w:rsidP="00B75001">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rsidR="00B75001" w:rsidRDefault="00B75001" w:rsidP="00B75001">
      <w:pPr>
        <w:pStyle w:val="Textbody"/>
        <w:spacing w:after="0"/>
        <w:ind w:left="360"/>
      </w:pPr>
    </w:p>
    <w:p w:rsidR="00B75001" w:rsidRDefault="00B75001" w:rsidP="00A4698B">
      <w:r>
        <w:t xml:space="preserve">The result is a number between </w:t>
      </w:r>
      <w:r w:rsidR="00B75B8F">
        <w:t>0</w:t>
      </w:r>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rsidR="00A4698B" w:rsidRDefault="00A4698B" w:rsidP="00A4698B"/>
    <w:p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rsidR="00B75001" w:rsidRPr="00B272F5" w:rsidRDefault="00B75001" w:rsidP="00A4698B">
      <w:pPr>
        <w:pStyle w:val="Heading5"/>
      </w:pPr>
      <w:bookmarkStart w:id="204" w:name="_Toc310421813"/>
      <w:bookmarkStart w:id="205" w:name="_Toc342542438"/>
      <w:r>
        <w:t>The Expectations Factor</w:t>
      </w:r>
      <w:bookmarkEnd w:id="204"/>
      <w:bookmarkEnd w:id="205"/>
    </w:p>
    <w:p w:rsidR="00B75001" w:rsidRDefault="00B75001" w:rsidP="00A4698B">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rsidR="00A4698B" w:rsidRDefault="00A4698B" w:rsidP="00A4698B"/>
    <w:p w:rsidR="00B75001" w:rsidRPr="00A4698B" w:rsidRDefault="006F1187"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rsidR="00A4698B" w:rsidRPr="00275B4C" w:rsidRDefault="00A4698B" w:rsidP="00A4698B">
      <w:pPr>
        <w:ind w:left="360"/>
      </w:pPr>
    </w:p>
    <w:p w:rsidR="00B75001" w:rsidRDefault="00B75001" w:rsidP="00B75001">
      <w:pPr>
        <w:pStyle w:val="Textbody"/>
      </w:pPr>
      <w:r>
        <w:t>where</w:t>
      </w:r>
    </w:p>
    <w:p w:rsidR="00B75001" w:rsidRPr="0099602B" w:rsidRDefault="006F1187"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rsidR="00B75001" w:rsidRDefault="006F1187"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Default="006F1187"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rsidR="00B75001" w:rsidRPr="00B57042" w:rsidRDefault="006F1187"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6"/>
      </w:r>
      <w:r w:rsidR="00B75001">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rsidR="00B75001" w:rsidRDefault="00B75001" w:rsidP="00B75001">
      <w:pPr>
        <w:pStyle w:val="Heading4"/>
      </w:pPr>
      <w:bookmarkStart w:id="206" w:name="_Ref310342819"/>
      <w:bookmarkStart w:id="207" w:name="_Toc310421814"/>
      <w:bookmarkStart w:id="208" w:name="_Toc342542439"/>
      <w:r>
        <w:t>Vertical Relationship</w:t>
      </w:r>
      <w:bookmarkEnd w:id="206"/>
      <w:r>
        <w:t xml:space="preserve"> Effects</w:t>
      </w:r>
      <w:bookmarkEnd w:id="207"/>
      <w:bookmarkEnd w:id="208"/>
    </w:p>
    <w:p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rsidR="004E72E8" w:rsidRDefault="004E72E8" w:rsidP="00A4698B"/>
    <w:p w:rsidR="00B75001" w:rsidRDefault="004E72E8" w:rsidP="00A4698B">
      <w:r>
        <w:t>First, we</w:t>
      </w:r>
      <w:r w:rsidR="00B75001">
        <w:t xml:space="preserve">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rsidR="00A4698B" w:rsidRDefault="00A4698B" w:rsidP="00A4698B"/>
    <w:p w:rsidR="00B75001" w:rsidRDefault="00B75001" w:rsidP="00A4698B">
      <w:r>
        <w:t>If there is no funding, nobody gets any credit.  This especially includes the actor in control of the neighborhood, if any:</w:t>
      </w:r>
    </w:p>
    <w:p w:rsidR="00A4698B" w:rsidRDefault="00A4698B" w:rsidP="00A4698B"/>
    <w:p w:rsidR="00B75001" w:rsidRDefault="00B75001" w:rsidP="00EA4D0B">
      <w:pPr>
        <w:pStyle w:val="ListParagraph"/>
        <w:numPr>
          <w:ilvl w:val="0"/>
          <w:numId w:val="34"/>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rsidR="00FC0A5B" w:rsidRDefault="00FC0A5B" w:rsidP="00FC0A5B">
      <w:pPr>
        <w:pStyle w:val="ListParagraph"/>
      </w:pPr>
    </w:p>
    <w:p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rsidR="00A4698B" w:rsidRDefault="00A4698B" w:rsidP="00A4698B"/>
    <w:p w:rsidR="00B75001" w:rsidRDefault="00B75001" w:rsidP="00A4698B">
      <w:r>
        <w:t xml:space="preserve">Let </w:t>
      </w:r>
      <w:r>
        <w:rPr>
          <w:i/>
        </w:rPr>
        <w:t>C</w:t>
      </w:r>
      <w:r>
        <w:t xml:space="preserve"> be the actor in control of </w:t>
      </w:r>
      <w:r>
        <w:rPr>
          <w:i/>
        </w:rPr>
        <w:t>g</w:t>
      </w:r>
      <w:r>
        <w:t>’s neighborhood.  Then,</w:t>
      </w:r>
    </w:p>
    <w:p w:rsidR="00A4698B" w:rsidRDefault="00A4698B" w:rsidP="00A4698B"/>
    <w:p w:rsidR="00B75001" w:rsidRPr="00A4698B" w:rsidRDefault="006F1187"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rsidR="00A4698B" w:rsidRPr="00894D3D" w:rsidRDefault="00A4698B" w:rsidP="00A4698B">
      <w:pPr>
        <w:ind w:left="360"/>
      </w:pPr>
    </w:p>
    <w:p w:rsidR="00B75001" w:rsidRPr="00A4698B" w:rsidRDefault="006F1187"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rsidR="00A4698B" w:rsidRPr="00894D3D" w:rsidRDefault="00A4698B" w:rsidP="00A4698B">
      <w:pPr>
        <w:ind w:left="360"/>
      </w:pPr>
    </w:p>
    <w:p w:rsidR="00B75001" w:rsidRDefault="00B75001" w:rsidP="00A4698B">
      <w:r>
        <w:t xml:space="preserve">where </w:t>
      </w:r>
    </w:p>
    <w:p w:rsidR="00A4698B" w:rsidRPr="008D32D0" w:rsidRDefault="00A4698B" w:rsidP="00A4698B"/>
    <w:p w:rsidR="00B75001" w:rsidRDefault="006F1187"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6F1187"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6F1187"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rsidR="00B75001" w:rsidRDefault="00B75001" w:rsidP="00B75001">
      <w:pPr>
        <w:pStyle w:val="Definitions"/>
      </w:pPr>
    </w:p>
    <w:p w:rsidR="00B75001" w:rsidRDefault="00B75001" w:rsidP="00A4698B">
      <w:r>
        <w:t>We then categorize these contributions as shown in the following table:</w:t>
      </w:r>
      <w:r w:rsidR="00FC0A5B">
        <w:rPr>
          <w:rStyle w:val="FootnoteReference"/>
        </w:rPr>
        <w:footnoteReference w:id="47"/>
      </w:r>
    </w:p>
    <w:p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rsidTr="00B75001">
        <w:trPr>
          <w:trHeight w:val="260"/>
          <w:jc w:val="center"/>
        </w:trPr>
        <w:tc>
          <w:tcPr>
            <w:tcW w:w="2808" w:type="dxa"/>
            <w:gridSpan w:val="3"/>
          </w:tcPr>
          <w:p w:rsidR="00B75001" w:rsidRPr="00A4698B" w:rsidRDefault="00B75001" w:rsidP="00B75001">
            <w:pPr>
              <w:pStyle w:val="Textbody"/>
              <w:spacing w:after="0"/>
              <w:jc w:val="center"/>
              <w:rPr>
                <w:b/>
              </w:rPr>
            </w:pPr>
            <w:r w:rsidRPr="00A4698B">
              <w:rPr>
                <w:b/>
              </w:rPr>
              <w:t>Contribution</w:t>
            </w:r>
          </w:p>
        </w:tc>
        <w:tc>
          <w:tcPr>
            <w:tcW w:w="3870" w:type="dxa"/>
          </w:tcPr>
          <w:p w:rsidR="00B75001" w:rsidRPr="00A4698B" w:rsidRDefault="00B75001" w:rsidP="00B75001">
            <w:pPr>
              <w:pStyle w:val="Textbody"/>
              <w:spacing w:after="0"/>
              <w:jc w:val="both"/>
              <w:rPr>
                <w:b/>
              </w:rPr>
            </w:pPr>
            <w:r w:rsidRPr="00A4698B">
              <w:rPr>
                <w:b/>
              </w:rPr>
              <w:t>Categorization</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0% ≤</w:t>
            </w:r>
          </w:p>
        </w:tc>
        <w:tc>
          <w:tcPr>
            <w:tcW w:w="941" w:type="dxa"/>
            <w:tcBorders>
              <w:left w:val="nil"/>
              <w:right w:val="nil"/>
            </w:tcBorders>
          </w:tcPr>
          <w:p w:rsidR="00B75001" w:rsidRPr="00A4698B" w:rsidRDefault="006F1187" w:rsidP="00B75001">
            <w:pPr>
              <w:pStyle w:val="Textbody"/>
              <w:spacing w:after="0"/>
            </w:pPr>
            <m:oMathPara>
              <m:oMath>
                <m:sSub>
                  <m:sSubPr>
                    <m:ctrlPr>
                      <w:rPr>
                        <w:rFonts w:ascii="Cambria Math" w:hAnsi="Cambria Math"/>
                      </w:rPr>
                    </m:ctrlPr>
                  </m:sSubPr>
                  <m:e>
                    <m:r>
                      <w:rPr>
                        <w:rFonts w:ascii="Cambria Math" w:hAnsi="Cambria Math"/>
                      </w:rPr>
                      <m:t>cr</m:t>
                    </m:r>
                    <m:r>
                      <w:rPr>
                        <w:rFonts w:ascii="Cambria Math" w:hAnsi="Cambria Math"/>
                      </w:rPr>
                      <m:t>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20%</w:t>
            </w:r>
          </w:p>
        </w:tc>
        <w:tc>
          <w:tcPr>
            <w:tcW w:w="3870" w:type="dxa"/>
          </w:tcPr>
          <w:p w:rsidR="00B75001" w:rsidRPr="00A4698B" w:rsidRDefault="00B75001" w:rsidP="00B75001">
            <w:pPr>
              <w:pStyle w:val="Textbody"/>
              <w:spacing w:after="0"/>
              <w:jc w:val="both"/>
            </w:pPr>
            <w:r w:rsidRPr="00A4698B">
              <w:rPr>
                <w:b/>
              </w:rPr>
              <w:t>N</w:t>
            </w:r>
            <w:r w:rsidRPr="00A4698B">
              <w:t xml:space="preserve">: Actor </w:t>
            </w:r>
            <w:r w:rsidRPr="00A4698B">
              <w:rPr>
                <w:i/>
              </w:rPr>
              <w:t>a</w:t>
            </w:r>
            <w:r w:rsidRPr="00A4698B">
              <w:t xml:space="preserve"> is providing </w:t>
            </w:r>
            <w:r w:rsidRPr="00A4698B">
              <w:rPr>
                <w:b/>
              </w:rPr>
              <w:t>negligible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20% &lt;</w:t>
            </w:r>
          </w:p>
        </w:tc>
        <w:tc>
          <w:tcPr>
            <w:tcW w:w="941" w:type="dxa"/>
            <w:tcBorders>
              <w:left w:val="nil"/>
              <w:right w:val="nil"/>
            </w:tcBorders>
          </w:tcPr>
          <w:p w:rsidR="00B75001" w:rsidRPr="00A4698B" w:rsidRDefault="006F1187"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50%</w:t>
            </w:r>
          </w:p>
        </w:tc>
        <w:tc>
          <w:tcPr>
            <w:tcW w:w="3870" w:type="dxa"/>
          </w:tcPr>
          <w:p w:rsidR="00B75001" w:rsidRPr="00A4698B" w:rsidRDefault="00B75001" w:rsidP="00B75001">
            <w:pPr>
              <w:pStyle w:val="Textbody"/>
              <w:spacing w:after="0"/>
              <w:jc w:val="both"/>
            </w:pPr>
            <w:r w:rsidRPr="00A4698B">
              <w:rPr>
                <w:b/>
              </w:rPr>
              <w:t>S</w:t>
            </w:r>
            <w:r w:rsidRPr="00A4698B">
              <w:t xml:space="preserve">: Actor </w:t>
            </w:r>
            <w:r w:rsidRPr="00A4698B">
              <w:rPr>
                <w:i/>
              </w:rPr>
              <w:t>a</w:t>
            </w:r>
            <w:r w:rsidRPr="00A4698B">
              <w:t xml:space="preserve"> is providing </w:t>
            </w:r>
            <w:r w:rsidRPr="00A4698B">
              <w:rPr>
                <w:b/>
              </w:rPr>
              <w:t>some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50% &lt;</w:t>
            </w:r>
          </w:p>
        </w:tc>
        <w:tc>
          <w:tcPr>
            <w:tcW w:w="941" w:type="dxa"/>
            <w:tcBorders>
              <w:left w:val="nil"/>
              <w:right w:val="nil"/>
            </w:tcBorders>
          </w:tcPr>
          <w:p w:rsidR="00B75001" w:rsidRPr="00A4698B" w:rsidRDefault="006F1187"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100%</w:t>
            </w:r>
          </w:p>
        </w:tc>
        <w:tc>
          <w:tcPr>
            <w:tcW w:w="3870" w:type="dxa"/>
          </w:tcPr>
          <w:p w:rsidR="00B75001" w:rsidRPr="00A4698B" w:rsidRDefault="00B75001" w:rsidP="00B75001">
            <w:pPr>
              <w:pStyle w:val="Textbody"/>
              <w:spacing w:after="0"/>
              <w:jc w:val="both"/>
            </w:pPr>
            <w:r w:rsidRPr="00A4698B">
              <w:rPr>
                <w:b/>
              </w:rPr>
              <w:t>M</w:t>
            </w:r>
            <w:r w:rsidRPr="00A4698B">
              <w:t xml:space="preserve">: Actor </w:t>
            </w:r>
            <w:r w:rsidRPr="00A4698B">
              <w:rPr>
                <w:i/>
              </w:rPr>
              <w:t>a</w:t>
            </w:r>
            <w:r w:rsidRPr="00A4698B">
              <w:t xml:space="preserve"> is providing </w:t>
            </w:r>
            <w:r w:rsidRPr="00A4698B">
              <w:rPr>
                <w:b/>
              </w:rPr>
              <w:t>most</w:t>
            </w:r>
            <w:r w:rsidRPr="00A4698B">
              <w:t xml:space="preserve"> of the funding.</w:t>
            </w:r>
          </w:p>
        </w:tc>
      </w:tr>
    </w:tbl>
    <w:p w:rsidR="00B75001" w:rsidRDefault="00B75001" w:rsidP="00B75001">
      <w:pPr>
        <w:pStyle w:val="Textbody"/>
        <w:spacing w:after="0"/>
      </w:pPr>
    </w:p>
    <w:p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rsidR="00B75001" w:rsidRPr="008D32D0" w:rsidRDefault="00B75001" w:rsidP="00B75001">
      <w:pPr>
        <w:pStyle w:val="Textbody"/>
      </w:pPr>
    </w:p>
    <w:p w:rsidR="000604F7" w:rsidRDefault="000604F7" w:rsidP="000604F7">
      <w:pPr>
        <w:pStyle w:val="Textbody"/>
      </w:pPr>
    </w:p>
    <w:p w:rsidR="002520B8" w:rsidRDefault="002520B8" w:rsidP="002520B8">
      <w:pPr>
        <w:pStyle w:val="Heading2"/>
      </w:pPr>
      <w:bookmarkStart w:id="209" w:name="_Toc310421818"/>
      <w:bookmarkStart w:id="210" w:name="_Ref339521624"/>
      <w:bookmarkStart w:id="211" w:name="_Toc342542440"/>
      <w:r>
        <w:lastRenderedPageBreak/>
        <w:t>Athena Attrition Model (AAM)</w:t>
      </w:r>
      <w:bookmarkEnd w:id="209"/>
      <w:bookmarkEnd w:id="210"/>
      <w:bookmarkEnd w:id="211"/>
    </w:p>
    <w:p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rsidR="002520B8" w:rsidRDefault="002520B8" w:rsidP="002520B8"/>
    <w:p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rsidR="002520B8" w:rsidRDefault="002520B8" w:rsidP="002520B8"/>
    <w:p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rsidR="002520B8" w:rsidRDefault="002520B8" w:rsidP="002520B8"/>
    <w:p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rsidR="002520B8" w:rsidRDefault="002520B8" w:rsidP="002520B8"/>
    <w:p w:rsidR="002520B8" w:rsidRDefault="002520B8" w:rsidP="002520B8">
      <w:r>
        <w:t>In addition, AAM supports magic attrition of individual units, of any specific group in a neighborhood, and of all civilians in a neighborhood.</w:t>
      </w:r>
    </w:p>
    <w:p w:rsidR="002520B8" w:rsidRDefault="002520B8" w:rsidP="002520B8">
      <w:pPr>
        <w:pStyle w:val="Heading3"/>
      </w:pPr>
      <w:bookmarkStart w:id="212" w:name="_Toc310421819"/>
      <w:bookmarkStart w:id="213" w:name="_Toc342542441"/>
      <w:r>
        <w:t>Overview</w:t>
      </w:r>
      <w:bookmarkEnd w:id="212"/>
      <w:bookmarkEnd w:id="213"/>
    </w:p>
    <w:p w:rsidR="002520B8" w:rsidRDefault="002520B8" w:rsidP="002520B8">
      <w:pPr>
        <w:pStyle w:val="Heading4"/>
      </w:pPr>
      <w:bookmarkStart w:id="214" w:name="_Toc310421820"/>
      <w:bookmarkStart w:id="215" w:name="_Toc342542442"/>
      <w:r>
        <w:t>Attrition in the Real World</w:t>
      </w:r>
      <w:bookmarkEnd w:id="214"/>
      <w:bookmarkEnd w:id="215"/>
    </w:p>
    <w:p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rsidR="002520B8" w:rsidRDefault="002520B8" w:rsidP="002520B8"/>
    <w:p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rsidR="002520B8" w:rsidRDefault="002520B8" w:rsidP="002520B8"/>
    <w:p w:rsidR="002520B8" w:rsidRDefault="002520B8" w:rsidP="002520B8">
      <w:r>
        <w:t>At present Athena does not attempt to deal with all of these possibilities; many of them can be handled as special events using magic attrition.</w:t>
      </w:r>
    </w:p>
    <w:p w:rsidR="002520B8" w:rsidRDefault="002520B8" w:rsidP="002520B8">
      <w:pPr>
        <w:pStyle w:val="Heading4"/>
      </w:pPr>
      <w:bookmarkStart w:id="216" w:name="__RefHeading__28413023"/>
      <w:bookmarkStart w:id="217" w:name="_Toc310421821"/>
      <w:bookmarkStart w:id="218" w:name="_Toc342542443"/>
      <w:r>
        <w:lastRenderedPageBreak/>
        <w:t xml:space="preserve">Requirements for This </w:t>
      </w:r>
      <w:bookmarkEnd w:id="216"/>
      <w:r>
        <w:t>Version</w:t>
      </w:r>
      <w:bookmarkEnd w:id="217"/>
      <w:bookmarkEnd w:id="218"/>
    </w:p>
    <w:p w:rsidR="002520B8" w:rsidRDefault="002520B8" w:rsidP="00EA4D0B">
      <w:pPr>
        <w:pStyle w:val="ListParagraph"/>
        <w:numPr>
          <w:ilvl w:val="0"/>
          <w:numId w:val="35"/>
        </w:numPr>
      </w:pPr>
      <w:r>
        <w:t>Attrition shall take place in neighborhoods, based on the groups present in the neighborhood.</w:t>
      </w:r>
    </w:p>
    <w:p w:rsidR="002520B8" w:rsidRDefault="002520B8" w:rsidP="00EA4D0B">
      <w:pPr>
        <w:pStyle w:val="ListParagraph"/>
        <w:numPr>
          <w:ilvl w:val="0"/>
          <w:numId w:val="35"/>
        </w:numPr>
      </w:pPr>
      <w:r>
        <w:t>All personnel are present in neighborhoods as unit personnel, i.e., as visible unit icons, staffed according to the actors’ strategies.</w:t>
      </w:r>
    </w:p>
    <w:p w:rsidR="002520B8" w:rsidRDefault="002520B8" w:rsidP="00EA4D0B">
      <w:pPr>
        <w:pStyle w:val="ListParagraph"/>
        <w:numPr>
          <w:ilvl w:val="0"/>
          <w:numId w:val="35"/>
        </w:numPr>
      </w:pPr>
      <w:r>
        <w:t xml:space="preserve">Force groups may be designated as </w:t>
      </w:r>
      <w:r w:rsidRPr="002520B8">
        <w:rPr>
          <w:i/>
          <w:iCs/>
        </w:rPr>
        <w:t>uniformed</w:t>
      </w:r>
      <w:r>
        <w:t xml:space="preserve"> or </w:t>
      </w:r>
      <w:r w:rsidRPr="002520B8">
        <w:rPr>
          <w:i/>
          <w:iCs/>
        </w:rPr>
        <w:t>non-uniformed</w:t>
      </w:r>
      <w:r>
        <w:t>.</w:t>
      </w:r>
    </w:p>
    <w:p w:rsidR="002520B8" w:rsidRDefault="002520B8" w:rsidP="00EA4D0B">
      <w:pPr>
        <w:pStyle w:val="ListParagraph"/>
        <w:numPr>
          <w:ilvl w:val="0"/>
          <w:numId w:val="35"/>
        </w:numPr>
      </w:pPr>
      <w:r>
        <w:t>Crowds of civilians (simple or complex) will not be represented.</w:t>
      </w:r>
      <w:r>
        <w:rPr>
          <w:rStyle w:val="FootnoteReference"/>
          <w:rFonts w:eastAsia="Wingdings"/>
        </w:rPr>
        <w:footnoteReference w:id="48"/>
      </w:r>
    </w:p>
    <w:p w:rsidR="002520B8" w:rsidRDefault="002520B8" w:rsidP="00EA4D0B">
      <w:pPr>
        <w:pStyle w:val="ListParagraph"/>
        <w:numPr>
          <w:ilvl w:val="0"/>
          <w:numId w:val="35"/>
        </w:numPr>
      </w:pPr>
      <w:r>
        <w:t>For convenience,</w:t>
      </w:r>
    </w:p>
    <w:p w:rsidR="002520B8" w:rsidRPr="002947F3" w:rsidRDefault="002520B8" w:rsidP="00EA4D0B">
      <w:pPr>
        <w:pStyle w:val="ListParagraph"/>
        <w:numPr>
          <w:ilvl w:val="1"/>
          <w:numId w:val="35"/>
        </w:numPr>
      </w:pPr>
      <w:r w:rsidRPr="002947F3">
        <w:t>A Uniformed Force (UF) is the collection of all units within a neighborhood that belong to a particular force group that is designated as uniformed.</w:t>
      </w:r>
    </w:p>
    <w:p w:rsidR="002520B8" w:rsidRDefault="002520B8" w:rsidP="00EA4D0B">
      <w:pPr>
        <w:pStyle w:val="ListParagraph"/>
        <w:numPr>
          <w:ilvl w:val="1"/>
          <w:numId w:val="35"/>
        </w:numPr>
      </w:pPr>
      <w:r w:rsidRPr="002947F3">
        <w:t xml:space="preserve">A Non-uniformed Force (NF) is the collection of all units within a neighborhood that belong to a </w:t>
      </w:r>
      <w:r>
        <w:t>particular force group that is designated as non-uniformed.</w:t>
      </w:r>
    </w:p>
    <w:p w:rsidR="002520B8" w:rsidRDefault="002520B8" w:rsidP="00EA4D0B">
      <w:pPr>
        <w:pStyle w:val="ListParagraph"/>
        <w:numPr>
          <w:ilvl w:val="1"/>
          <w:numId w:val="35"/>
        </w:numPr>
      </w:pPr>
      <w:r>
        <w:t>The attitude changes due to attrition to a displaced civilian unit will be done as though the attrition was incurred in the unit's neighborhood of origin.</w:t>
      </w:r>
      <w:r>
        <w:rPr>
          <w:rStyle w:val="FootnoteReference"/>
          <w:rFonts w:eastAsia="Wingdings"/>
        </w:rPr>
        <w:footnoteReference w:id="49"/>
      </w:r>
    </w:p>
    <w:p w:rsidR="002520B8" w:rsidRDefault="002520B8" w:rsidP="00EA4D0B">
      <w:pPr>
        <w:pStyle w:val="ListParagraph"/>
        <w:numPr>
          <w:ilvl w:val="0"/>
          <w:numId w:val="35"/>
        </w:numPr>
      </w:pPr>
      <w:r>
        <w:t>A neighborhood may contain any combination of UFs and NFs.</w:t>
      </w:r>
    </w:p>
    <w:p w:rsidR="002520B8" w:rsidRDefault="002520B8" w:rsidP="00EA4D0B">
      <w:pPr>
        <w:pStyle w:val="ListParagraph"/>
        <w:numPr>
          <w:ilvl w:val="0"/>
          <w:numId w:val="35"/>
        </w:numPr>
      </w:pPr>
      <w:r>
        <w:t>Groups may be friendly, enemy, or neutral with each other, based on the value of their relationships.</w:t>
      </w:r>
    </w:p>
    <w:p w:rsidR="002520B8" w:rsidRDefault="002520B8" w:rsidP="00EA4D0B">
      <w:pPr>
        <w:pStyle w:val="ListParagraph"/>
        <w:numPr>
          <w:ilvl w:val="0"/>
          <w:numId w:val="35"/>
        </w:numPr>
      </w:pPr>
      <w:r>
        <w:t>Attrition occurs during engagements between enemy forces.</w:t>
      </w:r>
    </w:p>
    <w:p w:rsidR="002520B8" w:rsidRDefault="002520B8" w:rsidP="00EA4D0B">
      <w:pPr>
        <w:pStyle w:val="ListParagraph"/>
        <w:numPr>
          <w:ilvl w:val="0"/>
          <w:numId w:val="35"/>
        </w:numPr>
      </w:pPr>
      <w:r>
        <w:t>AAM shall model attrition caused by the following types of engagement:</w:t>
      </w:r>
    </w:p>
    <w:p w:rsidR="002520B8" w:rsidRDefault="002520B8" w:rsidP="00EA4D0B">
      <w:pPr>
        <w:pStyle w:val="ListParagraph"/>
        <w:numPr>
          <w:ilvl w:val="1"/>
          <w:numId w:val="35"/>
        </w:numPr>
      </w:pPr>
      <w:r>
        <w:t>UF hunting down enemy NF.</w:t>
      </w:r>
    </w:p>
    <w:p w:rsidR="002520B8" w:rsidRDefault="002520B8" w:rsidP="00EA4D0B">
      <w:pPr>
        <w:pStyle w:val="ListParagraph"/>
        <w:numPr>
          <w:ilvl w:val="1"/>
          <w:numId w:val="35"/>
        </w:numPr>
      </w:pPr>
      <w:r>
        <w:t>NF ambushing enemy UF.</w:t>
      </w:r>
    </w:p>
    <w:p w:rsidR="002520B8" w:rsidRDefault="002520B8" w:rsidP="00EA4D0B">
      <w:pPr>
        <w:pStyle w:val="ListParagraph"/>
        <w:numPr>
          <w:ilvl w:val="1"/>
          <w:numId w:val="35"/>
        </w:numPr>
      </w:pPr>
      <w:r>
        <w:t>Collateral damage to civilians from all engagements between forces.</w:t>
      </w:r>
    </w:p>
    <w:p w:rsidR="002520B8" w:rsidRDefault="002520B8" w:rsidP="00EA4D0B">
      <w:pPr>
        <w:pStyle w:val="ListParagraph"/>
        <w:numPr>
          <w:ilvl w:val="0"/>
          <w:numId w:val="35"/>
        </w:numPr>
      </w:pPr>
      <w:r>
        <w:t>All casualties from attrition will be kills; there will be no computation of wounded.</w:t>
      </w:r>
    </w:p>
    <w:p w:rsidR="002520B8" w:rsidRDefault="002520B8" w:rsidP="00EA4D0B">
      <w:pPr>
        <w:pStyle w:val="ListParagraph"/>
        <w:numPr>
          <w:ilvl w:val="0"/>
          <w:numId w:val="35"/>
        </w:numPr>
      </w:pPr>
      <w:r>
        <w:t>All attrition to organization group personnel will be handled by magic input.</w:t>
      </w:r>
    </w:p>
    <w:p w:rsidR="002520B8" w:rsidRDefault="002520B8" w:rsidP="00EA4D0B">
      <w:pPr>
        <w:pStyle w:val="ListParagraph"/>
        <w:numPr>
          <w:ilvl w:val="0"/>
          <w:numId w:val="35"/>
        </w:numPr>
      </w:pPr>
      <w:r>
        <w:t>All mass killings of civilians by any group will be handled by magic input.</w:t>
      </w:r>
    </w:p>
    <w:p w:rsidR="002520B8" w:rsidRDefault="002520B8" w:rsidP="00EA4D0B">
      <w:pPr>
        <w:pStyle w:val="ListParagraph"/>
        <w:numPr>
          <w:ilvl w:val="0"/>
          <w:numId w:val="35"/>
        </w:numPr>
      </w:pPr>
      <w:r>
        <w:t>Coercion of civilians by force groups is modeled as a force activity; it improves cooperation if the coercing force has sufficient security and coverage.  Explicit killing of civilians by UF or NF for the purposes of coercion is not currently modeled.</w:t>
      </w:r>
    </w:p>
    <w:p w:rsidR="002520B8" w:rsidRDefault="002520B8" w:rsidP="00EA4D0B">
      <w:pPr>
        <w:pStyle w:val="ListParagraph"/>
        <w:numPr>
          <w:ilvl w:val="0"/>
          <w:numId w:val="35"/>
        </w:numPr>
      </w:pPr>
      <w:r>
        <w:t>A UF can hunt down enemy NF in a neighborhood.  In this case, the UF will benefit in the following ways if it can increase the cooperation of the population with itself and decrease the cooperation of the population with the NF:</w:t>
      </w:r>
    </w:p>
    <w:p w:rsidR="002520B8" w:rsidRDefault="002520B8" w:rsidP="00EA4D0B">
      <w:pPr>
        <w:pStyle w:val="ListParagraph"/>
        <w:numPr>
          <w:ilvl w:val="1"/>
          <w:numId w:val="35"/>
        </w:numPr>
      </w:pPr>
      <w:r>
        <w:t>Fewer attacks on UF by NF</w:t>
      </w:r>
    </w:p>
    <w:p w:rsidR="002520B8" w:rsidRDefault="002520B8" w:rsidP="00EA4D0B">
      <w:pPr>
        <w:pStyle w:val="ListParagraph"/>
        <w:numPr>
          <w:ilvl w:val="1"/>
          <w:numId w:val="35"/>
        </w:numPr>
      </w:pPr>
      <w:r>
        <w:t>Better loss exchange rates for UF when NF does attack</w:t>
      </w:r>
    </w:p>
    <w:p w:rsidR="002520B8" w:rsidRDefault="002520B8" w:rsidP="00EA4D0B">
      <w:pPr>
        <w:pStyle w:val="ListParagraph"/>
        <w:numPr>
          <w:ilvl w:val="1"/>
          <w:numId w:val="35"/>
        </w:numPr>
      </w:pPr>
      <w:r>
        <w:t>More attacks by UF against NF with less collateral damage to civilians on each attack.</w:t>
      </w:r>
    </w:p>
    <w:p w:rsidR="002520B8" w:rsidRDefault="002520B8" w:rsidP="00EA4D0B">
      <w:pPr>
        <w:pStyle w:val="ListParagraph"/>
        <w:numPr>
          <w:ilvl w:val="0"/>
          <w:numId w:val="35"/>
        </w:numPr>
      </w:pPr>
      <w:r>
        <w:t>To find enemy NF, a UF must have troops present in the neighborhood.  Increasing the coverage of the troops will produce more attacks on enemy NF but will also make the UF more vulnerable to attack by NF (up to a point).</w:t>
      </w:r>
    </w:p>
    <w:p w:rsidR="002520B8" w:rsidRDefault="002520B8" w:rsidP="00EA4D0B">
      <w:pPr>
        <w:pStyle w:val="ListParagraph"/>
        <w:numPr>
          <w:ilvl w:val="0"/>
          <w:numId w:val="35"/>
        </w:numPr>
      </w:pPr>
      <w:r>
        <w:lastRenderedPageBreak/>
        <w:t>Force groups require funding/resources in order to conduct attacks.  Therefore, reducing actor funding reduces the number of attacks the actor's forces can initiate.</w:t>
      </w:r>
    </w:p>
    <w:p w:rsidR="002520B8" w:rsidRDefault="002520B8" w:rsidP="002520B8">
      <w:pPr>
        <w:pStyle w:val="Heading4"/>
      </w:pPr>
      <w:bookmarkStart w:id="219" w:name="_Toc310421822"/>
      <w:bookmarkStart w:id="220" w:name="_Toc342542444"/>
      <w:r>
        <w:t>Requirements for Later Versions</w:t>
      </w:r>
      <w:bookmarkEnd w:id="219"/>
      <w:bookmarkEnd w:id="220"/>
    </w:p>
    <w:p w:rsidR="002520B8" w:rsidRPr="002947F3" w:rsidRDefault="002520B8" w:rsidP="00EA4D0B">
      <w:pPr>
        <w:pStyle w:val="ListParagraph"/>
        <w:numPr>
          <w:ilvl w:val="0"/>
          <w:numId w:val="36"/>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rsidR="002520B8" w:rsidRPr="002947F3" w:rsidRDefault="002520B8" w:rsidP="00EA4D0B">
      <w:pPr>
        <w:pStyle w:val="ListParagraph"/>
        <w:numPr>
          <w:ilvl w:val="0"/>
          <w:numId w:val="36"/>
        </w:numPr>
      </w:pPr>
      <w:r w:rsidRPr="002947F3">
        <w:t>NF can conduct IED attacks against UF.</w:t>
      </w:r>
    </w:p>
    <w:p w:rsidR="002520B8" w:rsidRDefault="002520B8" w:rsidP="00EA4D0B">
      <w:pPr>
        <w:pStyle w:val="ListParagraph"/>
        <w:numPr>
          <w:ilvl w:val="0"/>
          <w:numId w:val="36"/>
        </w:numPr>
      </w:pPr>
      <w:r w:rsidRPr="002947F3">
        <w:t>Force groups will be allowed to recruit new members from the militant pools of local civilian groups.</w:t>
      </w:r>
    </w:p>
    <w:p w:rsidR="007F3D4A" w:rsidRPr="002947F3" w:rsidRDefault="007F3D4A" w:rsidP="00EA4D0B">
      <w:pPr>
        <w:pStyle w:val="ListParagraph"/>
        <w:numPr>
          <w:ilvl w:val="1"/>
          <w:numId w:val="36"/>
        </w:numPr>
      </w:pPr>
      <w:r>
        <w:t>Under certain circumstances, such as a sustained lack of salary payments, some members may desert.</w:t>
      </w:r>
    </w:p>
    <w:p w:rsidR="002520B8" w:rsidRPr="002947F3" w:rsidRDefault="002520B8" w:rsidP="00EA4D0B">
      <w:pPr>
        <w:pStyle w:val="ListParagraph"/>
        <w:numPr>
          <w:ilvl w:val="0"/>
          <w:numId w:val="36"/>
        </w:numPr>
      </w:pPr>
      <w:r w:rsidRPr="002947F3">
        <w:t>Individual units might be designated as Uniformed or Non-uniformed, perhaps according to their activity, allowing a single force group to have both UF and NF.</w:t>
      </w:r>
    </w:p>
    <w:p w:rsidR="002520B8" w:rsidRDefault="002520B8" w:rsidP="00EA4D0B">
      <w:pPr>
        <w:pStyle w:val="ListParagraph"/>
        <w:numPr>
          <w:ilvl w:val="0"/>
          <w:numId w:val="36"/>
        </w:numPr>
      </w:pPr>
      <w:r w:rsidRPr="002947F3">
        <w:t xml:space="preserve">AAM will </w:t>
      </w:r>
      <w:r>
        <w:t xml:space="preserve">also </w:t>
      </w:r>
      <w:r w:rsidRPr="002947F3">
        <w:t>model attrition caused by the following types of engagement.</w:t>
      </w:r>
    </w:p>
    <w:p w:rsidR="002520B8" w:rsidRPr="002947F3" w:rsidRDefault="002520B8" w:rsidP="00EA4D0B">
      <w:pPr>
        <w:pStyle w:val="ListParagraph"/>
        <w:numPr>
          <w:ilvl w:val="1"/>
          <w:numId w:val="36"/>
        </w:numPr>
      </w:pPr>
      <w:r w:rsidRPr="002947F3">
        <w:t>C</w:t>
      </w:r>
      <w:r>
        <w:t>ivilian</w:t>
      </w:r>
      <w:r w:rsidRPr="002947F3">
        <w:t xml:space="preserve"> vs. C</w:t>
      </w:r>
      <w:r>
        <w:t>ivilian</w:t>
      </w:r>
    </w:p>
    <w:p w:rsidR="002520B8" w:rsidRPr="002947F3" w:rsidRDefault="002520B8" w:rsidP="00EA4D0B">
      <w:pPr>
        <w:pStyle w:val="ListParagraph"/>
        <w:numPr>
          <w:ilvl w:val="1"/>
          <w:numId w:val="36"/>
        </w:numPr>
      </w:pPr>
      <w:r w:rsidRPr="002947F3">
        <w:t>UF vs. UF</w:t>
      </w:r>
    </w:p>
    <w:p w:rsidR="002520B8" w:rsidRPr="002947F3" w:rsidRDefault="002520B8" w:rsidP="00EA4D0B">
      <w:pPr>
        <w:pStyle w:val="ListParagraph"/>
        <w:numPr>
          <w:ilvl w:val="1"/>
          <w:numId w:val="36"/>
        </w:numPr>
      </w:pPr>
      <w:r w:rsidRPr="002947F3">
        <w:t>NF vs. NF</w:t>
      </w:r>
    </w:p>
    <w:p w:rsidR="002520B8" w:rsidRPr="002947F3" w:rsidRDefault="002520B8" w:rsidP="00EA4D0B">
      <w:pPr>
        <w:pStyle w:val="ListParagraph"/>
        <w:numPr>
          <w:ilvl w:val="1"/>
          <w:numId w:val="36"/>
        </w:numPr>
      </w:pPr>
      <w:r w:rsidRPr="002947F3">
        <w:t xml:space="preserve">Collateral damage to </w:t>
      </w:r>
      <w:r>
        <w:t>organizations</w:t>
      </w:r>
      <w:r w:rsidRPr="002947F3">
        <w:t xml:space="preserve"> from all engagements between forces.</w:t>
      </w:r>
    </w:p>
    <w:p w:rsidR="002520B8" w:rsidRDefault="002520B8" w:rsidP="002520B8">
      <w:pPr>
        <w:pStyle w:val="Heading4"/>
      </w:pPr>
      <w:bookmarkStart w:id="221" w:name="_Toc310421823"/>
      <w:bookmarkStart w:id="222" w:name="_Toc342542445"/>
      <w:r>
        <w:t>Simplifying Assumptions</w:t>
      </w:r>
      <w:bookmarkEnd w:id="221"/>
      <w:bookmarkEnd w:id="222"/>
    </w:p>
    <w:p w:rsidR="002520B8" w:rsidRDefault="002520B8" w:rsidP="002520B8">
      <w:r>
        <w:t>In order to keep AAM within the realm of the possible we made the following simplifying assumptions, which are still in force in this version:</w:t>
      </w:r>
    </w:p>
    <w:p w:rsidR="002520B8" w:rsidRDefault="002520B8" w:rsidP="002520B8"/>
    <w:p w:rsidR="002520B8" w:rsidRPr="00B938B5" w:rsidRDefault="002520B8" w:rsidP="00EA4D0B">
      <w:pPr>
        <w:pStyle w:val="ListParagraph"/>
        <w:numPr>
          <w:ilvl w:val="0"/>
          <w:numId w:val="37"/>
        </w:numPr>
      </w:pPr>
      <w:r w:rsidRPr="00B938B5">
        <w:t>NFs will ambush UFs to inflict a few casualties and then run in order to limit their own casualties</w:t>
      </w:r>
    </w:p>
    <w:p w:rsidR="002520B8" w:rsidRPr="00B938B5" w:rsidRDefault="002520B8" w:rsidP="00EA4D0B">
      <w:pPr>
        <w:pStyle w:val="ListParagraph"/>
        <w:numPr>
          <w:ilvl w:val="0"/>
          <w:numId w:val="37"/>
        </w:numPr>
      </w:pPr>
      <w:r w:rsidRPr="00B938B5">
        <w:t>When a UF discovers an NF cell, the UF will attack with overwhelming force and suffer no casualties</w:t>
      </w:r>
    </w:p>
    <w:p w:rsidR="002520B8" w:rsidRPr="00B938B5" w:rsidRDefault="002520B8" w:rsidP="00EA4D0B">
      <w:pPr>
        <w:pStyle w:val="ListParagraph"/>
        <w:numPr>
          <w:ilvl w:val="0"/>
          <w:numId w:val="37"/>
        </w:numPr>
      </w:pPr>
      <w:r w:rsidRPr="00B938B5">
        <w:t>Neither UFs nor NFs will intentionally kill civ</w:t>
      </w:r>
      <w:r w:rsidR="00A3777C">
        <w:t>ilians in this model</w:t>
      </w:r>
    </w:p>
    <w:p w:rsidR="002520B8" w:rsidRPr="00B938B5" w:rsidRDefault="002520B8" w:rsidP="00EA4D0B">
      <w:pPr>
        <w:pStyle w:val="ListParagraph"/>
        <w:numPr>
          <w:ilvl w:val="0"/>
          <w:numId w:val="37"/>
        </w:numPr>
      </w:pPr>
      <w:r w:rsidRPr="00B938B5">
        <w:t>NFs will not explicitly use crowds to promote unrest or otherwise further their agenda.</w:t>
      </w:r>
    </w:p>
    <w:p w:rsidR="002520B8" w:rsidRPr="00B938B5" w:rsidRDefault="002520B8" w:rsidP="00EA4D0B">
      <w:pPr>
        <w:pStyle w:val="ListParagraph"/>
        <w:numPr>
          <w:ilvl w:val="0"/>
          <w:numId w:val="37"/>
        </w:numPr>
      </w:pPr>
      <w:r w:rsidRPr="00B938B5">
        <w:t>UFs will cause collateral damage (the killing of civilian bystanders) when attacking or defending against NFs. NFs will not kill civilians when they attack or are attacked by UF.</w:t>
      </w:r>
    </w:p>
    <w:p w:rsidR="002520B8" w:rsidRPr="00B938B5" w:rsidRDefault="002520B8" w:rsidP="00EA4D0B">
      <w:pPr>
        <w:pStyle w:val="ListParagraph"/>
        <w:numPr>
          <w:ilvl w:val="0"/>
          <w:numId w:val="37"/>
        </w:numPr>
      </w:pPr>
      <w:r w:rsidRPr="00B938B5">
        <w:t>There is no direct UF vs. UF or NF vs. NF conflict within the playbox.</w:t>
      </w:r>
    </w:p>
    <w:p w:rsidR="002520B8" w:rsidRDefault="002520B8" w:rsidP="002520B8">
      <w:pPr>
        <w:pStyle w:val="Heading3"/>
      </w:pPr>
      <w:bookmarkStart w:id="223" w:name="__RefHeading__28403723"/>
      <w:bookmarkStart w:id="224" w:name="_Toc310421824"/>
      <w:bookmarkStart w:id="225" w:name="_Toc342542446"/>
      <w:r>
        <w:t>Uniformed vs. Non-Uniformed Forces</w:t>
      </w:r>
      <w:bookmarkEnd w:id="223"/>
      <w:bookmarkEnd w:id="224"/>
      <w:bookmarkEnd w:id="225"/>
    </w:p>
    <w:p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rsidR="002520B8" w:rsidRDefault="002520B8" w:rsidP="002520B8">
      <w:pPr>
        <w:pStyle w:val="Heading3"/>
      </w:pPr>
      <w:bookmarkStart w:id="226" w:name="_Toc310421825"/>
      <w:bookmarkStart w:id="227" w:name="_Toc342542447"/>
      <w:r>
        <w:lastRenderedPageBreak/>
        <w:t>Units and Unit Activities</w:t>
      </w:r>
      <w:bookmarkEnd w:id="226"/>
      <w:bookmarkEnd w:id="227"/>
    </w:p>
    <w:p w:rsidR="002520B8" w:rsidRDefault="002520B8" w:rsidP="002520B8">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rsidR="002520B8" w:rsidRDefault="002520B8" w:rsidP="002520B8"/>
    <w:p w:rsidR="002520B8" w:rsidRDefault="002520B8" w:rsidP="002520B8">
      <w:r>
        <w:t>Some activities involve more exposure to the local population than others.  Increased exposure has a number of effects: the unit is more likely to find enemy units; the unit is more likely to get intel from the local civilians; the unit is more likely to be attacked by enemy units.  The following force activities are deemed to involve significant exposure to the local civilians:</w:t>
      </w:r>
    </w:p>
    <w:p w:rsidR="002520B8" w:rsidRDefault="002520B8" w:rsidP="002520B8"/>
    <w:p w:rsidR="002520B8" w:rsidRDefault="002520B8" w:rsidP="002520B8">
      <w:pPr>
        <w:ind w:left="360"/>
      </w:pPr>
      <w:r>
        <w:t>CHECKPOINT</w:t>
      </w:r>
    </w:p>
    <w:p w:rsidR="002520B8" w:rsidRDefault="002520B8" w:rsidP="002520B8">
      <w:pPr>
        <w:ind w:left="360"/>
      </w:pPr>
      <w:r>
        <w:t xml:space="preserve">CMO_CONSTRUCTION    </w:t>
      </w:r>
    </w:p>
    <w:p w:rsidR="002520B8" w:rsidRDefault="002520B8" w:rsidP="002520B8">
      <w:pPr>
        <w:ind w:left="360"/>
      </w:pPr>
      <w:r>
        <w:t xml:space="preserve">CMO_DEVELOPMENT     </w:t>
      </w:r>
    </w:p>
    <w:p w:rsidR="002520B8" w:rsidRDefault="002520B8" w:rsidP="002520B8">
      <w:pPr>
        <w:ind w:left="360"/>
      </w:pPr>
      <w:r>
        <w:t xml:space="preserve">CMO_EDUCATION       </w:t>
      </w:r>
    </w:p>
    <w:p w:rsidR="002520B8" w:rsidRDefault="002520B8" w:rsidP="002520B8">
      <w:pPr>
        <w:ind w:left="360"/>
      </w:pPr>
      <w:r>
        <w:t xml:space="preserve">CMO_EMPLOYMENT      </w:t>
      </w:r>
    </w:p>
    <w:p w:rsidR="002520B8" w:rsidRDefault="002520B8" w:rsidP="002520B8">
      <w:pPr>
        <w:ind w:left="360"/>
      </w:pPr>
      <w:r>
        <w:t xml:space="preserve">CMO_HEALTHCARE      </w:t>
      </w:r>
    </w:p>
    <w:p w:rsidR="002520B8" w:rsidRDefault="002520B8" w:rsidP="002520B8">
      <w:pPr>
        <w:ind w:left="360"/>
      </w:pPr>
      <w:r>
        <w:t xml:space="preserve">CMO_INDUSTRY        </w:t>
      </w:r>
    </w:p>
    <w:p w:rsidR="002520B8" w:rsidRDefault="002520B8" w:rsidP="002520B8">
      <w:pPr>
        <w:ind w:left="360"/>
      </w:pPr>
      <w:r>
        <w:t xml:space="preserve">CMO_INFRASTRUCTURE  </w:t>
      </w:r>
    </w:p>
    <w:p w:rsidR="002520B8" w:rsidRDefault="002520B8" w:rsidP="002520B8">
      <w:pPr>
        <w:ind w:left="360"/>
      </w:pPr>
      <w:r>
        <w:t>CMO_LAW_ENFORCEMENT</w:t>
      </w:r>
    </w:p>
    <w:p w:rsidR="002520B8" w:rsidRDefault="002520B8" w:rsidP="002520B8">
      <w:pPr>
        <w:ind w:left="360"/>
      </w:pPr>
      <w:r>
        <w:t xml:space="preserve">CMO_OTHER           </w:t>
      </w:r>
    </w:p>
    <w:p w:rsidR="002520B8" w:rsidRDefault="002520B8" w:rsidP="002520B8">
      <w:pPr>
        <w:ind w:left="360"/>
      </w:pPr>
      <w:r>
        <w:t xml:space="preserve">COERCION            </w:t>
      </w:r>
    </w:p>
    <w:p w:rsidR="002520B8" w:rsidRDefault="002520B8" w:rsidP="002520B8">
      <w:pPr>
        <w:ind w:left="360"/>
      </w:pPr>
      <w:r>
        <w:t>CRIMINAL_ACTIVITIES</w:t>
      </w:r>
    </w:p>
    <w:p w:rsidR="002520B8" w:rsidRDefault="002520B8" w:rsidP="002520B8">
      <w:pPr>
        <w:ind w:left="360"/>
      </w:pPr>
      <w:r>
        <w:t xml:space="preserve">CURFEW              </w:t>
      </w:r>
    </w:p>
    <w:p w:rsidR="002520B8" w:rsidRDefault="002520B8" w:rsidP="002520B8">
      <w:pPr>
        <w:ind w:left="360"/>
      </w:pPr>
      <w:r>
        <w:t xml:space="preserve">PATROL              </w:t>
      </w:r>
    </w:p>
    <w:p w:rsidR="002520B8" w:rsidRDefault="002520B8" w:rsidP="002520B8">
      <w:pPr>
        <w:ind w:left="360"/>
      </w:pPr>
      <w:r>
        <w:t>PSYOP</w:t>
      </w:r>
    </w:p>
    <w:p w:rsidR="002520B8" w:rsidRDefault="002520B8" w:rsidP="002520B8">
      <w:pPr>
        <w:pStyle w:val="Definitions"/>
      </w:pPr>
    </w:p>
    <w:p w:rsidR="002520B8" w:rsidRDefault="002520B8" w:rsidP="002520B8">
      <w:r>
        <w:t>However, the results of such increased exposure are being deferred to a later version.</w:t>
      </w:r>
    </w:p>
    <w:p w:rsidR="002520B8" w:rsidRDefault="002520B8" w:rsidP="002520B8"/>
    <w:p w:rsidR="002520B8" w:rsidRDefault="002520B8" w:rsidP="002520B8">
      <w:r>
        <w:t>The following activities do not have significant exposure in the sense used here:</w:t>
      </w:r>
    </w:p>
    <w:p w:rsidR="002520B8" w:rsidRDefault="002520B8" w:rsidP="002520B8"/>
    <w:p w:rsidR="002520B8" w:rsidRPr="00B938B5" w:rsidRDefault="002520B8" w:rsidP="002520B8">
      <w:pPr>
        <w:ind w:left="360"/>
      </w:pPr>
      <w:r w:rsidRPr="00B938B5">
        <w:t>GUARD</w:t>
      </w:r>
    </w:p>
    <w:p w:rsidR="002520B8" w:rsidRPr="00B938B5" w:rsidRDefault="002520B8" w:rsidP="002520B8">
      <w:pPr>
        <w:ind w:left="360"/>
      </w:pPr>
      <w:r w:rsidRPr="00B938B5">
        <w:t>NONE</w:t>
      </w:r>
    </w:p>
    <w:p w:rsidR="002520B8" w:rsidRDefault="002520B8" w:rsidP="002520B8">
      <w:pPr>
        <w:pStyle w:val="Heading3"/>
      </w:pPr>
      <w:bookmarkStart w:id="228" w:name="_Toc310421826"/>
      <w:bookmarkStart w:id="229" w:name="_Toc342542448"/>
      <w:r>
        <w:t>Unit Number and Unit Size</w:t>
      </w:r>
      <w:bookmarkEnd w:id="228"/>
      <w:bookmarkEnd w:id="229"/>
    </w:p>
    <w:p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rsidR="002520B8" w:rsidRDefault="002520B8" w:rsidP="002520B8">
      <w:pPr>
        <w:pStyle w:val="Heading3"/>
      </w:pPr>
      <w:bookmarkStart w:id="230" w:name="_Toc310421827"/>
      <w:bookmarkStart w:id="231" w:name="_Toc342542449"/>
      <w:r>
        <w:lastRenderedPageBreak/>
        <w:t>Attrition and Mobilized Troops</w:t>
      </w:r>
      <w:bookmarkEnd w:id="230"/>
      <w:bookmarkEnd w:id="231"/>
    </w:p>
    <w:p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rsidR="002520B8" w:rsidRDefault="002520B8" w:rsidP="002520B8">
      <w:pPr>
        <w:pStyle w:val="Heading3"/>
      </w:pPr>
      <w:bookmarkStart w:id="232" w:name="_Toc310421828"/>
      <w:bookmarkStart w:id="233" w:name="_Toc342542450"/>
      <w:r>
        <w:t>Magic Attrition</w:t>
      </w:r>
      <w:bookmarkEnd w:id="232"/>
      <w:bookmarkEnd w:id="233"/>
    </w:p>
    <w:p w:rsidR="002520B8" w:rsidRDefault="002520B8" w:rsidP="002520B8">
      <w:r>
        <w:t>The analyst can attrit units and groups magically.  All attrition to civilian units will be assessed by the relevant DAM rule set.  Attrition to civilians displaced from their neighborhood of origin will be assessed as though they were attrited in their neighborhood of origin.</w:t>
      </w:r>
    </w:p>
    <w:p w:rsidR="002520B8" w:rsidRDefault="002520B8" w:rsidP="002520B8">
      <w:pPr>
        <w:pStyle w:val="Heading4"/>
      </w:pPr>
      <w:bookmarkStart w:id="234" w:name="_Toc310421829"/>
      <w:bookmarkStart w:id="235" w:name="_Toc342542451"/>
      <w:r>
        <w:t>Magic Attrition to Units</w:t>
      </w:r>
      <w:bookmarkEnd w:id="234"/>
      <w:bookmarkEnd w:id="235"/>
    </w:p>
    <w:p w:rsidR="002520B8" w:rsidRDefault="002520B8" w:rsidP="002520B8">
      <w:r>
        <w:t>The analyst can attrit a specific unit, of any type.</w:t>
      </w:r>
    </w:p>
    <w:p w:rsidR="002520B8" w:rsidRDefault="002520B8" w:rsidP="002520B8">
      <w:pPr>
        <w:pStyle w:val="Heading4"/>
      </w:pPr>
      <w:bookmarkStart w:id="236" w:name="_Toc310421830"/>
      <w:bookmarkStart w:id="237" w:name="_Toc342542452"/>
      <w:r>
        <w:t>Magic Attrition to Groups</w:t>
      </w:r>
      <w:bookmarkEnd w:id="236"/>
      <w:bookmarkEnd w:id="237"/>
    </w:p>
    <w:p w:rsidR="002520B8" w:rsidRDefault="002520B8" w:rsidP="002520B8">
      <w:r>
        <w:t>The analyst can attrit a specific group in a specific neighborhood.  If the group is a civilian group, only units present in the neighborhood will be attrited.</w:t>
      </w:r>
    </w:p>
    <w:p w:rsidR="002520B8" w:rsidRDefault="002520B8" w:rsidP="002520B8">
      <w:pPr>
        <w:pStyle w:val="Heading4"/>
      </w:pPr>
      <w:bookmarkStart w:id="238" w:name="_Toc310421831"/>
      <w:bookmarkStart w:id="239" w:name="_Toc342542453"/>
      <w:r>
        <w:t>Magic Attrition to Neighborhoods</w:t>
      </w:r>
      <w:bookmarkEnd w:id="238"/>
      <w:bookmarkEnd w:id="239"/>
    </w:p>
    <w:p w:rsidR="002520B8" w:rsidRDefault="002520B8" w:rsidP="002520B8">
      <w:r>
        <w:t>The analyst can also choose to apply attrition to all civilian units that happen to be a neighborhood; this is equivalent to collateral damage incurred during normal attrition.</w:t>
      </w:r>
    </w:p>
    <w:p w:rsidR="002520B8" w:rsidRDefault="002520B8" w:rsidP="002520B8">
      <w:pPr>
        <w:pStyle w:val="Heading3"/>
      </w:pPr>
      <w:bookmarkStart w:id="240" w:name="_Toc310421832"/>
      <w:bookmarkStart w:id="241" w:name="_Toc342542454"/>
      <w:r>
        <w:t>Antagonists and ROEs</w:t>
      </w:r>
      <w:bookmarkEnd w:id="240"/>
      <w:bookmarkEnd w:id="241"/>
    </w:p>
    <w:p w:rsidR="002520B8" w:rsidRDefault="002520B8" w:rsidP="002520B8">
      <w:r>
        <w:t xml:space="preserve">Neighborhood </w:t>
      </w:r>
      <w:r>
        <w:rPr>
          <w:i/>
          <w:iCs/>
        </w:rPr>
        <w:t>n</w:t>
      </w:r>
      <w:r>
        <w:t xml:space="preserve"> can contain the kinds of forces listed in Section </w:t>
      </w:r>
      <w:r w:rsidR="00BB3615">
        <w:fldChar w:fldCharType="begin"/>
      </w:r>
      <w:r>
        <w:instrText xml:space="preserve"> REF __RefHeading__28403723 \r \h </w:instrText>
      </w:r>
      <w:r w:rsidR="00BB3615">
        <w:fldChar w:fldCharType="separate"/>
      </w:r>
      <w:r w:rsidR="003451A3">
        <w:t>9.2</w:t>
      </w:r>
      <w:r w:rsidR="00BB3615">
        <w:fldChar w:fldCharType="end"/>
      </w:r>
      <w:r>
        <w:t>: NF and UF.</w:t>
      </w:r>
      <w:r>
        <w:rPr>
          <w:rStyle w:val="FootnoteReference"/>
          <w:rFonts w:eastAsia="Wingdings"/>
        </w:rPr>
        <w:footnoteReference w:id="50"/>
      </w:r>
      <w:r>
        <w:t xml:space="preserve">  Attrition occurs when two forces </w:t>
      </w:r>
      <w:r>
        <w:rPr>
          <w:i/>
          <w:iCs/>
        </w:rPr>
        <w:t>a</w:t>
      </w:r>
      <w:r>
        <w:t xml:space="preserve"> and </w:t>
      </w:r>
      <w:r>
        <w:rPr>
          <w:i/>
          <w:iCs/>
        </w:rPr>
        <w:t>b</w:t>
      </w:r>
      <w:r>
        <w:t xml:space="preserve"> are antagonists as defined in this section.</w:t>
      </w:r>
    </w:p>
    <w:p w:rsidR="002520B8" w:rsidRDefault="002520B8" w:rsidP="002520B8">
      <w:pPr>
        <w:pStyle w:val="Heading4"/>
      </w:pPr>
      <w:bookmarkStart w:id="242" w:name="_Toc310421833"/>
      <w:bookmarkStart w:id="243" w:name="_Toc342542455"/>
      <w:r>
        <w:t>Attacking ROEs: Maximum Number of Attacks</w:t>
      </w:r>
      <w:bookmarkEnd w:id="242"/>
      <w:bookmarkEnd w:id="243"/>
    </w:p>
    <w:p w:rsidR="002520B8" w:rsidRDefault="002520B8" w:rsidP="002520B8">
      <w:r>
        <w:t xml:space="preserve">Attacking ROEs are specified by the actor that owns the attacking group.  Each actor must manage his resources, and consequently each attacking ROE includes a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rsidR="002520B8" w:rsidRDefault="002520B8" w:rsidP="002520B8">
      <w:pPr>
        <w:pStyle w:val="Heading4"/>
      </w:pPr>
      <w:bookmarkStart w:id="244" w:name="_Toc310421834"/>
      <w:bookmarkStart w:id="245" w:name="_Toc342542456"/>
      <w:r>
        <w:t>Attacking ROEs: UF</w:t>
      </w:r>
      <w:bookmarkEnd w:id="244"/>
      <w:bookmarkEnd w:id="245"/>
    </w:p>
    <w:p w:rsidR="002520B8" w:rsidRDefault="002520B8" w:rsidP="002520B8">
      <w:r>
        <w:t>Uniformed forces (UF) may attack non-uniformed forces (NF) in a neighborhood.</w:t>
      </w:r>
    </w:p>
    <w:p w:rsidR="002520B8" w:rsidRDefault="002520B8" w:rsidP="002520B8"/>
    <w:p w:rsidR="002520B8" w:rsidRDefault="002520B8" w:rsidP="002520B8">
      <w:r>
        <w:lastRenderedPageBreak/>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rsidR="002520B8" w:rsidRPr="00B938B5" w:rsidRDefault="002520B8" w:rsidP="00EA4D0B">
      <w:pPr>
        <w:pStyle w:val="ListParagraph"/>
        <w:numPr>
          <w:ilvl w:val="0"/>
          <w:numId w:val="38"/>
        </w:numPr>
      </w:pPr>
      <w:r w:rsidRPr="00B938B5">
        <w:t>ATTACK</w:t>
      </w:r>
    </w:p>
    <w:p w:rsidR="002520B8" w:rsidRDefault="002520B8" w:rsidP="00EA4D0B">
      <w:pPr>
        <w:pStyle w:val="ListParagraph"/>
        <w:numPr>
          <w:ilvl w:val="0"/>
          <w:numId w:val="38"/>
        </w:numPr>
      </w:pPr>
      <w:r w:rsidRPr="00B938B5">
        <w:t>DO_NOT_ATTACK</w:t>
      </w:r>
    </w:p>
    <w:p w:rsidR="002520B8" w:rsidRPr="00B938B5" w:rsidRDefault="002520B8" w:rsidP="002520B8"/>
    <w:p w:rsidR="002520B8" w:rsidRDefault="002520B8" w:rsidP="002520B8">
      <w:r>
        <w:t>In practice, Athena will only track ROEs set to ATTACK; if no ROE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rsidR="002520B8" w:rsidRDefault="002520B8" w:rsidP="002520B8"/>
    <w:p w:rsidR="002520B8" w:rsidRDefault="002520B8" w:rsidP="002520B8">
      <w:r>
        <w:t xml:space="preserve">This table indicates that Blue has been ordered to attack Al Qaeda in neighborhood N1 up to 5 times during one </w:t>
      </w:r>
      <w:r w:rsidR="001A0895">
        <w:t>week</w:t>
      </w:r>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rsidR="00E42DF1" w:rsidRDefault="00E42DF1" w:rsidP="002520B8"/>
    <w:p w:rsidR="00E42DF1" w:rsidRDefault="00E42DF1" w:rsidP="002520B8">
      <w:r>
        <w:t>The maximum number of attacks is set by the force group’s owning act</w:t>
      </w:r>
      <w:r w:rsidR="003D614A">
        <w:t>or, and is constrained in the strategy model by the actor’s cash-on-hand.</w:t>
      </w:r>
    </w:p>
    <w:p w:rsidR="002520B8" w:rsidRDefault="002520B8" w:rsidP="002520B8">
      <w:pPr>
        <w:pStyle w:val="Heading4"/>
      </w:pPr>
      <w:bookmarkStart w:id="246" w:name="_Toc310421835"/>
      <w:bookmarkStart w:id="247" w:name="_Toc342542457"/>
      <w:r>
        <w:t>Attacking ROEs: NF</w:t>
      </w:r>
      <w:bookmarkEnd w:id="246"/>
      <w:bookmarkEnd w:id="247"/>
    </w:p>
    <w:p w:rsidR="002520B8" w:rsidRDefault="002520B8" w:rsidP="002520B8">
      <w:r>
        <w:t>Non-uniformed forces (NF) may attack uniformed forces (UF) in a neighborhood.</w:t>
      </w:r>
    </w:p>
    <w:p w:rsidR="002520B8" w:rsidRDefault="002520B8" w:rsidP="002520B8"/>
    <w:p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rsidR="002520B8" w:rsidRDefault="002520B8" w:rsidP="002520B8"/>
    <w:p w:rsidR="002520B8" w:rsidRDefault="002520B8" w:rsidP="00EA4D0B">
      <w:pPr>
        <w:pStyle w:val="ListParagraph"/>
        <w:numPr>
          <w:ilvl w:val="0"/>
          <w:numId w:val="39"/>
        </w:numPr>
      </w:pPr>
      <w:r w:rsidRPr="00B938B5">
        <w:t>HIT_AND_RUN:  The NF will attempt to kill UF troops through ambushes, IED attacks, and so forth, while limiting their own losses by running as soon as possible.</w:t>
      </w:r>
    </w:p>
    <w:p w:rsidR="002520B8" w:rsidRPr="00B938B5" w:rsidRDefault="002520B8" w:rsidP="002520B8"/>
    <w:p w:rsidR="002520B8" w:rsidRDefault="002520B8" w:rsidP="00EA4D0B">
      <w:pPr>
        <w:pStyle w:val="ListParagraph"/>
        <w:numPr>
          <w:ilvl w:val="0"/>
          <w:numId w:val="39"/>
        </w:numPr>
      </w:pPr>
      <w:r w:rsidRPr="00B938B5">
        <w:t>STAND_AND_FIGHT:  The NF will attempt to kill UF troops by sucking them into ambushes and pinning them down, so as to kill as many UF troops as possible regardless of their own losses.</w:t>
      </w:r>
    </w:p>
    <w:p w:rsidR="002520B8" w:rsidRPr="00B938B5" w:rsidRDefault="002520B8" w:rsidP="002520B8"/>
    <w:p w:rsidR="002520B8" w:rsidRDefault="002520B8" w:rsidP="00EA4D0B">
      <w:pPr>
        <w:pStyle w:val="ListParagraph"/>
        <w:numPr>
          <w:ilvl w:val="0"/>
          <w:numId w:val="39"/>
        </w:numPr>
      </w:pPr>
      <w:r w:rsidRPr="00B938B5">
        <w:t>DO_NOT_ATTACK</w:t>
      </w:r>
    </w:p>
    <w:p w:rsidR="002520B8" w:rsidRPr="00B938B5" w:rsidRDefault="002520B8" w:rsidP="002520B8"/>
    <w:p w:rsidR="002520B8" w:rsidRDefault="002520B8" w:rsidP="002520B8">
      <w:r>
        <w:t>In practice, Athena will not track ROEs set to DO_NOT_ATTACK; if neither HIT_AND_RUN nor STAND_AND_FIGHT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p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rsidR="002520B8" w:rsidRDefault="002520B8" w:rsidP="002520B8"/>
    <w:p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rsidR="003D614A" w:rsidRDefault="003D614A" w:rsidP="003D614A"/>
    <w:p w:rsidR="003D614A" w:rsidRDefault="003D614A" w:rsidP="002520B8">
      <w:r>
        <w:t>The maximum number of attacks is set by the force group’s owning actor, and is constrained in the strategy model by the actor’s cash-on-hand.</w:t>
      </w:r>
    </w:p>
    <w:p w:rsidR="002520B8" w:rsidRDefault="002520B8" w:rsidP="002520B8">
      <w:pPr>
        <w:pStyle w:val="Heading4"/>
      </w:pPr>
      <w:bookmarkStart w:id="248" w:name="_Toc310421836"/>
      <w:bookmarkStart w:id="249" w:name="_Toc342542458"/>
      <w:r>
        <w:t>Defending ROEs</w:t>
      </w:r>
      <w:bookmarkEnd w:id="248"/>
      <w:bookmarkEnd w:id="249"/>
    </w:p>
    <w:p w:rsidR="002520B8" w:rsidRDefault="002520B8" w:rsidP="00193714">
      <w:r>
        <w:t>In addition to its Attacking ROEs, each uniformed force has a Defending ROE in each neighborhood, which can have one of three values:</w:t>
      </w:r>
    </w:p>
    <w:p w:rsidR="00193714" w:rsidRDefault="00193714" w:rsidP="00193714"/>
    <w:p w:rsidR="002520B8" w:rsidRDefault="002520B8" w:rsidP="00EA4D0B">
      <w:pPr>
        <w:pStyle w:val="ListParagraph"/>
        <w:numPr>
          <w:ilvl w:val="0"/>
          <w:numId w:val="40"/>
        </w:numPr>
      </w:pPr>
      <w:r w:rsidRPr="00B938B5">
        <w:t>FIRE_BACK_IMMEDIATELY: Fire back immediately if fired upon.  This will cause collateral damage to civilians whenever the UF defends itself.</w:t>
      </w:r>
    </w:p>
    <w:p w:rsidR="00193714" w:rsidRPr="00B938B5" w:rsidRDefault="00193714" w:rsidP="00193714"/>
    <w:p w:rsidR="002520B8" w:rsidRDefault="002520B8" w:rsidP="00EA4D0B">
      <w:pPr>
        <w:pStyle w:val="ListParagraph"/>
        <w:numPr>
          <w:ilvl w:val="0"/>
          <w:numId w:val="40"/>
        </w:numPr>
      </w:pPr>
      <w:r w:rsidRPr="00B938B5">
        <w:t>FIRE_BACK_IF_PRESSED: Do not fire back unless the enemy continues to engage.  This will cause collateral damage to civilians only when the UF defends itself against an NF with an attacking ROE of STAND_AND_FIGHT.</w:t>
      </w:r>
    </w:p>
    <w:p w:rsidR="00193714" w:rsidRPr="00B938B5" w:rsidRDefault="00193714" w:rsidP="00193714"/>
    <w:p w:rsidR="002520B8" w:rsidRDefault="002520B8" w:rsidP="00EA4D0B">
      <w:pPr>
        <w:pStyle w:val="ListParagraph"/>
        <w:numPr>
          <w:ilvl w:val="0"/>
          <w:numId w:val="40"/>
        </w:numPr>
      </w:pPr>
      <w:r w:rsidRPr="00B938B5">
        <w:t>HOLD_FIRE: Do not fire back.  The UF will never cause collateral damage when defending.</w:t>
      </w:r>
    </w:p>
    <w:p w:rsidR="00193714" w:rsidRPr="00B938B5" w:rsidRDefault="00193714" w:rsidP="00193714"/>
    <w:p w:rsidR="002520B8" w:rsidRDefault="002520B8" w:rsidP="00193714">
      <w:r>
        <w:t>The default is to FIRE_BACK_IF_PRESSED.</w:t>
      </w:r>
    </w:p>
    <w:p w:rsidR="002520B8" w:rsidRDefault="002520B8" w:rsidP="002520B8">
      <w:pPr>
        <w:pStyle w:val="Heading3"/>
      </w:pPr>
      <w:bookmarkStart w:id="250" w:name="_Toc310421837"/>
      <w:bookmarkStart w:id="251" w:name="_Toc342542459"/>
      <w:r>
        <w:t>The Attrition Cycle</w:t>
      </w:r>
      <w:bookmarkEnd w:id="250"/>
      <w:bookmarkEnd w:id="251"/>
    </w:p>
    <w:p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rsidR="00193714" w:rsidRDefault="00193714" w:rsidP="00193714"/>
    <w:p w:rsidR="002520B8" w:rsidRDefault="008E7DA8" w:rsidP="00193714">
      <w:r>
        <w:t>Each week</w:t>
      </w:r>
      <w:r w:rsidR="002520B8">
        <w:t>, the following algorithm will compute the attrition:</w:t>
      </w:r>
    </w:p>
    <w:p w:rsidR="00193714" w:rsidRDefault="00193714" w:rsidP="00193714"/>
    <w:p w:rsidR="002520B8" w:rsidRDefault="002520B8" w:rsidP="002520B8">
      <w:pPr>
        <w:pStyle w:val="Pseudocode"/>
      </w:pPr>
      <w:r>
        <w:t xml:space="preserve">For each neighborhood </w:t>
      </w:r>
      <w:r>
        <w:rPr>
          <w:i/>
          <w:iCs/>
        </w:rPr>
        <w:t>n</w:t>
      </w:r>
      <w:r w:rsidRPr="00230676">
        <w:rPr>
          <w:iCs/>
        </w:rPr>
        <w:t>:</w:t>
      </w:r>
    </w:p>
    <w:p w:rsidR="002520B8" w:rsidRDefault="002520B8" w:rsidP="002520B8">
      <w:pPr>
        <w:pStyle w:val="Pseudocode"/>
        <w:ind w:left="720"/>
      </w:pPr>
      <w:r>
        <w:t xml:space="preserve">Determine each pair </w:t>
      </w:r>
      <w:r>
        <w:rPr>
          <w:i/>
          <w:iCs/>
        </w:rPr>
        <w:t>a,b</w:t>
      </w:r>
      <w:r>
        <w:t xml:space="preserve"> of antagonists in </w:t>
      </w:r>
      <w:r>
        <w:rPr>
          <w:i/>
          <w:iCs/>
        </w:rPr>
        <w:t>n</w:t>
      </w:r>
      <w:r>
        <w:t>.</w:t>
      </w:r>
    </w:p>
    <w:p w:rsidR="002520B8" w:rsidRPr="00230676" w:rsidRDefault="002520B8" w:rsidP="002520B8">
      <w:pPr>
        <w:pStyle w:val="Pseudocode"/>
        <w:ind w:left="720"/>
      </w:pPr>
      <w:r>
        <w:lastRenderedPageBreak/>
        <w:t xml:space="preserve">For each pair </w:t>
      </w:r>
      <w:r>
        <w:rPr>
          <w:i/>
          <w:iCs/>
        </w:rPr>
        <w:t>a,b</w:t>
      </w:r>
      <w:r>
        <w:rPr>
          <w:iCs/>
        </w:rPr>
        <w:t>:</w:t>
      </w:r>
    </w:p>
    <w:p w:rsidR="002520B8" w:rsidRDefault="002520B8" w:rsidP="002520B8">
      <w:pPr>
        <w:pStyle w:val="Pseudocode"/>
        <w:ind w:left="1080"/>
      </w:pPr>
      <w:r>
        <w:t>Compute attrition for each pair, according to the kind of antagonists.</w:t>
      </w:r>
    </w:p>
    <w:p w:rsidR="002520B8" w:rsidRDefault="002520B8" w:rsidP="002520B8">
      <w:pPr>
        <w:pStyle w:val="Pseudocode"/>
        <w:ind w:left="1440"/>
      </w:pPr>
      <w:r>
        <w:t>UF vs. NF</w:t>
      </w:r>
    </w:p>
    <w:p w:rsidR="002520B8" w:rsidRDefault="002520B8" w:rsidP="002520B8">
      <w:pPr>
        <w:pStyle w:val="Pseudocode"/>
        <w:ind w:left="1440"/>
      </w:pPr>
      <w:r>
        <w:t>NF vs. UF</w:t>
      </w:r>
    </w:p>
    <w:p w:rsidR="002520B8" w:rsidRDefault="002520B8" w:rsidP="002520B8">
      <w:pPr>
        <w:pStyle w:val="Pseudocode"/>
        <w:ind w:left="0"/>
      </w:pPr>
      <w:r>
        <w:tab/>
      </w:r>
      <w:r>
        <w:tab/>
      </w:r>
      <w:r>
        <w:tab/>
        <w:t>Accumulate the attrition to each force.</w:t>
      </w:r>
    </w:p>
    <w:p w:rsidR="002520B8" w:rsidRDefault="002520B8" w:rsidP="002520B8">
      <w:pPr>
        <w:pStyle w:val="Pseudocode"/>
        <w:ind w:left="720"/>
      </w:pPr>
      <w:r>
        <w:t>Apply all attrition at the end.</w:t>
      </w:r>
    </w:p>
    <w:p w:rsidR="002520B8" w:rsidRDefault="002520B8" w:rsidP="002520B8">
      <w:pPr>
        <w:pStyle w:val="Pseudocode"/>
      </w:pPr>
    </w:p>
    <w:p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rsidR="002520B8" w:rsidRDefault="002520B8" w:rsidP="002520B8">
      <w:pPr>
        <w:pStyle w:val="Heading3"/>
      </w:pPr>
      <w:bookmarkStart w:id="252" w:name="_Toc310421838"/>
      <w:bookmarkStart w:id="253" w:name="_Toc342542460"/>
      <w:r>
        <w:t>Computing Attrition</w:t>
      </w:r>
      <w:bookmarkEnd w:id="252"/>
      <w:bookmarkEnd w:id="253"/>
    </w:p>
    <w:p w:rsidR="002520B8" w:rsidRDefault="002520B8" w:rsidP="002520B8">
      <w:pPr>
        <w:pStyle w:val="Heading4"/>
      </w:pPr>
      <w:bookmarkStart w:id="254" w:name="_Toc310421839"/>
      <w:bookmarkStart w:id="255" w:name="_Toc342542461"/>
      <w:r>
        <w:t>Uniformed vs. Non-uniformed</w:t>
      </w:r>
      <w:bookmarkEnd w:id="254"/>
      <w:bookmarkEnd w:id="255"/>
    </w:p>
    <w:p w:rsidR="002520B8" w:rsidRDefault="002520B8" w:rsidP="00193714">
      <w:r>
        <w:t>Non-uniformed forces operate in small cells and hide among the civilian population.  ROE and resources</w:t>
      </w:r>
      <w:r>
        <w:rPr>
          <w:rStyle w:val="FootnoteReference"/>
          <w:rFonts w:eastAsia="Wingdings"/>
        </w:rPr>
        <w:footnoteReference w:id="51"/>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rsidR="00193714" w:rsidRDefault="00193714" w:rsidP="00193714"/>
    <w:p w:rsidR="002520B8" w:rsidRDefault="002520B8" w:rsidP="00193714">
      <w:r>
        <w:t>The UF must find the NF cells in order to attack them.  The number of cells found increases with:</w:t>
      </w:r>
    </w:p>
    <w:p w:rsidR="00193714" w:rsidRDefault="00193714" w:rsidP="00193714"/>
    <w:p w:rsidR="002520B8" w:rsidRPr="00CE4D89" w:rsidRDefault="002520B8" w:rsidP="00EA4D0B">
      <w:pPr>
        <w:pStyle w:val="ListParagraph"/>
        <w:numPr>
          <w:ilvl w:val="0"/>
          <w:numId w:val="41"/>
        </w:numPr>
      </w:pPr>
      <w:r w:rsidRPr="00CE4D89">
        <w:t>The number of troops in the UF: the more troops, the more chance of contact.</w:t>
      </w:r>
    </w:p>
    <w:p w:rsidR="002520B8" w:rsidRPr="00CE4D89" w:rsidRDefault="002520B8" w:rsidP="00EA4D0B">
      <w:pPr>
        <w:pStyle w:val="ListParagraph"/>
        <w:numPr>
          <w:ilvl w:val="0"/>
          <w:numId w:val="41"/>
        </w:numPr>
      </w:pPr>
      <w:r w:rsidRPr="00CE4D89">
        <w:t>Increased cooperation of the civilians with the UF, because the UF will get more intel.</w:t>
      </w:r>
    </w:p>
    <w:p w:rsidR="002520B8" w:rsidRPr="00CE4D89" w:rsidRDefault="002520B8" w:rsidP="00EA4D0B">
      <w:pPr>
        <w:pStyle w:val="ListParagraph"/>
        <w:numPr>
          <w:ilvl w:val="0"/>
          <w:numId w:val="41"/>
        </w:numPr>
      </w:pPr>
      <w:r w:rsidRPr="00CE4D89">
        <w:t>Decreased cooperation of the civilians with the NF, because the civilians are less likely to warn the NF of an impending attack.</w:t>
      </w:r>
    </w:p>
    <w:p w:rsidR="002520B8" w:rsidRPr="00CE4D89" w:rsidRDefault="002520B8" w:rsidP="00EA4D0B">
      <w:pPr>
        <w:pStyle w:val="ListParagraph"/>
        <w:numPr>
          <w:ilvl w:val="0"/>
          <w:numId w:val="41"/>
        </w:numPr>
      </w:pPr>
      <w:r w:rsidRPr="00CE4D89">
        <w:t>The number of troops in the NF: the more troops, the easier they are to find.</w:t>
      </w:r>
    </w:p>
    <w:p w:rsidR="002520B8" w:rsidRDefault="002520B8" w:rsidP="00EA4D0B">
      <w:pPr>
        <w:pStyle w:val="ListParagraph"/>
        <w:numPr>
          <w:ilvl w:val="0"/>
          <w:numId w:val="41"/>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rsidR="00AE6600" w:rsidRPr="00CE4D89" w:rsidRDefault="00AE6600" w:rsidP="00AE6600"/>
    <w:p w:rsidR="002520B8" w:rsidRDefault="002520B8" w:rsidP="00AE6600">
      <w:r>
        <w:t xml:space="preserve"> Let</w:t>
      </w:r>
    </w:p>
    <w:p w:rsidR="00AE6600" w:rsidRDefault="00AE6600" w:rsidP="00AE6600"/>
    <w:p w:rsidR="002520B8" w:rsidRDefault="002520B8" w:rsidP="002520B8">
      <w:pPr>
        <w:pStyle w:val="Definitions"/>
      </w:pPr>
      <m:oMath>
        <m:r>
          <w:rPr>
            <w:rFonts w:ascii="Cambria Math" w:hAnsi="Cambria Math"/>
          </w:rPr>
          <m:t>ΔT</m:t>
        </m:r>
      </m:oMath>
      <w:r>
        <w:tab/>
        <w:t>=</w:t>
      </w:r>
      <w:r>
        <w:tab/>
      </w:r>
      <w:r w:rsidRPr="00CE4D89">
        <w:t>The duration of the attrition interval in days</w:t>
      </w:r>
    </w:p>
    <w:p w:rsidR="002520B8" w:rsidRDefault="006F1187"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rsidR="002520B8" w:rsidRDefault="006F1187"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rsidR="002520B8" w:rsidRDefault="006F1187"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rsidR="002520B8" w:rsidRDefault="006F1187"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rsidR="002520B8" w:rsidRDefault="006F1187"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52"/>
      </w:r>
    </w:p>
    <w:p w:rsidR="002520B8" w:rsidRDefault="006F1187"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53"/>
      </w:r>
    </w:p>
    <w:p w:rsidR="002520B8" w:rsidRDefault="006F1187"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54"/>
      </w:r>
      <w:r w:rsidR="002520B8">
        <w:tab/>
      </w:r>
    </w:p>
    <w:p w:rsidR="002520B8" w:rsidRDefault="006F1187"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55"/>
      </w:r>
    </w:p>
    <w:p w:rsidR="002520B8" w:rsidRDefault="002520B8" w:rsidP="002520B8">
      <w:pPr>
        <w:pStyle w:val="Definitions"/>
      </w:pPr>
      <w:r w:rsidRPr="00AE6600">
        <w:rPr>
          <w:i/>
        </w:rPr>
        <w:t>TF</w:t>
      </w:r>
      <w:r>
        <w:tab/>
        <w:t>=</w:t>
      </w:r>
      <w:r>
        <w:tab/>
      </w:r>
      <w:r w:rsidRPr="00CE4D89">
        <w:t>The average time to find an NF cell, given equal cooperation and the nominal coverage fractions.</w:t>
      </w:r>
      <w:r w:rsidRPr="00E11354">
        <w:rPr>
          <w:rStyle w:val="FootnoteReference"/>
          <w:rFonts w:eastAsia="Wingdings"/>
          <w:iCs/>
        </w:rPr>
        <w:footnoteReference w:id="56"/>
      </w:r>
      <w:r w:rsidRPr="00E11354">
        <w:t xml:space="preserve"> </w:t>
      </w:r>
      <w:r w:rsidRPr="00CE4D89">
        <w:t xml:space="preserve"> This is the parameter that drives this part of the model.</w:t>
      </w:r>
    </w:p>
    <w:p w:rsidR="002520B8" w:rsidRDefault="002520B8" w:rsidP="002520B8">
      <w:pPr>
        <w:pStyle w:val="Definitions"/>
      </w:pPr>
    </w:p>
    <w:p w:rsidR="002520B8" w:rsidRDefault="002520B8" w:rsidP="00AE6600">
      <w:r>
        <w:t>Then, we compute the possible number of attacks as follows:</w:t>
      </w:r>
    </w:p>
    <w:p w:rsidR="00AE6600" w:rsidRDefault="00AE6600" w:rsidP="00AE6600"/>
    <w:p w:rsidR="002520B8" w:rsidRPr="00AE6600" w:rsidRDefault="006F1187"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rsidR="00AE6600" w:rsidRPr="00CE4D89" w:rsidRDefault="00AE6600" w:rsidP="00AE6600">
      <w:pPr>
        <w:ind w:left="360"/>
      </w:pPr>
    </w:p>
    <w:p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rsidR="00AE6600" w:rsidRDefault="00AE6600" w:rsidP="00AE6600"/>
    <w:p w:rsidR="002520B8" w:rsidRPr="00AE6600" w:rsidRDefault="006F1187"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rsidR="00AE6600" w:rsidRPr="00CE4D89" w:rsidRDefault="00AE6600" w:rsidP="00AE6600">
      <w:pPr>
        <w:ind w:left="360"/>
      </w:pPr>
    </w:p>
    <w:p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rsidR="00AE6600" w:rsidRDefault="00AE6600" w:rsidP="00AE6600"/>
    <w:p w:rsidR="002520B8" w:rsidRDefault="002520B8" w:rsidP="00AE6600">
      <w:r>
        <w:t>Next, we must determine the actual number of attacks, and the attrition resulting from them.  Let</w:t>
      </w:r>
    </w:p>
    <w:p w:rsidR="00AE6600" w:rsidRDefault="00AE6600" w:rsidP="00AE6600"/>
    <w:p w:rsidR="002520B8" w:rsidRDefault="002520B8" w:rsidP="002520B8">
      <w:pPr>
        <w:pStyle w:val="Definitions"/>
      </w:pPr>
      <w:r w:rsidRPr="00AE6600">
        <w:rPr>
          <w:i/>
        </w:rPr>
        <w:t>cellsize</w:t>
      </w:r>
      <w:r>
        <w:tab/>
        <w:t>=</w:t>
      </w:r>
      <w:r>
        <w:tab/>
      </w:r>
      <w:r w:rsidRPr="00CE4D89">
        <w:t>The average number of troops per NF cell</w:t>
      </w:r>
      <w:r>
        <w:t>.</w:t>
      </w:r>
      <w:r>
        <w:rPr>
          <w:rStyle w:val="FootnoteReference"/>
          <w:rFonts w:eastAsia="Wingdings"/>
          <w:i/>
          <w:iCs/>
        </w:rPr>
        <w:footnoteReference w:id="57"/>
      </w:r>
    </w:p>
    <w:p w:rsidR="002520B8" w:rsidRDefault="006F1187"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rsidR="002520B8" w:rsidRDefault="002520B8" w:rsidP="002520B8">
      <w:pPr>
        <w:pStyle w:val="Definitions"/>
      </w:pPr>
    </w:p>
    <w:p w:rsidR="002520B8" w:rsidRDefault="002520B8" w:rsidP="00AE6600">
      <w:r>
        <w:t>The number of cells available to attack is then</w:t>
      </w:r>
    </w:p>
    <w:p w:rsidR="00AE6600" w:rsidRDefault="00AE6600" w:rsidP="00AE6600"/>
    <w:p w:rsidR="002520B8" w:rsidRPr="00CE4D89" w:rsidRDefault="006F1187"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rsidR="002520B8" w:rsidRDefault="002520B8" w:rsidP="008955F4">
      <w:r>
        <w:t>Since each attack kills an entire cell, the actual number of attacks cannot exceed the number of cells; and in addition, the actual number of attacks cannot exceed the specified maximum:</w:t>
      </w:r>
    </w:p>
    <w:p w:rsidR="008955F4" w:rsidRDefault="008955F4" w:rsidP="008955F4"/>
    <w:p w:rsidR="002520B8" w:rsidRPr="008955F4" w:rsidRDefault="006F118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t>The number of NF troops killed is then</w:t>
      </w:r>
    </w:p>
    <w:p w:rsidR="008955F4" w:rsidRDefault="008955F4" w:rsidP="008955F4"/>
    <w:p w:rsidR="002520B8" w:rsidRPr="008955F4" w:rsidRDefault="006F118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t>Next, we must com</w:t>
      </w:r>
      <w:r w:rsidR="008955F4">
        <w:t>pute civilian casualties.  Let</w:t>
      </w:r>
    </w:p>
    <w:p w:rsidR="008955F4" w:rsidRDefault="008955F4" w:rsidP="008955F4"/>
    <w:p w:rsidR="002520B8" w:rsidRDefault="006F1187"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58"/>
      </w:r>
      <w:r w:rsidR="002520B8">
        <w:tab/>
      </w:r>
    </w:p>
    <w:p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urban).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59"/>
      </w:r>
    </w:p>
    <w:p w:rsidR="002520B8" w:rsidRDefault="002520B8" w:rsidP="002520B8">
      <w:pPr>
        <w:pStyle w:val="Definitions"/>
      </w:pPr>
    </w:p>
    <w:p w:rsidR="002520B8" w:rsidRDefault="002520B8" w:rsidP="008955F4">
      <w:r>
        <w:t>Then</w:t>
      </w:r>
    </w:p>
    <w:p w:rsidR="008955F4" w:rsidRDefault="008955F4" w:rsidP="008955F4"/>
    <w:p w:rsidR="002520B8" w:rsidRPr="008955F4" w:rsidRDefault="006F118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rsidR="008955F4" w:rsidRPr="00C42F36" w:rsidRDefault="008955F4" w:rsidP="008955F4">
      <w:pPr>
        <w:ind w:left="360"/>
      </w:pPr>
    </w:p>
    <w:p w:rsidR="002520B8" w:rsidRDefault="002520B8" w:rsidP="008955F4">
      <w:r>
        <w:t>If the actual cooperation of the neighborhood wit</w:t>
      </w:r>
      <w:r w:rsidR="0016637C">
        <w:t xml:space="preserve">h the UF is exactly the nominal (that is, if </w:t>
      </w:r>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rsidR="002520B8" w:rsidRDefault="002520B8" w:rsidP="002520B8">
      <w:pPr>
        <w:pStyle w:val="Heading4"/>
      </w:pPr>
      <w:bookmarkStart w:id="256" w:name="_Toc310421840"/>
      <w:bookmarkStart w:id="257" w:name="_Toc342542462"/>
      <w:r>
        <w:t>Non-uniformed vs. Uniformed</w:t>
      </w:r>
      <w:bookmarkEnd w:id="256"/>
      <w:bookmarkEnd w:id="257"/>
    </w:p>
    <w:p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60"/>
      </w:r>
      <w:r>
        <w:t xml:space="preserve">, the availability of UF target opportunities, the cooperation of the civilian </w:t>
      </w:r>
      <w:r>
        <w:lastRenderedPageBreak/>
        <w:t>population with the NF, and the desire of the NF to limit their casualties as indicated by their ROE (HIT_AND_RUN or STAND_AND_FIGHT).  In particular, the number of potential attacks should:</w:t>
      </w:r>
    </w:p>
    <w:p w:rsidR="008955F4" w:rsidRDefault="008955F4" w:rsidP="008955F4"/>
    <w:p w:rsidR="002520B8" w:rsidRPr="00C42F36" w:rsidRDefault="002520B8" w:rsidP="00EA4D0B">
      <w:pPr>
        <w:pStyle w:val="ListParagraph"/>
        <w:numPr>
          <w:ilvl w:val="0"/>
          <w:numId w:val="42"/>
        </w:numPr>
      </w:pPr>
      <w:r w:rsidRPr="00C42F36">
        <w:t>Vary inversely with UF security</w:t>
      </w:r>
    </w:p>
    <w:p w:rsidR="002520B8" w:rsidRPr="00C42F36" w:rsidRDefault="002520B8" w:rsidP="00EA4D0B">
      <w:pPr>
        <w:pStyle w:val="ListParagraph"/>
        <w:numPr>
          <w:ilvl w:val="0"/>
          <w:numId w:val="42"/>
        </w:numPr>
      </w:pPr>
      <w:r w:rsidRPr="00C42F36">
        <w:t>Vary directly with the cooperation of the neighborhood with the NF.</w:t>
      </w:r>
    </w:p>
    <w:p w:rsidR="002520B8" w:rsidRDefault="002520B8" w:rsidP="00EA4D0B">
      <w:pPr>
        <w:pStyle w:val="ListParagraph"/>
        <w:numPr>
          <w:ilvl w:val="0"/>
          <w:numId w:val="42"/>
        </w:numPr>
      </w:pPr>
      <w:r w:rsidRPr="00C42F36">
        <w:t>Vary directly with the coverage of UF units in the neighborhood.</w:t>
      </w:r>
    </w:p>
    <w:p w:rsidR="008955F4" w:rsidRPr="00C42F36" w:rsidRDefault="008955F4" w:rsidP="008955F4"/>
    <w:p w:rsidR="002520B8" w:rsidRDefault="002520B8" w:rsidP="008955F4">
      <w:r>
        <w:t xml:space="preserve">First we compute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rsidR="008955F4" w:rsidRDefault="008955F4" w:rsidP="008955F4"/>
    <w:p w:rsidR="002520B8" w:rsidRPr="008955F4" w:rsidRDefault="006F118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rsidR="008955F4" w:rsidRPr="00C42F36" w:rsidRDefault="008955F4" w:rsidP="008955F4">
      <w:pPr>
        <w:ind w:left="360"/>
      </w:pPr>
    </w:p>
    <w:p w:rsidR="002520B8" w:rsidRDefault="002520B8" w:rsidP="008955F4">
      <w:r>
        <w:t>where</w:t>
      </w:r>
    </w:p>
    <w:p w:rsidR="008955F4" w:rsidRDefault="008955F4" w:rsidP="008955F4"/>
    <w:p w:rsidR="002520B8" w:rsidRDefault="002520B8" w:rsidP="002520B8">
      <w:pPr>
        <w:pStyle w:val="Definitions"/>
      </w:pPr>
      <w:r w:rsidRPr="008955F4">
        <w:rPr>
          <w:i/>
        </w:rPr>
        <w:t>rate</w:t>
      </w:r>
      <w:r>
        <w:tab/>
        <w:t>=</w:t>
      </w:r>
      <w:r>
        <w:tab/>
      </w:r>
      <w:r w:rsidRPr="00C42F36">
        <w:t>The nominal attack rate per day</w:t>
      </w:r>
      <w:r>
        <w:t>.</w:t>
      </w:r>
      <w:r w:rsidRPr="00B0315B">
        <w:rPr>
          <w:rStyle w:val="FootnoteReference"/>
          <w:rFonts w:eastAsia="Wingdings"/>
          <w:iCs/>
        </w:rPr>
        <w:footnoteReference w:id="61"/>
      </w:r>
    </w:p>
    <w:p w:rsidR="002520B8" w:rsidRDefault="006F1187"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rsidR="002520B8" w:rsidRDefault="006F1187"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rsidR="002520B8" w:rsidRDefault="006F1187"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62"/>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rsidR="002520B8" w:rsidRPr="00C42F36" w:rsidRDefault="006F1187"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63"/>
      </w:r>
    </w:p>
    <w:p w:rsidR="002520B8" w:rsidRDefault="006F1187"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64"/>
      </w:r>
      <w:r w:rsidR="002520B8" w:rsidRPr="00C42F36">
        <w:t xml:space="preserve">  Th</w:t>
      </w:r>
      <w:r w:rsidR="00110E36">
        <w:t>is parameter depends on the ROE:</w:t>
      </w:r>
      <w:r w:rsidR="002520B8" w:rsidRPr="00C42F36">
        <w:t xml:space="preserve"> HIT_AND_RUN or STAND_AND_FIGHT.</w:t>
      </w:r>
      <w:r w:rsidR="002520B8">
        <w:tab/>
      </w:r>
    </w:p>
    <w:p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rsidR="002520B8" w:rsidRDefault="002520B8" w:rsidP="002520B8">
      <w:pPr>
        <w:pStyle w:val="Definitions"/>
      </w:pPr>
    </w:p>
    <w:p w:rsidR="002520B8" w:rsidRDefault="002520B8" w:rsidP="008955F4">
      <w:r>
        <w:t xml:space="preserve">Now, the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rsidR="008955F4" w:rsidRDefault="008955F4" w:rsidP="008955F4"/>
    <w:p w:rsidR="002520B8" w:rsidRPr="00C42F36" w:rsidRDefault="002520B8" w:rsidP="008955F4">
      <w:pPr>
        <w:ind w:left="360"/>
      </w:pPr>
      <m:oMathPara>
        <m:oMathParaPr>
          <m:jc m:val="left"/>
        </m:oMathParaPr>
        <m:oMath>
          <m:r>
            <w:rPr>
              <w:rFonts w:ascii="Cambria Math" w:hAnsi="Cambria Math"/>
            </w:rPr>
            <w:lastRenderedPageBreak/>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rsidR="001B2AC4" w:rsidRDefault="001B2AC4" w:rsidP="008955F4"/>
    <w:p w:rsidR="002520B8" w:rsidRDefault="001B2AC4" w:rsidP="008955F4">
      <w:r>
        <w:t>the</w:t>
      </w:r>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rsidR="008955F4" w:rsidRDefault="008955F4" w:rsidP="008955F4"/>
    <w:p w:rsidR="002520B8" w:rsidRPr="008955F4" w:rsidRDefault="006F118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rsidR="008955F4" w:rsidRPr="00C42F36" w:rsidRDefault="008955F4" w:rsidP="008955F4">
      <w:pPr>
        <w:ind w:left="360"/>
      </w:pPr>
    </w:p>
    <w:p w:rsidR="002520B8" w:rsidRDefault="002520B8" w:rsidP="008955F4">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rsidR="002520B8" w:rsidRDefault="002520B8" w:rsidP="002520B8">
      <w:pPr>
        <w:pStyle w:val="Heading5"/>
      </w:pPr>
      <w:bookmarkStart w:id="258" w:name="_Toc310421841"/>
      <w:bookmarkStart w:id="259" w:name="_Toc342542463"/>
      <w:r>
        <w:t>Loss Exchange Ratio</w:t>
      </w:r>
      <w:bookmarkEnd w:id="258"/>
      <w:bookmarkEnd w:id="259"/>
    </w:p>
    <w:p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rsidR="008955F4" w:rsidRDefault="008955F4" w:rsidP="008955F4"/>
    <w:p w:rsidR="002520B8" w:rsidRDefault="006F1187"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65"/>
      </w:r>
    </w:p>
    <w:p w:rsidR="002520B8" w:rsidRDefault="006F1187"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rsidR="002520B8" w:rsidRDefault="006F1187"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rsidR="002520B8" w:rsidRDefault="006F1187"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66"/>
      </w:r>
    </w:p>
    <w:p w:rsidR="002520B8" w:rsidRDefault="002520B8" w:rsidP="002520B8">
      <w:pPr>
        <w:pStyle w:val="Definitions"/>
      </w:pPr>
    </w:p>
    <w:p w:rsidR="002520B8" w:rsidRDefault="002520B8" w:rsidP="008955F4">
      <w:r>
        <w:t>Then</w:t>
      </w:r>
    </w:p>
    <w:p w:rsidR="008955F4" w:rsidRDefault="008955F4" w:rsidP="008955F4"/>
    <w:p w:rsidR="002520B8" w:rsidRPr="008955F4" w:rsidRDefault="006F1187"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rsidR="008955F4" w:rsidRPr="00C318D3" w:rsidRDefault="008955F4" w:rsidP="008955F4">
      <w:pPr>
        <w:ind w:left="360"/>
      </w:pPr>
    </w:p>
    <w:p w:rsidR="002520B8" w:rsidRDefault="002520B8" w:rsidP="008955F4">
      <w:r>
        <w:t>In other words, the loss exchange ratio depends on the intelligence available to the NF and to the UF, as indicated by the cooperation of the neighborhood with each.  As UF's intel improves, the LER gets larger; as NF's intel improves, the LER gets smaller.  If the neighborhood cooperates equally with both, it's a wash and the LER is simply the expected LER.</w:t>
      </w:r>
    </w:p>
    <w:p w:rsidR="008955F4" w:rsidRDefault="008955F4" w:rsidP="008955F4"/>
    <w:p w:rsidR="002520B8" w:rsidRDefault="002520B8" w:rsidP="008955F4">
      <w:r>
        <w:t>The NF will only attack if the LER is their favor.  That is,</w:t>
      </w:r>
    </w:p>
    <w:p w:rsidR="008955F4" w:rsidRDefault="008955F4" w:rsidP="008955F4"/>
    <w:p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rsidR="002520B8" w:rsidRDefault="002520B8" w:rsidP="002520B8">
      <w:pPr>
        <w:pStyle w:val="Pseudocode"/>
      </w:pPr>
      <w:r>
        <w:tab/>
        <w:t>Then attack,</w:t>
      </w:r>
    </w:p>
    <w:p w:rsidR="002520B8" w:rsidRDefault="002520B8" w:rsidP="002520B8">
      <w:pPr>
        <w:pStyle w:val="Pseudocode"/>
      </w:pPr>
      <w:r>
        <w:lastRenderedPageBreak/>
        <w:tab/>
        <w:t>Otherwise do not attack.</w:t>
      </w:r>
    </w:p>
    <w:p w:rsidR="002520B8" w:rsidRDefault="002520B8" w:rsidP="002520B8">
      <w:pPr>
        <w:pStyle w:val="Pseudocode"/>
      </w:pPr>
    </w:p>
    <w:p w:rsidR="002520B8" w:rsidRDefault="002520B8" w:rsidP="002520B8">
      <w:pPr>
        <w:pStyle w:val="Heading5"/>
      </w:pPr>
      <w:bookmarkStart w:id="260" w:name="_Toc310421842"/>
      <w:bookmarkStart w:id="261" w:name="_Toc342542464"/>
      <w:r>
        <w:t>NF and UF Casualties</w:t>
      </w:r>
      <w:bookmarkEnd w:id="260"/>
      <w:bookmarkEnd w:id="261"/>
    </w:p>
    <w:p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67"/>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rsidR="008955F4" w:rsidRDefault="008955F4" w:rsidP="008955F4"/>
    <w:p w:rsidR="002520B8" w:rsidRPr="008955F4" w:rsidRDefault="006F1187"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rsidR="008955F4" w:rsidRPr="00A8728B" w:rsidRDefault="008955F4" w:rsidP="008955F4">
      <w:pPr>
        <w:ind w:left="360"/>
      </w:pPr>
    </w:p>
    <w:p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68"/>
      </w:r>
      <w:r>
        <w:t xml:space="preserve">  Given the LER, they can then kill</w:t>
      </w:r>
    </w:p>
    <w:p w:rsidR="008955F4" w:rsidRDefault="008955F4" w:rsidP="008955F4">
      <w:pPr>
        <w:rPr>
          <w:b/>
          <w:bCs/>
        </w:rPr>
      </w:pPr>
    </w:p>
    <w:p w:rsidR="002520B8" w:rsidRPr="008955F4" w:rsidRDefault="006F1187"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rsidR="008955F4" w:rsidRPr="00A8728B" w:rsidRDefault="008955F4" w:rsidP="008955F4">
      <w:pPr>
        <w:ind w:left="360"/>
        <w:rPr>
          <w:b/>
          <w:bCs/>
        </w:rPr>
      </w:pPr>
    </w:p>
    <w:p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rsidR="008955F4" w:rsidRDefault="008955F4" w:rsidP="008955F4"/>
    <w:p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rsidR="008955F4" w:rsidRDefault="008955F4" w:rsidP="008955F4"/>
    <w:p w:rsidR="002520B8" w:rsidRPr="008955F4" w:rsidRDefault="006F1187"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rsidR="008955F4" w:rsidRPr="00A8728B" w:rsidRDefault="008955F4" w:rsidP="008955F4">
      <w:pPr>
        <w:ind w:left="360"/>
      </w:pPr>
    </w:p>
    <w:p w:rsidR="002520B8" w:rsidRDefault="002520B8" w:rsidP="008955F4">
      <w:r>
        <w:t xml:space="preserve">Given that an attack is possible, and the LER is in the NF's favor, the NF will </w:t>
      </w:r>
      <w:r>
        <w:rPr>
          <w:b/>
          <w:bCs/>
        </w:rPr>
        <w:t>always</w:t>
      </w:r>
      <w:r>
        <w:t xml:space="preserve"> attack at least once.</w:t>
      </w:r>
    </w:p>
    <w:p w:rsidR="008955F4" w:rsidRDefault="008955F4" w:rsidP="008955F4"/>
    <w:p w:rsidR="002520B8" w:rsidRDefault="002520B8" w:rsidP="008955F4">
      <w:r>
        <w:t>The total number of UF casualties is then</w:t>
      </w:r>
    </w:p>
    <w:p w:rsidR="008955F4" w:rsidRDefault="008955F4" w:rsidP="008955F4"/>
    <w:p w:rsidR="002520B8" w:rsidRPr="008955F4" w:rsidRDefault="006F1187"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rsidR="008955F4" w:rsidRPr="00A8728B" w:rsidRDefault="008955F4" w:rsidP="008955F4">
      <w:pPr>
        <w:ind w:left="360"/>
      </w:pPr>
    </w:p>
    <w:p w:rsidR="002520B8" w:rsidRDefault="002520B8" w:rsidP="008955F4">
      <w:r>
        <w:t>NF and civilian casualties depend on whether or not the UF fires back, as shown in the following table:</w:t>
      </w:r>
    </w:p>
    <w:p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rsidR="002520B8" w:rsidRDefault="002520B8" w:rsidP="008955F4"/>
    <w:p w:rsidR="002520B8" w:rsidRDefault="002520B8" w:rsidP="008955F4">
      <w:r>
        <w:t>If the UF fires back, then the number of NF casualties is</w:t>
      </w:r>
    </w:p>
    <w:p w:rsidR="008955F4" w:rsidRDefault="008955F4" w:rsidP="008955F4"/>
    <w:p w:rsidR="002520B8" w:rsidRPr="008955F4" w:rsidRDefault="006F1187"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rsidR="008955F4" w:rsidRPr="00E7465D" w:rsidRDefault="008955F4" w:rsidP="008955F4">
      <w:pPr>
        <w:ind w:left="360"/>
      </w:pPr>
    </w:p>
    <w:p w:rsidR="002520B8" w:rsidRDefault="002520B8" w:rsidP="008955F4">
      <w:r>
        <w:t>Otherwise, no NF casualties are incurred.</w:t>
      </w:r>
    </w:p>
    <w:p w:rsidR="002520B8" w:rsidRDefault="002520B8" w:rsidP="002520B8">
      <w:pPr>
        <w:pStyle w:val="Heading5"/>
      </w:pPr>
      <w:bookmarkStart w:id="262" w:name="_Toc310421843"/>
      <w:bookmarkStart w:id="263" w:name="_Toc342542465"/>
      <w:r>
        <w:t>Civilian Collateral Damage</w:t>
      </w:r>
      <w:bookmarkEnd w:id="262"/>
      <w:bookmarkEnd w:id="263"/>
    </w:p>
    <w:p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rsidR="008955F4" w:rsidRDefault="008955F4" w:rsidP="008955F4"/>
    <w:p w:rsidR="002520B8" w:rsidRPr="008955F4" w:rsidRDefault="006F1187"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rsidR="008955F4" w:rsidRPr="008955F4" w:rsidRDefault="008955F4" w:rsidP="008955F4"/>
    <w:p w:rsidR="002520B8" w:rsidRDefault="002520B8" w:rsidP="008955F4">
      <w:r>
        <w:t>where</w:t>
      </w:r>
    </w:p>
    <w:p w:rsidR="008955F4" w:rsidRDefault="008955F4" w:rsidP="008955F4"/>
    <w:p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69"/>
      </w:r>
    </w:p>
    <w:p w:rsidR="002520B8" w:rsidRDefault="002520B8" w:rsidP="002520B8">
      <w:pPr>
        <w:pStyle w:val="Heading3"/>
      </w:pPr>
      <w:bookmarkStart w:id="264" w:name="__RefHeading__31420625"/>
      <w:bookmarkStart w:id="265" w:name="_Toc310421844"/>
      <w:bookmarkStart w:id="266" w:name="_Toc342542466"/>
      <w:r>
        <w:t>Applying Attrition</w:t>
      </w:r>
      <w:bookmarkEnd w:id="264"/>
      <w:bookmarkEnd w:id="265"/>
      <w:bookmarkEnd w:id="266"/>
    </w:p>
    <w:p w:rsidR="002520B8" w:rsidRDefault="002520B8" w:rsidP="008955F4">
      <w:r>
        <w:t xml:space="preserve">All attrition is computed before any attrition is applied to the neighborhood.  Attrition to a group is applied to each of a group's units in the neighborhood in proportion to its size.  The </w:t>
      </w:r>
      <w:r>
        <w:lastRenderedPageBreak/>
        <w:t>attrition applied to each unit is also applied to the unit's group’s total personnel.  Civilian attrition is saved for later assessment by the DAM rule sets.</w:t>
      </w:r>
    </w:p>
    <w:p w:rsidR="002520B8" w:rsidRDefault="002520B8" w:rsidP="008955F4">
      <w:r>
        <w:t>First, we build a list of the units in the neighborhood that belong to the group being attrited.  (Note that civilian units from other neighborhoods are treated as belonging to distinct groups.)</w:t>
      </w:r>
    </w:p>
    <w:p w:rsidR="008955F4" w:rsidRDefault="008955F4" w:rsidP="008955F4"/>
    <w:p w:rsidR="002520B8" w:rsidRDefault="002520B8" w:rsidP="008955F4">
      <w:r>
        <w:t>Next, we compute the total number of personnel in the list of units.</w:t>
      </w:r>
    </w:p>
    <w:p w:rsidR="008955F4" w:rsidRDefault="008955F4" w:rsidP="008955F4"/>
    <w:p w:rsidR="002520B8" w:rsidRDefault="002520B8" w:rsidP="008955F4">
      <w:r>
        <w:t>Next, we compute the fraction of the total represented by each of the units.</w:t>
      </w:r>
    </w:p>
    <w:p w:rsidR="008955F4" w:rsidRDefault="008955F4" w:rsidP="008955F4"/>
    <w:p w:rsidR="002520B8" w:rsidRDefault="002520B8" w:rsidP="008955F4">
      <w:r>
        <w:t>Next, we sort the list of units in decreasing order of size.</w:t>
      </w:r>
    </w:p>
    <w:p w:rsidR="008955F4" w:rsidRDefault="008955F4" w:rsidP="008955F4"/>
    <w:p w:rsidR="002520B8" w:rsidRDefault="002520B8" w:rsidP="008955F4">
      <w:r>
        <w:t>Next</w:t>
      </w:r>
      <w:r w:rsidR="00862195">
        <w:t>,</w:t>
      </w:r>
      <w:r>
        <w:t xml:space="preserve"> we apply attrition to each unit in turn, attriting it by its proportional share of the casualties.  Let</w:t>
      </w:r>
    </w:p>
    <w:p w:rsidR="008955F4" w:rsidRDefault="008955F4" w:rsidP="008955F4"/>
    <w:p w:rsidR="002520B8" w:rsidRDefault="002520B8" w:rsidP="002520B8">
      <w:pPr>
        <w:pStyle w:val="Definitions"/>
      </w:pPr>
      <w:r w:rsidRPr="008955F4">
        <w:rPr>
          <w:i/>
        </w:rPr>
        <w:t>casualties</w:t>
      </w:r>
      <w:r>
        <w:tab/>
        <w:t>=</w:t>
      </w:r>
      <w:r>
        <w:tab/>
      </w:r>
      <w:r w:rsidRPr="00D26F44">
        <w:t>The total number of casualties to inflict</w:t>
      </w:r>
    </w:p>
    <w:p w:rsidR="002520B8" w:rsidRDefault="002520B8" w:rsidP="002520B8">
      <w:pPr>
        <w:pStyle w:val="Definitions"/>
      </w:pPr>
      <w:r w:rsidRPr="008955F4">
        <w:rPr>
          <w:i/>
        </w:rPr>
        <w:t>i</w:t>
      </w:r>
      <w:r>
        <w:tab/>
        <w:t>=</w:t>
      </w:r>
      <w:r>
        <w:tab/>
      </w:r>
      <w:r w:rsidRPr="00D26F44">
        <w:t xml:space="preserve">The index of the </w:t>
      </w:r>
      <w:r w:rsidRPr="008955F4">
        <w:rPr>
          <w:i/>
        </w:rPr>
        <w:t>i</w:t>
      </w:r>
      <w:r w:rsidRPr="00D26F44">
        <w:rPr>
          <w:vertAlign w:val="superscript"/>
        </w:rPr>
        <w:t>th</w:t>
      </w:r>
      <w:r>
        <w:t xml:space="preserve"> </w:t>
      </w:r>
      <w:r w:rsidRPr="00D26F44">
        <w:t>unit to receive casualties</w:t>
      </w:r>
    </w:p>
    <w:p w:rsidR="002520B8" w:rsidRDefault="006F1187"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rsidR="002520B8" w:rsidRDefault="002520B8" w:rsidP="002520B8">
      <w:pPr>
        <w:pStyle w:val="Definitions"/>
      </w:pPr>
    </w:p>
    <w:p w:rsidR="002520B8" w:rsidRDefault="002520B8" w:rsidP="008955F4">
      <w:r>
        <w:t>Then,</w:t>
      </w:r>
    </w:p>
    <w:p w:rsidR="008955F4" w:rsidRDefault="008955F4" w:rsidP="008955F4"/>
    <w:p w:rsidR="002520B8" w:rsidRDefault="002520B8" w:rsidP="002520B8">
      <w:pPr>
        <w:pStyle w:val="Pseudocode"/>
      </w:pPr>
      <w:r>
        <w:t xml:space="preserve">Let </w:t>
      </w:r>
      <w:r w:rsidRPr="00D26F44">
        <w:rPr>
          <w:i/>
        </w:rPr>
        <w:t>r</w:t>
      </w:r>
      <w:r>
        <w:t xml:space="preserve"> = </w:t>
      </w:r>
      <w:r w:rsidRPr="00D26F44">
        <w:rPr>
          <w:i/>
        </w:rPr>
        <w:t>casualties</w:t>
      </w:r>
    </w:p>
    <w:p w:rsidR="002520B8" w:rsidRDefault="002520B8" w:rsidP="002520B8">
      <w:pPr>
        <w:pStyle w:val="Pseudocode"/>
      </w:pPr>
      <w:r>
        <w:t xml:space="preserve">For each unit </w:t>
      </w:r>
      <w:r>
        <w:rPr>
          <w:i/>
          <w:iCs/>
        </w:rPr>
        <w:t>i</w:t>
      </w:r>
      <w:r>
        <w:t xml:space="preserve"> to be attrited,</w:t>
      </w:r>
    </w:p>
    <w:p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2520B8" w:rsidRDefault="002520B8" w:rsidP="002520B8">
      <w:pPr>
        <w:pStyle w:val="Pseudocode"/>
      </w:pPr>
      <w:r>
        <w:tab/>
        <w:t xml:space="preserve">Apply </w:t>
      </w:r>
      <w:r>
        <w:rPr>
          <w:i/>
          <w:iCs/>
        </w:rPr>
        <w:t>k</w:t>
      </w:r>
      <w:r>
        <w:t xml:space="preserve"> casualties to </w:t>
      </w:r>
      <w:r>
        <w:rPr>
          <w:i/>
          <w:iCs/>
        </w:rPr>
        <w:t>r</w:t>
      </w:r>
      <w:r>
        <w:t>.</w:t>
      </w:r>
    </w:p>
    <w:p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2520B8" w:rsidRDefault="002520B8" w:rsidP="002520B8">
      <w:pPr>
        <w:pStyle w:val="Pseudocode"/>
      </w:pPr>
      <w:r>
        <w:tab/>
        <w:t xml:space="preserve">If </w:t>
      </w:r>
      <w:r>
        <w:rPr>
          <w:i/>
          <w:iCs/>
        </w:rPr>
        <w:t>r</w:t>
      </w:r>
      <w:r>
        <w:t xml:space="preserve"> is 0, then stop.</w:t>
      </w:r>
    </w:p>
    <w:p w:rsidR="002520B8" w:rsidRDefault="002520B8" w:rsidP="002520B8">
      <w:pPr>
        <w:pStyle w:val="Pseudocode"/>
      </w:pPr>
    </w:p>
    <w:p w:rsidR="002520B8" w:rsidRDefault="002520B8" w:rsidP="008955F4">
      <w:r>
        <w:t>This algorithm rounds fractional casualties in favor of the smaller units; the smallest unit will tend to get less than its "fair" share of casualties.</w:t>
      </w:r>
    </w:p>
    <w:p w:rsidR="002520B8" w:rsidRDefault="002520B8" w:rsidP="002520B8">
      <w:pPr>
        <w:pStyle w:val="Heading3"/>
      </w:pPr>
      <w:bookmarkStart w:id="267" w:name="_Toc310421845"/>
      <w:bookmarkStart w:id="268" w:name="_Toc342542467"/>
      <w:r>
        <w:t>Assessing the Attitude Implications</w:t>
      </w:r>
      <w:bookmarkEnd w:id="267"/>
      <w:bookmarkEnd w:id="268"/>
    </w:p>
    <w:p w:rsidR="002520B8" w:rsidRDefault="002520B8" w:rsidP="008955F4">
      <w:r>
        <w:t>Once attrition has been computed and applied, it is necessary to assess the implications for civilian attitudes via the CIVCAS rule set in the Driver Assessment Model (DAM).</w:t>
      </w:r>
    </w:p>
    <w:p w:rsidR="002520B8" w:rsidRDefault="002520B8" w:rsidP="002520B8">
      <w:pPr>
        <w:pStyle w:val="Heading4"/>
      </w:pPr>
      <w:bookmarkStart w:id="269" w:name="_Toc310421846"/>
      <w:bookmarkStart w:id="270" w:name="_Toc342542468"/>
      <w:r>
        <w:t>Contrasted with JNEM</w:t>
      </w:r>
      <w:bookmarkEnd w:id="269"/>
      <w:bookmarkEnd w:id="270"/>
    </w:p>
    <w:p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rsidR="008955F4" w:rsidRDefault="008955F4" w:rsidP="008955F4"/>
    <w:p w:rsidR="002520B8" w:rsidRDefault="002520B8" w:rsidP="008955F4">
      <w:r>
        <w:lastRenderedPageBreak/>
        <w:t>In general, then, attrition happens when it happens, and the attitude effects of different incidents can interfere with each other (based on sharing the same cause) as they play out over time.</w:t>
      </w:r>
    </w:p>
    <w:p w:rsidR="00733F60" w:rsidRDefault="00733F60" w:rsidP="008955F4"/>
    <w:p w:rsidR="002520B8" w:rsidRDefault="002520B8" w:rsidP="008955F4">
      <w:r>
        <w:t xml:space="preserve">In Athena, we assess attrition </w:t>
      </w:r>
      <w:r w:rsidR="00733F60">
        <w:t>at each time tick, i.e.,</w:t>
      </w:r>
      <w:r>
        <w:t xml:space="preserve">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rsidR="008955F4" w:rsidRDefault="008955F4" w:rsidP="008955F4"/>
    <w:p w:rsidR="002520B8" w:rsidRDefault="002520B8" w:rsidP="008955F4">
      <w:r>
        <w:t>Magic attrition to civilian groups will be applied to those groups as it occurs, but the total attrition will be saved and assessed with the normal attrition at the end of the week.</w:t>
      </w:r>
    </w:p>
    <w:p w:rsidR="002520B8" w:rsidRDefault="002520B8" w:rsidP="002520B8">
      <w:pPr>
        <w:pStyle w:val="Heading4"/>
      </w:pPr>
      <w:bookmarkStart w:id="271" w:name="_Toc310421847"/>
      <w:bookmarkStart w:id="272" w:name="_Toc342542469"/>
      <w:r>
        <w:t>Satisfaction Effects of Attrition</w:t>
      </w:r>
      <w:bookmarkEnd w:id="271"/>
      <w:bookmarkEnd w:id="272"/>
    </w:p>
    <w:p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rsidR="008955F4" w:rsidRDefault="008955F4" w:rsidP="008955F4"/>
    <w:p w:rsidR="002520B8" w:rsidRDefault="002520B8" w:rsidP="002520B8">
      <w:pPr>
        <w:pStyle w:val="Definitions"/>
      </w:pPr>
      <w:r w:rsidRPr="008955F4">
        <w:rPr>
          <w:i/>
        </w:rPr>
        <w:t>n</w:t>
      </w:r>
      <w:r>
        <w:tab/>
        <w:t>=</w:t>
      </w:r>
      <w:r>
        <w:tab/>
      </w:r>
      <w:r w:rsidRPr="00991F49">
        <w:t>The neighborhood.  For civilian units, this is 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r w:rsidRPr="00991F49">
        <w:t>The attrited civilian group</w:t>
      </w:r>
      <w:r>
        <w:t>.</w:t>
      </w:r>
    </w:p>
    <w:p w:rsidR="002520B8" w:rsidRDefault="002520B8" w:rsidP="002520B8">
      <w:pPr>
        <w:pStyle w:val="Definitions"/>
      </w:pPr>
      <w:r w:rsidRPr="008955F4">
        <w:rPr>
          <w:i/>
        </w:rPr>
        <w:t>casualties</w:t>
      </w:r>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70"/>
      </w:r>
    </w:p>
    <w:p w:rsidR="002520B8" w:rsidRDefault="002520B8" w:rsidP="002520B8">
      <w:pPr>
        <w:pStyle w:val="Definitions"/>
      </w:pPr>
      <w:r w:rsidRPr="008955F4">
        <w:rPr>
          <w:i/>
        </w:rPr>
        <w:t>M</w:t>
      </w:r>
      <w:r>
        <w:tab/>
        <w:t>=</w:t>
      </w:r>
      <w:r>
        <w:tab/>
      </w:r>
      <w:r w:rsidRPr="00991F49">
        <w:t>The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991F49"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2520B8" w:rsidRDefault="002520B8" w:rsidP="002520B8">
      <w:pPr>
        <w:pStyle w:val="Heading4"/>
      </w:pPr>
      <w:bookmarkStart w:id="273" w:name="_Toc310421848"/>
      <w:bookmarkStart w:id="274" w:name="_Toc342542470"/>
      <w:r>
        <w:t>Cooperation Effects of Attrition</w:t>
      </w:r>
      <w:bookmarkEnd w:id="273"/>
      <w:bookmarkEnd w:id="274"/>
    </w:p>
    <w:p w:rsidR="002520B8" w:rsidRDefault="002520B8" w:rsidP="008955F4">
      <w:r>
        <w:t>Athena only tracks the cooperation of neighborhood groups with force groups; consequently, we assess cooperation effects only for attrition to civilian groups.  The CIVCAS rule set attends to this.</w:t>
      </w:r>
    </w:p>
    <w:p w:rsidR="008955F4" w:rsidRDefault="008955F4" w:rsidP="008955F4"/>
    <w:p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are involved in an altercation, as is usually the case, the total civilian casualties are attributed equally to both.</w:t>
      </w:r>
    </w:p>
    <w:p w:rsidR="008955F4" w:rsidRDefault="008955F4" w:rsidP="008955F4"/>
    <w:p w:rsidR="002520B8" w:rsidRDefault="002520B8" w:rsidP="002520B8">
      <w:pPr>
        <w:pStyle w:val="Standard"/>
      </w:pPr>
      <w:r>
        <w:t>Then, let</w:t>
      </w:r>
    </w:p>
    <w:p w:rsidR="002520B8" w:rsidRDefault="002520B8" w:rsidP="002520B8">
      <w:pPr>
        <w:pStyle w:val="Standard"/>
      </w:pPr>
    </w:p>
    <w:p w:rsidR="002520B8" w:rsidRDefault="002520B8" w:rsidP="002520B8">
      <w:pPr>
        <w:pStyle w:val="Definitions"/>
      </w:pPr>
      <w:r w:rsidRPr="008955F4">
        <w:rPr>
          <w:i/>
        </w:rPr>
        <w:t>n</w:t>
      </w:r>
      <w:r>
        <w:tab/>
        <w:t>=</w:t>
      </w:r>
      <w:r>
        <w:tab/>
      </w:r>
      <w:r w:rsidRPr="0089244C">
        <w:t>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r w:rsidRPr="0089244C">
        <w:t>The attrited civilian group, resident in</w:t>
      </w:r>
      <w:r>
        <w:t xml:space="preserve"> </w:t>
      </w:r>
      <w:r w:rsidRPr="008955F4">
        <w:rPr>
          <w:i/>
        </w:rPr>
        <w:t>n</w:t>
      </w:r>
      <w:r>
        <w:t>.</w:t>
      </w:r>
    </w:p>
    <w:p w:rsidR="002520B8" w:rsidRDefault="002520B8" w:rsidP="002520B8">
      <w:pPr>
        <w:pStyle w:val="Definitions"/>
      </w:pPr>
      <w:r w:rsidRPr="008955F4">
        <w:rPr>
          <w:i/>
        </w:rPr>
        <w:t>g</w:t>
      </w:r>
      <w:r>
        <w:tab/>
        <w:t>=</w:t>
      </w:r>
      <w:r>
        <w:tab/>
      </w:r>
      <w:r w:rsidRPr="0089244C">
        <w:t>A force group.</w:t>
      </w:r>
    </w:p>
    <w:p w:rsidR="002520B8" w:rsidRDefault="002520B8" w:rsidP="002520B8">
      <w:pPr>
        <w:pStyle w:val="Definitions"/>
      </w:pPr>
      <w:r w:rsidRPr="008955F4">
        <w:rPr>
          <w:i/>
        </w:rPr>
        <w:t>casualties</w:t>
      </w:r>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rsidR="002520B8" w:rsidRDefault="006F1187"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71"/>
      </w:r>
    </w:p>
    <w:p w:rsidR="002520B8" w:rsidRDefault="002520B8" w:rsidP="002520B8">
      <w:pPr>
        <w:pStyle w:val="Definitions"/>
      </w:pPr>
      <w:r w:rsidRPr="008955F4">
        <w:rPr>
          <w:i/>
        </w:rPr>
        <w:t>M</w:t>
      </w:r>
      <w:r>
        <w:tab/>
        <w:t>=</w:t>
      </w:r>
      <w:r>
        <w:tab/>
      </w:r>
      <w:r w:rsidRPr="008A74E3">
        <w:t>The resulting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8A74E3"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955F4" w:rsidRDefault="008955F4" w:rsidP="008955F4"/>
    <w:p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955F4" w:rsidRPr="008A74E3" w:rsidRDefault="008955F4" w:rsidP="008955F4">
      <w:pPr>
        <w:ind w:left="360"/>
      </w:pPr>
    </w:p>
    <w:p w:rsidR="002520B8" w:rsidRDefault="002520B8" w:rsidP="008955F4">
      <w:r>
        <w:t>where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rsidR="00B844AD" w:rsidRDefault="00B844AD" w:rsidP="009875C8"/>
    <w:p w:rsidR="00753E07" w:rsidRDefault="00753E07" w:rsidP="009875C8"/>
    <w:p w:rsidR="00753E07" w:rsidRDefault="00753E07" w:rsidP="00753E07">
      <w:pPr>
        <w:pStyle w:val="Heading2"/>
      </w:pPr>
      <w:bookmarkStart w:id="275" w:name="__RefHeading__11631_1190374725"/>
      <w:bookmarkStart w:id="276" w:name="_Toc310421849"/>
      <w:bookmarkStart w:id="277" w:name="_Toc342542471"/>
      <w:r>
        <w:lastRenderedPageBreak/>
        <w:t>Demographics</w:t>
      </w:r>
      <w:bookmarkEnd w:id="275"/>
      <w:bookmarkEnd w:id="276"/>
      <w:bookmarkEnd w:id="277"/>
    </w:p>
    <w:p w:rsidR="00753E07" w:rsidRDefault="00753E07" w:rsidP="00CA4242">
      <w:r>
        <w:t xml:space="preserve">The Athena Demographics model models the number of people in the civilian population broken down in </w:t>
      </w:r>
      <w:r w:rsidR="00AC18D0">
        <w:t>a variety of ways</w:t>
      </w:r>
      <w:r>
        <w:t>:</w:t>
      </w:r>
    </w:p>
    <w:p w:rsidR="00CA4242" w:rsidRDefault="00CA4242" w:rsidP="00CA4242"/>
    <w:p w:rsidR="00753E07" w:rsidRDefault="00753E07" w:rsidP="00EA4D0B">
      <w:pPr>
        <w:pStyle w:val="ListParagraph"/>
        <w:numPr>
          <w:ilvl w:val="0"/>
          <w:numId w:val="43"/>
        </w:numPr>
      </w:pPr>
      <w:r>
        <w:t>The base population, by civilian group</w:t>
      </w:r>
      <w:r w:rsidR="00AC18D0">
        <w:t xml:space="preserve">.  An individual group will either support itself </w:t>
      </w:r>
      <w:r w:rsidRPr="00BB4A47">
        <w:t xml:space="preserve">by means of subsistence agriculture and barter, </w:t>
      </w:r>
      <w:r w:rsidR="00AC18D0">
        <w:t>or</w:t>
      </w:r>
      <w:r w:rsidRPr="00BB4A47">
        <w:t xml:space="preserve"> participate in the regional economy</w:t>
      </w:r>
      <w:r w:rsidR="00AC18D0">
        <w:t xml:space="preserve">. </w:t>
      </w:r>
      <w:r w:rsidR="006B22DF" w:rsidRPr="00BB4A47">
        <w:rPr>
          <w:rStyle w:val="FootnoteReference"/>
          <w:rFonts w:eastAsia="Wingdings"/>
        </w:rPr>
        <w:footnoteReference w:id="72"/>
      </w:r>
      <w:r w:rsidR="00AC18D0">
        <w:t xml:space="preserve"> </w:t>
      </w:r>
      <w:r w:rsidRPr="00BB4A47">
        <w:t xml:space="preserve"> </w:t>
      </w:r>
      <w:r w:rsidR="00AC18D0">
        <w:t>For the later, the model tracks the number of consumers and workers.</w:t>
      </w:r>
    </w:p>
    <w:p w:rsidR="00CA4242" w:rsidRPr="00BB4A47" w:rsidRDefault="00CA4242" w:rsidP="00CA4242"/>
    <w:p w:rsidR="00753E07" w:rsidRDefault="00753E07" w:rsidP="00EA4D0B">
      <w:pPr>
        <w:pStyle w:val="ListParagraph"/>
        <w:numPr>
          <w:ilvl w:val="0"/>
          <w:numId w:val="43"/>
        </w:numPr>
      </w:pPr>
      <w:r w:rsidRPr="00BB4A47">
        <w:t>The number of deaths due to attrition for each neighborhood group.</w:t>
      </w:r>
    </w:p>
    <w:p w:rsidR="00CA4242" w:rsidRPr="00BB4A47" w:rsidRDefault="00CA4242" w:rsidP="00CA4242"/>
    <w:p w:rsidR="00753E07" w:rsidRDefault="00753E07" w:rsidP="00EA4D0B">
      <w:pPr>
        <w:pStyle w:val="ListParagraph"/>
        <w:numPr>
          <w:ilvl w:val="0"/>
          <w:numId w:val="43"/>
        </w:numPr>
      </w:pPr>
      <w:r w:rsidRPr="00BB4A47">
        <w:t>Resident population: people in their neighborhood of origin.</w:t>
      </w:r>
    </w:p>
    <w:p w:rsidR="00CA4242" w:rsidRPr="00BB4A47" w:rsidRDefault="00CA4242" w:rsidP="00CA4242"/>
    <w:p w:rsidR="00753E07" w:rsidRDefault="00753E07" w:rsidP="00EA4D0B">
      <w:pPr>
        <w:pStyle w:val="ListParagraph"/>
        <w:numPr>
          <w:ilvl w:val="0"/>
          <w:numId w:val="43"/>
        </w:numPr>
      </w:pPr>
      <w:r w:rsidRPr="00BB4A47">
        <w:t>Displaced population: people assigned activities outside of their neighborhood of origin.</w:t>
      </w:r>
      <w:r w:rsidRPr="00BB4A47">
        <w:rPr>
          <w:rStyle w:val="FootnoteReference"/>
          <w:rFonts w:eastAsia="Wingdings"/>
        </w:rPr>
        <w:footnoteReference w:id="73"/>
      </w:r>
    </w:p>
    <w:p w:rsidR="00CA4242" w:rsidRPr="00BB4A47" w:rsidRDefault="00CA4242" w:rsidP="00CA4242"/>
    <w:p w:rsidR="00753E07" w:rsidRDefault="00753E07" w:rsidP="00CA4242">
      <w:r w:rsidRPr="00BB4A47">
        <w:t>And, taking all of these into account,</w:t>
      </w:r>
    </w:p>
    <w:p w:rsidR="00CA4242" w:rsidRPr="00BB4A47" w:rsidRDefault="00CA4242" w:rsidP="00CA4242"/>
    <w:p w:rsidR="00753E07" w:rsidRDefault="00753E07" w:rsidP="00EA4D0B">
      <w:pPr>
        <w:pStyle w:val="ListParagraph"/>
        <w:numPr>
          <w:ilvl w:val="0"/>
          <w:numId w:val="44"/>
        </w:numPr>
      </w:pPr>
      <w:r w:rsidRPr="00BB4A47">
        <w:t>The total number of consumers in each neighborhood.</w:t>
      </w:r>
    </w:p>
    <w:p w:rsidR="00CA4242" w:rsidRPr="00BB4A47" w:rsidRDefault="00CA4242" w:rsidP="00CA4242"/>
    <w:p w:rsidR="00753E07" w:rsidRDefault="00753E07" w:rsidP="00EA4D0B">
      <w:pPr>
        <w:pStyle w:val="ListParagraph"/>
        <w:numPr>
          <w:ilvl w:val="0"/>
          <w:numId w:val="44"/>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rsidR="00753E07" w:rsidRDefault="00753E07" w:rsidP="00753E07">
      <w:pPr>
        <w:pStyle w:val="Heading3"/>
      </w:pPr>
      <w:bookmarkStart w:id="278" w:name="_Toc310421850"/>
      <w:bookmarkStart w:id="279" w:name="_Toc342542472"/>
      <w:r w:rsidRPr="00753E07">
        <w:t>Requirements</w:t>
      </w:r>
      <w:r>
        <w:t xml:space="preserve"> for This Version</w:t>
      </w:r>
      <w:bookmarkEnd w:id="278"/>
      <w:bookmarkEnd w:id="279"/>
    </w:p>
    <w:p w:rsidR="00753E07" w:rsidRDefault="00753E07" w:rsidP="00CA4242">
      <w:r>
        <w:t>The demographics model is intended to be as simple as possible while meeting the needs of the other Athena models.  In particular:</w:t>
      </w:r>
    </w:p>
    <w:p w:rsidR="00CA4242" w:rsidRDefault="00CA4242" w:rsidP="00CA4242"/>
    <w:p w:rsidR="00753E07" w:rsidRDefault="00AC18D0" w:rsidP="00EA4D0B">
      <w:pPr>
        <w:pStyle w:val="ListParagraph"/>
        <w:numPr>
          <w:ilvl w:val="0"/>
          <w:numId w:val="45"/>
        </w:numPr>
      </w:pPr>
      <w:r>
        <w:t>URAM</w:t>
      </w:r>
      <w:r w:rsidR="00753E07" w:rsidRPr="00BB4A47">
        <w:t xml:space="preserve"> requires the current population of each civilian group.</w:t>
      </w:r>
    </w:p>
    <w:p w:rsidR="00CA4242" w:rsidRPr="00BB4A47" w:rsidRDefault="00CA4242" w:rsidP="00CA4242"/>
    <w:p w:rsidR="00753E07" w:rsidRDefault="00753E07" w:rsidP="00EA4D0B">
      <w:pPr>
        <w:pStyle w:val="ListParagraph"/>
        <w:numPr>
          <w:ilvl w:val="0"/>
          <w:numId w:val="45"/>
        </w:numPr>
      </w:pPr>
      <w:r w:rsidRPr="00BB4A47">
        <w:t>The Ground model requires that the civilian population of a neighborhood can be assigned activities in other neighborhoods.</w:t>
      </w:r>
    </w:p>
    <w:p w:rsidR="00CA4242" w:rsidRPr="00BB4A47" w:rsidRDefault="00CA4242" w:rsidP="00CA4242"/>
    <w:p w:rsidR="00753E07" w:rsidRDefault="00753E07" w:rsidP="00EA4D0B">
      <w:pPr>
        <w:pStyle w:val="ListParagraph"/>
        <w:numPr>
          <w:ilvl w:val="0"/>
          <w:numId w:val="45"/>
        </w:numPr>
      </w:pPr>
      <w:r w:rsidRPr="00BB4A47">
        <w:t>The Athena Attrition Model (AAM) requires that the civilian population can take collateral damage as the result of combat between forces.</w:t>
      </w:r>
    </w:p>
    <w:p w:rsidR="00CA4242" w:rsidRPr="00BB4A47" w:rsidRDefault="00CA4242" w:rsidP="00CA4242"/>
    <w:p w:rsidR="00753E07" w:rsidRDefault="00753E07" w:rsidP="00EA4D0B">
      <w:pPr>
        <w:pStyle w:val="ListParagraph"/>
        <w:numPr>
          <w:ilvl w:val="0"/>
          <w:numId w:val="45"/>
        </w:numPr>
      </w:pPr>
      <w:r w:rsidRPr="00BB4A47">
        <w:t>The Economics Model requires the number of people who participate in the regional economy (the consumers) and the number of people in</w:t>
      </w:r>
      <w:r>
        <w:t xml:space="preserve"> the potential labor force (the workers).</w:t>
      </w:r>
    </w:p>
    <w:p w:rsidR="00CA4242" w:rsidRDefault="00CA4242" w:rsidP="00CA4242"/>
    <w:p w:rsidR="00753E07" w:rsidRDefault="00753E07" w:rsidP="00CA4242">
      <w:r>
        <w:t>Consequently,</w:t>
      </w:r>
    </w:p>
    <w:p w:rsidR="00CA4242" w:rsidRDefault="00CA4242" w:rsidP="00CA4242"/>
    <w:p w:rsidR="00753E07" w:rsidRDefault="00753E07" w:rsidP="00EA4D0B">
      <w:pPr>
        <w:pStyle w:val="ListParagraph"/>
        <w:numPr>
          <w:ilvl w:val="0"/>
          <w:numId w:val="46"/>
        </w:numPr>
      </w:pPr>
      <w:r w:rsidRPr="00BB4A47">
        <w:t>The</w:t>
      </w:r>
      <w:r w:rsidR="00E043A8">
        <w:t xml:space="preserve"> playbox population is</w:t>
      </w:r>
      <w:r w:rsidRPr="00BB4A47">
        <w:t xml:space="preserve"> </w:t>
      </w:r>
      <w:r w:rsidR="00E043A8">
        <w:t>input</w:t>
      </w:r>
      <w:r w:rsidRPr="00BB4A47">
        <w:t xml:space="preserve"> </w:t>
      </w:r>
      <w:r w:rsidR="00E043A8">
        <w:t xml:space="preserve">to the scenario </w:t>
      </w:r>
      <w:r w:rsidRPr="00BB4A47">
        <w:t xml:space="preserve">as the </w:t>
      </w:r>
      <w:r w:rsidR="00E043A8">
        <w:t xml:space="preserve">initial </w:t>
      </w:r>
      <w:r w:rsidRPr="00BB4A47">
        <w:t>population of each civilian group.</w:t>
      </w:r>
    </w:p>
    <w:p w:rsidR="00CA4242" w:rsidRPr="00BB4A47" w:rsidRDefault="00CA4242" w:rsidP="00CA4242"/>
    <w:p w:rsidR="00753E07" w:rsidRDefault="00753E07" w:rsidP="00EA4D0B">
      <w:pPr>
        <w:pStyle w:val="ListParagraph"/>
        <w:numPr>
          <w:ilvl w:val="0"/>
          <w:numId w:val="46"/>
        </w:numPr>
      </w:pPr>
      <w:r w:rsidRPr="00BB4A47">
        <w:t>Resident population can be displaced; that is, it can be assigned activities outside of its neighborhood of origin.</w:t>
      </w:r>
    </w:p>
    <w:p w:rsidR="00CA4242" w:rsidRPr="00BB4A47" w:rsidRDefault="00CA4242" w:rsidP="00CA4242"/>
    <w:p w:rsidR="00753E07" w:rsidRDefault="00753E07" w:rsidP="00EA4D0B">
      <w:pPr>
        <w:pStyle w:val="ListParagraph"/>
        <w:numPr>
          <w:ilvl w:val="1"/>
          <w:numId w:val="46"/>
        </w:numPr>
      </w:pPr>
      <w:r w:rsidRPr="00BB4A47">
        <w:t xml:space="preserve">The reason for the displacement can be indicated by </w:t>
      </w:r>
      <w:r>
        <w:t>the choice of activity, e.g.,</w:t>
      </w:r>
      <w:r w:rsidRPr="00BB4A47">
        <w:t xml:space="preserve"> DISPLACED or IN_CAMPS; however, this is outside the scope of DEMOG.</w:t>
      </w:r>
    </w:p>
    <w:p w:rsidR="00CA4242" w:rsidRPr="00BB4A47" w:rsidRDefault="00CA4242" w:rsidP="00CA4242"/>
    <w:p w:rsidR="00753E07" w:rsidRDefault="00753E07" w:rsidP="00EA4D0B">
      <w:pPr>
        <w:pStyle w:val="ListParagraph"/>
        <w:numPr>
          <w:ilvl w:val="0"/>
          <w:numId w:val="46"/>
        </w:numPr>
      </w:pPr>
      <w:r w:rsidRPr="00BB4A47">
        <w:t>The labor force is a fraction of the consumers in the neighborhood, disregarding those displaced personnel who are not in a position</w:t>
      </w:r>
      <w:r>
        <w:t xml:space="preserve"> to work.  (I.e., those in camps, or new in the neighborhood).</w:t>
      </w:r>
    </w:p>
    <w:p w:rsidR="00753E07" w:rsidRDefault="00753E07" w:rsidP="00753E07">
      <w:pPr>
        <w:pStyle w:val="Heading3"/>
      </w:pPr>
      <w:bookmarkStart w:id="280" w:name="_Toc310421851"/>
      <w:bookmarkStart w:id="281" w:name="_Toc342542473"/>
      <w:r>
        <w:t>Simplifying Assumptions</w:t>
      </w:r>
      <w:bookmarkEnd w:id="280"/>
      <w:bookmarkEnd w:id="281"/>
    </w:p>
    <w:p w:rsidR="00753E07" w:rsidRDefault="00753E07" w:rsidP="00CA4242">
      <w:r>
        <w:t>We make the following simplifying assumptions:</w:t>
      </w:r>
    </w:p>
    <w:p w:rsidR="00CA4242" w:rsidRDefault="00CA4242" w:rsidP="00CA4242"/>
    <w:p w:rsidR="00753E07" w:rsidRDefault="00753E07" w:rsidP="00EA4D0B">
      <w:pPr>
        <w:pStyle w:val="ListParagraph"/>
        <w:numPr>
          <w:ilvl w:val="0"/>
          <w:numId w:val="47"/>
        </w:numPr>
      </w:pPr>
      <w:r w:rsidRPr="00BB4A47">
        <w:t>We do not track births, or deaths from causes other than attrition.</w:t>
      </w:r>
    </w:p>
    <w:p w:rsidR="00CA4242" w:rsidRPr="00BB4A47" w:rsidRDefault="00CA4242" w:rsidP="00CA4242"/>
    <w:p w:rsidR="00753E07" w:rsidRDefault="00753E07" w:rsidP="00EA4D0B">
      <w:pPr>
        <w:pStyle w:val="ListParagraph"/>
        <w:numPr>
          <w:ilvl w:val="0"/>
          <w:numId w:val="47"/>
        </w:numPr>
      </w:pPr>
      <w:r w:rsidRPr="00BB4A47">
        <w:t>The population does not age.</w:t>
      </w:r>
    </w:p>
    <w:p w:rsidR="00CA4242" w:rsidRPr="00BB4A47" w:rsidRDefault="00CA4242" w:rsidP="00CA4242"/>
    <w:p w:rsidR="00753E07" w:rsidRDefault="00753E07" w:rsidP="00EA4D0B">
      <w:pPr>
        <w:pStyle w:val="ListParagraph"/>
        <w:numPr>
          <w:ilvl w:val="0"/>
          <w:numId w:val="47"/>
        </w:numPr>
      </w:pPr>
      <w:r w:rsidRPr="00BB4A47">
        <w:t xml:space="preserve">The subsistence population is </w:t>
      </w:r>
      <w:r w:rsidR="006440BA">
        <w:t>simply the</w:t>
      </w:r>
      <w:r w:rsidRPr="00BB4A47">
        <w:t xml:space="preserve"> non-displaced popula</w:t>
      </w:r>
      <w:r w:rsidR="006440BA">
        <w:t>tion of each subsistence agriculture group.</w:t>
      </w:r>
    </w:p>
    <w:p w:rsidR="00CA4242" w:rsidRPr="00BB4A47" w:rsidRDefault="00CA4242" w:rsidP="00CA4242"/>
    <w:p w:rsidR="00753E07" w:rsidRDefault="00753E07" w:rsidP="00EA4D0B">
      <w:pPr>
        <w:pStyle w:val="ListParagraph"/>
        <w:numPr>
          <w:ilvl w:val="0"/>
          <w:numId w:val="47"/>
        </w:numPr>
      </w:pPr>
      <w:r w:rsidRPr="00BB4A47">
        <w:t xml:space="preserve">The subsistence population is outside the regional cash economy.  </w:t>
      </w:r>
    </w:p>
    <w:p w:rsidR="00CA4242" w:rsidRPr="00BB4A47" w:rsidRDefault="00CA4242" w:rsidP="00CA4242"/>
    <w:p w:rsidR="00753E07" w:rsidRDefault="00753E07" w:rsidP="00EA4D0B">
      <w:pPr>
        <w:pStyle w:val="ListParagraph"/>
        <w:numPr>
          <w:ilvl w:val="0"/>
          <w:numId w:val="47"/>
        </w:numPr>
      </w:pPr>
      <w:r w:rsidRPr="00BB4A47">
        <w:t>Displaced personnel are displaced from their land, and clearly cannot be doing subsistence agriculture.</w:t>
      </w:r>
      <w:r w:rsidRPr="00BB4A47">
        <w:rPr>
          <w:rStyle w:val="FootnoteReference"/>
          <w:rFonts w:eastAsia="Wingdings"/>
        </w:rPr>
        <w:footnoteReference w:id="74"/>
      </w:r>
    </w:p>
    <w:p w:rsidR="00131AC4" w:rsidRPr="00BB4A47" w:rsidRDefault="00131AC4" w:rsidP="00131AC4"/>
    <w:p w:rsidR="00753E07" w:rsidRDefault="00753E07" w:rsidP="00EA4D0B">
      <w:pPr>
        <w:pStyle w:val="ListParagraph"/>
        <w:numPr>
          <w:ilvl w:val="0"/>
          <w:numId w:val="47"/>
        </w:numPr>
      </w:pPr>
      <w:r w:rsidRPr="00BB4A47">
        <w:t>The labor force is a simple fraction of the total consumers, taking civilian activities (e.g., refugee status) into account.</w:t>
      </w:r>
    </w:p>
    <w:p w:rsidR="00753E07" w:rsidRDefault="00753E07" w:rsidP="00753E07">
      <w:pPr>
        <w:pStyle w:val="Heading3"/>
      </w:pPr>
      <w:bookmarkStart w:id="282" w:name="_Toc310421852"/>
      <w:bookmarkStart w:id="283" w:name="_Toc342542474"/>
      <w:r>
        <w:lastRenderedPageBreak/>
        <w:t>Population and Units</w:t>
      </w:r>
      <w:bookmarkEnd w:id="282"/>
      <w:bookmarkEnd w:id="283"/>
    </w:p>
    <w:p w:rsidR="00753E07" w:rsidRDefault="00753E07" w:rsidP="00131AC4">
      <w:r>
        <w:t>Athena 1 had the distinction between explicit population (represented in units) and implicit population (the default).  In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rsidR="00753E07" w:rsidRDefault="00753E07" w:rsidP="00753E07">
      <w:pPr>
        <w:pStyle w:val="Heading3"/>
      </w:pPr>
      <w:bookmarkStart w:id="284" w:name="_Toc310421853"/>
      <w:bookmarkStart w:id="285" w:name="_Toc342542475"/>
      <w:r>
        <w:t>Civilian Group Population</w:t>
      </w:r>
      <w:bookmarkEnd w:id="284"/>
      <w:bookmarkEnd w:id="285"/>
    </w:p>
    <w:p w:rsidR="00753E07" w:rsidRDefault="00753E07" w:rsidP="00131AC4">
      <w:r>
        <w:t xml:space="preserve">The resident population of civilian group </w:t>
      </w:r>
      <w:r>
        <w:rPr>
          <w:i/>
          <w:iCs/>
        </w:rPr>
        <w:t>g</w:t>
      </w:r>
      <w:r>
        <w:t xml:space="preserve"> at the current simulation time is</w:t>
      </w:r>
    </w:p>
    <w:p w:rsidR="00131AC4" w:rsidRDefault="00131AC4" w:rsidP="00131AC4"/>
    <w:p w:rsidR="00753E07" w:rsidRPr="00131AC4" w:rsidRDefault="006F1187"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rsidR="00131AC4" w:rsidRPr="00BB4A47" w:rsidRDefault="00131AC4" w:rsidP="00131AC4">
      <w:pPr>
        <w:ind w:left="360"/>
      </w:pPr>
    </w:p>
    <w:p w:rsidR="00753E07" w:rsidRDefault="00753E07" w:rsidP="00131AC4">
      <w:r>
        <w:t>where</w:t>
      </w:r>
    </w:p>
    <w:p w:rsidR="00131AC4" w:rsidRDefault="00131AC4" w:rsidP="00131AC4"/>
    <w:p w:rsidR="00753E07" w:rsidRDefault="006F1187" w:rsidP="00753E07">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753E07">
        <w:tab/>
        <w:t>=</w:t>
      </w:r>
      <w:r w:rsidR="00753E07">
        <w:tab/>
      </w:r>
      <w:r w:rsidR="00753E07" w:rsidRPr="00BB4A47">
        <w:t xml:space="preserve">The base population of group </w:t>
      </w:r>
      <w:r w:rsidR="00753E07" w:rsidRPr="00131AC4">
        <w:rPr>
          <w:i/>
        </w:rPr>
        <w:t>g</w:t>
      </w:r>
      <w:r w:rsidR="00753E07">
        <w:t xml:space="preserve"> </w:t>
      </w:r>
      <w:r w:rsidR="00753E07" w:rsidRPr="00BB4A47">
        <w:t>at time zero, as defined in the scenario.</w:t>
      </w:r>
    </w:p>
    <w:p w:rsidR="00753E07" w:rsidRDefault="006F1187" w:rsidP="00753E07">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753E07">
        <w:tab/>
        <w:t>=</w:t>
      </w:r>
      <w:r w:rsidR="00753E07">
        <w:tab/>
      </w:r>
      <w:r w:rsidR="00753E07" w:rsidRPr="00BB4A47">
        <w:t>The displaced population: the total number of personnel belonging to group</w:t>
      </w:r>
      <w:r w:rsidR="00753E07">
        <w:t xml:space="preserve"> </w:t>
      </w:r>
      <w:r w:rsidR="00753E07" w:rsidRPr="00131AC4">
        <w:rPr>
          <w:i/>
        </w:rPr>
        <w:t>g</w:t>
      </w:r>
      <w:r w:rsidR="00753E07">
        <w:t xml:space="preserve"> </w:t>
      </w:r>
      <w:r w:rsidR="00753E07" w:rsidRPr="00BB4A47">
        <w:t>and assigned activities in some other neighborhood.</w:t>
      </w:r>
    </w:p>
    <w:p w:rsidR="00753E07" w:rsidRDefault="006F1187" w:rsidP="00753E07">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ab/>
        <w:t>=</w:t>
      </w:r>
      <w:r w:rsidR="00753E07">
        <w:tab/>
      </w:r>
      <w:r w:rsidR="00753E07" w:rsidRPr="00BB4A47">
        <w:t>The total number of casualties suffered by group</w:t>
      </w:r>
      <w:r w:rsidR="00753E07">
        <w:t xml:space="preserve"> </w:t>
      </w:r>
      <w:r w:rsidR="00753E07" w:rsidRPr="00131AC4">
        <w:rPr>
          <w:i/>
        </w:rPr>
        <w:t>g</w:t>
      </w:r>
      <w:r w:rsidR="00753E07" w:rsidRPr="00BB4A47">
        <w:t xml:space="preserve"> </w:t>
      </w:r>
      <w:r w:rsidR="00753E07">
        <w:t>since time zero</w:t>
      </w:r>
      <w:r w:rsidR="00753E07" w:rsidRPr="00BB4A47">
        <w:t>.</w:t>
      </w:r>
    </w:p>
    <w:p w:rsidR="00753E07" w:rsidRDefault="00753E07" w:rsidP="00753E07">
      <w:pPr>
        <w:pStyle w:val="Definitions"/>
      </w:pPr>
    </w:p>
    <w:p w:rsidR="00753E07" w:rsidRDefault="00753E07" w:rsidP="00753E07">
      <w:pPr>
        <w:pStyle w:val="Heading4"/>
      </w:pPr>
      <w:bookmarkStart w:id="286" w:name="_Toc310421854"/>
      <w:bookmarkStart w:id="287" w:name="_Toc342542476"/>
      <w:r>
        <w:t>Civilian Attrition</w:t>
      </w:r>
      <w:bookmarkEnd w:id="286"/>
      <w:bookmarkEnd w:id="287"/>
    </w:p>
    <w:p w:rsidR="00753E07" w:rsidRDefault="00131AC4" w:rsidP="00131AC4">
      <w:r>
        <w:t xml:space="preserve">In Athena </w:t>
      </w:r>
      <w:r w:rsidR="00753E07">
        <w:t xml:space="preserve">3, all attrition occurs to personnel in units created by the ground model's staffing algorithm, but the actual attrition is applied to the pool of people from which the units are staffed.  For civilians, consequently, attrition to a civilian group's population is handled by adding the casualties to </w:t>
      </w: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w:t>
      </w:r>
    </w:p>
    <w:p w:rsidR="00131AC4" w:rsidRDefault="00131AC4" w:rsidP="00131AC4"/>
    <w:p w:rsidR="00753E07" w:rsidRPr="00BB4A47" w:rsidRDefault="006F1187" w:rsidP="00131AC4">
      <w:pPr>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rsidR="00753E07" w:rsidRDefault="00753E07" w:rsidP="00753E07">
      <w:pPr>
        <w:pStyle w:val="Heading4"/>
      </w:pPr>
      <w:bookmarkStart w:id="288" w:name="_Toc310421855"/>
      <w:bookmarkStart w:id="289" w:name="_Toc342542477"/>
      <w:r>
        <w:t>Subsistence Population</w:t>
      </w:r>
      <w:bookmarkEnd w:id="288"/>
      <w:bookmarkEnd w:id="289"/>
    </w:p>
    <w:p w:rsidR="00753E07" w:rsidRDefault="00753E07" w:rsidP="00131AC4">
      <w:r>
        <w:t xml:space="preserve">The subsistence population of a neighborhood group,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rsidR="00131AC4" w:rsidRPr="00BB4A47" w:rsidRDefault="00131AC4" w:rsidP="006F1187"/>
    <w:p w:rsidR="00753E07" w:rsidRDefault="006F1187"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753E07">
      <w:pPr>
        <w:pStyle w:val="Definitions"/>
      </w:pPr>
    </w:p>
    <w:p w:rsidR="00753E07" w:rsidRDefault="00753E07" w:rsidP="00131AC4">
      <w:r>
        <w:t xml:space="preserve">Note that displaced personnel are </w:t>
      </w:r>
      <w:r>
        <w:rPr>
          <w:i/>
          <w:iCs/>
        </w:rPr>
        <w:t>never</w:t>
      </w:r>
      <w:r>
        <w:t xml:space="preserve"> part of the subsistence population.  This opens a slight hole in the model: if the displaced personnel are brought back to their neighborhood of origin, </w:t>
      </w:r>
      <w:r w:rsidR="004855C8">
        <w:t>they will</w:t>
      </w:r>
      <w:r>
        <w:t xml:space="preserve"> again be counted as part of the subsistence population.  This </w:t>
      </w:r>
      <w:r w:rsidR="004855C8">
        <w:t>is</w:t>
      </w:r>
      <w:r>
        <w:t xml:space="preserve"> unrealistic—people </w:t>
      </w:r>
      <w:r>
        <w:lastRenderedPageBreak/>
        <w:t>who leave subsistence agriculture are rarely able to go back, as they generally have lost their land and livestock.</w:t>
      </w:r>
    </w:p>
    <w:p w:rsidR="00753E07" w:rsidRDefault="00753E07" w:rsidP="00753E07">
      <w:pPr>
        <w:pStyle w:val="Heading4"/>
      </w:pPr>
      <w:bookmarkStart w:id="290" w:name="_Toc310421856"/>
      <w:bookmarkStart w:id="291" w:name="_Toc342542478"/>
      <w:r>
        <w:t>Consumer Population</w:t>
      </w:r>
      <w:bookmarkEnd w:id="290"/>
      <w:bookmarkEnd w:id="291"/>
    </w:p>
    <w:p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economy</w:t>
      </w:r>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rsidR="00131AC4" w:rsidRDefault="00131AC4" w:rsidP="00131AC4"/>
    <w:p w:rsidR="00753E07" w:rsidRPr="00F00985" w:rsidRDefault="00F00985" w:rsidP="00F00985">
      <w:pPr>
        <w:ind w:left="360"/>
      </w:pPr>
      <m:oMathPara>
        <m:oMath>
          <m:sSub>
            <m:sSubPr>
              <m:ctrlPr>
                <w:rPr>
                  <w:rFonts w:ascii="Cambria Math" w:hAnsi="Cambria Math"/>
                </w:rPr>
              </m:ctrlPr>
            </m:sSubPr>
            <m:e>
              <m:r>
                <w:rPr>
                  <w:rFonts w:ascii="Cambria Math" w:hAnsi="Cambria Math"/>
                </w:rPr>
                <m:t>C</m:t>
              </m:r>
              <m:r>
                <w:rPr>
                  <w:rFonts w:ascii="Cambria Math" w:hAnsi="Cambria Math"/>
                </w:rPr>
                <m:t>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m:t>
                    </m:r>
                    <m:r>
                      <m:rPr>
                        <m:nor/>
                      </m:rPr>
                      <w:rPr>
                        <w:rFonts w:ascii="Cambria Math" w:hAnsi="Cambria Math"/>
                      </w:rPr>
                      <m:t xml:space="preserve">not </m:t>
                    </m:r>
                    <m:r>
                      <m:rPr>
                        <m:nor/>
                      </m:rPr>
                      <w:rPr>
                        <w:rFonts w:ascii="Cambria Math" w:hAnsi="Cambria Math"/>
                      </w:rPr>
                      <m:t>a subsistence agriculture group</m:t>
                    </m:r>
                  </m:e>
                </m:mr>
                <m:mr>
                  <m:e>
                    <m:r>
                      <w:rPr>
                        <w:rFonts w:ascii="Cambria Math" w:hAnsi="Cambria Math"/>
                      </w:rPr>
                      <m:t>0</m:t>
                    </m:r>
                  </m:e>
                  <m:e>
                    <m:r>
                      <m:rPr>
                        <m:nor/>
                      </m:rPr>
                      <w:rPr>
                        <w:rFonts w:ascii="Cambria Math" w:hAnsi="Cambria Math"/>
                      </w:rPr>
                      <m:t>otherwise</m:t>
                    </m:r>
                  </m:e>
                </m:mr>
              </m:m>
            </m:e>
          </m:d>
        </m:oMath>
      </m:oMathPara>
    </w:p>
    <w:p w:rsidR="00131AC4" w:rsidRPr="009304DA" w:rsidRDefault="00131AC4" w:rsidP="00131AC4">
      <w:pPr>
        <w:ind w:left="360"/>
      </w:pPr>
    </w:p>
    <w:p w:rsidR="00753E07" w:rsidRDefault="00753E07" w:rsidP="00131AC4">
      <w:r>
        <w:t>We will account for consumers in the group's displaced population at the neighborhood level, rather than as part of a neighborhood group.</w:t>
      </w:r>
    </w:p>
    <w:p w:rsidR="00753E07" w:rsidRDefault="00753E07" w:rsidP="00753E07">
      <w:pPr>
        <w:pStyle w:val="Heading4"/>
      </w:pPr>
      <w:bookmarkStart w:id="292" w:name="_Toc310421857"/>
      <w:bookmarkStart w:id="293" w:name="_Toc342542479"/>
      <w:r>
        <w:t>Labor Force</w:t>
      </w:r>
      <w:bookmarkEnd w:id="292"/>
      <w:bookmarkEnd w:id="293"/>
    </w:p>
    <w:p w:rsidR="00753E07" w:rsidRDefault="00753E07" w:rsidP="00131AC4">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Fonts w:eastAsia="Wingdings"/>
        </w:rPr>
        <w:footnoteReference w:id="75"/>
      </w:r>
      <w:r>
        <w:t xml:space="preserve"> of </w:t>
      </w:r>
      <w:r w:rsidR="00F00985">
        <w:t xml:space="preserve">non-subsistence </w:t>
      </w:r>
      <w:r>
        <w:t xml:space="preserve">group </w:t>
      </w:r>
      <w:r>
        <w:rPr>
          <w:i/>
          <w:iCs/>
        </w:rPr>
        <w:t>g</w:t>
      </w:r>
      <w:r>
        <w:t xml:space="preserve"> as follows:</w:t>
      </w:r>
    </w:p>
    <w:p w:rsidR="00131AC4" w:rsidRDefault="00131AC4" w:rsidP="00131AC4"/>
    <w:p w:rsidR="00753E07" w:rsidRPr="009304DA" w:rsidRDefault="006F1187"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rPr>
                  </m:ctrlPr>
                </m:eqArrPr>
                <m:e>
                  <m:r>
                    <w:rPr>
                      <w:rFonts w:ascii="Cambria Math" w:hAnsi="Cambria Math"/>
                    </w:rPr>
                    <m:t>u</m:t>
                  </m:r>
                  <m:r>
                    <m:rPr>
                      <m:sty m:val="p"/>
                    </m:rPr>
                    <w:rPr>
                      <w:rFonts w:ascii="Cambria Math" w:hAnsi="Cambria Math"/>
                    </w:rPr>
                    <m:t>∈</m:t>
                  </m:r>
                  <m:r>
                    <w:rPr>
                      <w:rFonts w:ascii="Cambria Math" w:hAnsi="Cambria Math"/>
                    </w:rPr>
                    <m:t>g</m:t>
                  </m:r>
                </m:e>
                <m:e>
                  <m:r>
                    <w:rPr>
                      <w:rFonts w:ascii="Cambria Math" w:hAnsi="Cambria Math"/>
                    </w:rPr>
                    <m:t>u</m:t>
                  </m:r>
                  <m:r>
                    <m:rPr>
                      <m:sty m:val="p"/>
                    </m:rPr>
                    <w:rPr>
                      <w:rFonts w:ascii="Cambria Math" w:hAnsi="Cambria Math"/>
                    </w:rPr>
                    <m:t>∈</m:t>
                  </m:r>
                  <m:r>
                    <w:rPr>
                      <w:rFonts w:ascii="Cambria Math" w:hAnsi="Cambria Math"/>
                    </w:rPr>
                    <m:t>n</m:t>
                  </m:r>
                </m:e>
              </m:eqArr>
            </m:lim>
          </m:limLow>
          <m:d>
            <m:dPr>
              <m:begChr m:val="["/>
              <m:endChr m:val="]"/>
              <m:ctrlPr>
                <w:rPr>
                  <w:rFonts w:ascii="Cambria Math" w:hAnsi="Cambria Math"/>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rsidR="00131AC4" w:rsidRDefault="00131AC4" w:rsidP="00753E07">
      <w:pPr>
        <w:pStyle w:val="Textbody"/>
      </w:pPr>
    </w:p>
    <w:p w:rsidR="00753E07" w:rsidRDefault="00753E07" w:rsidP="00131AC4">
      <w:r>
        <w:t>where</w:t>
      </w:r>
    </w:p>
    <w:p w:rsidR="00131AC4" w:rsidRDefault="00131AC4" w:rsidP="00131AC4"/>
    <w:p w:rsidR="00753E07" w:rsidRDefault="00753E07" w:rsidP="00753E07">
      <w:pPr>
        <w:pStyle w:val="Definitions"/>
      </w:pPr>
      <w:r w:rsidRPr="00F00985">
        <w:rPr>
          <w:i/>
        </w:rPr>
        <w:t>n</w:t>
      </w:r>
      <w:r>
        <w:tab/>
        <w:t>=</w:t>
      </w:r>
      <w:r>
        <w:tab/>
        <w:t xml:space="preserve">The neighborhood in which group </w:t>
      </w:r>
      <w:r w:rsidRPr="00131AC4">
        <w:rPr>
          <w:i/>
        </w:rPr>
        <w:t>g</w:t>
      </w:r>
      <w:r>
        <w:t xml:space="preserve"> resides. </w:t>
      </w:r>
    </w:p>
    <w:p w:rsidR="00753E07" w:rsidRDefault="00753E07" w:rsidP="00753E07">
      <w:pPr>
        <w:pStyle w:val="Definitions"/>
      </w:pPr>
      <w:r w:rsidRPr="00F00985">
        <w:rPr>
          <w:i/>
        </w:rPr>
        <w:t>u</w:t>
      </w:r>
      <w:r>
        <w:tab/>
        <w:t>=</w:t>
      </w:r>
      <w:r>
        <w:tab/>
      </w:r>
      <w:r w:rsidRPr="009304DA">
        <w:t xml:space="preserve">A </w:t>
      </w:r>
      <w:r>
        <w:t xml:space="preserve">non-displaced unit belonging to group </w:t>
      </w:r>
      <w:r w:rsidRPr="00131AC4">
        <w:rPr>
          <w:i/>
        </w:rPr>
        <w:t>g</w:t>
      </w:r>
      <w:r>
        <w:t xml:space="preserve">, and consequently located in </w:t>
      </w:r>
      <w:r w:rsidRPr="00131AC4">
        <w:rPr>
          <w:i/>
        </w:rPr>
        <w:t>n</w:t>
      </w:r>
      <w:r>
        <w:t xml:space="preserve">. </w:t>
      </w:r>
    </w:p>
    <w:p w:rsidR="00753E07" w:rsidRDefault="006F1187" w:rsidP="00753E07">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753E07">
        <w:tab/>
        <w:t>=</w:t>
      </w:r>
      <w:r w:rsidR="00753E07">
        <w:tab/>
      </w:r>
      <w:r w:rsidR="00753E07" w:rsidRPr="009304DA">
        <w:t>The activity assigned to unit</w:t>
      </w:r>
      <w:r w:rsidR="00753E07">
        <w:t xml:space="preserve"> </w:t>
      </w:r>
      <w:r w:rsidR="00753E07" w:rsidRPr="00131AC4">
        <w:rPr>
          <w:i/>
        </w:rPr>
        <w:t>u</w:t>
      </w:r>
      <w:r w:rsidR="00F975E5">
        <w:rPr>
          <w:i/>
        </w:rPr>
        <w:t>.</w:t>
      </w:r>
    </w:p>
    <w:p w:rsidR="00753E07" w:rsidRDefault="006F1187"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9304DA">
        <w:t>The number of personnel in unit</w:t>
      </w:r>
      <w:r w:rsidR="00753E07">
        <w:t xml:space="preserve"> </w:t>
      </w:r>
      <w:r w:rsidR="00753E07" w:rsidRPr="00131AC4">
        <w:rPr>
          <w:i/>
        </w:rPr>
        <w:t>u</w:t>
      </w:r>
      <w:r w:rsidR="00F975E5">
        <w:rPr>
          <w:i/>
        </w:rPr>
        <w:t>.</w:t>
      </w:r>
    </w:p>
    <w:p w:rsidR="00753E07" w:rsidRDefault="00753E07" w:rsidP="00753E07">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w:t>
      </w:r>
      <w:r w:rsidRPr="00131AC4">
        <w:rPr>
          <w:i/>
        </w:rPr>
        <w:t>a</w:t>
      </w:r>
      <w:r>
        <w:t>.</w:t>
      </w:r>
    </w:p>
    <w:p w:rsidR="00753E07" w:rsidRDefault="00753E07" w:rsidP="00753E07">
      <w:pPr>
        <w:pStyle w:val="Definitions"/>
      </w:pPr>
    </w:p>
    <w:p w:rsidR="00753E07" w:rsidRDefault="00753E07" w:rsidP="00131AC4">
      <w:r>
        <w:t>Note that we will account for displaced workers at the neighborhood level, rather than as part of a neighborhood group.</w:t>
      </w:r>
    </w:p>
    <w:p w:rsidR="00131AC4" w:rsidRDefault="00131AC4" w:rsidP="00131AC4"/>
    <w:p w:rsidR="00753E07" w:rsidRDefault="00753E07" w:rsidP="00131AC4">
      <w:r>
        <w:t>The Labor Force Fractions are model parameters</w:t>
      </w:r>
      <w:r>
        <w:rPr>
          <w:rStyle w:val="FootnoteReference"/>
          <w:rFonts w:eastAsia="Wingdings"/>
        </w:rPr>
        <w:footnoteReference w:id="76"/>
      </w:r>
      <w:r>
        <w:t>, changeable at run-time; the default values are as follows:</w:t>
      </w:r>
    </w:p>
    <w:p w:rsidR="00131AC4" w:rsidRDefault="00131AC4" w:rsidP="00131AC4"/>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753E07" w:rsidTr="001342B4">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b/>
                <w:bCs/>
              </w:rPr>
            </w:pPr>
            <w:r w:rsidRPr="00131AC4">
              <w:rPr>
                <w:rFonts w:asciiTheme="minorHAnsi" w:hAnsiTheme="minorHAnsi"/>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b/>
                <w:bCs/>
              </w:rPr>
            </w:pPr>
            <w:r w:rsidRPr="00131AC4">
              <w:rPr>
                <w:rFonts w:asciiTheme="minorHAnsi" w:hAnsiTheme="minorHAnsi"/>
                <w:b/>
                <w:bCs/>
              </w:rPr>
              <w:t>Labor Force Fraction</w:t>
            </w:r>
          </w:p>
        </w:tc>
      </w:tr>
      <w:tr w:rsidR="00753E0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0.6</w:t>
            </w:r>
          </w:p>
        </w:tc>
      </w:tr>
      <w:tr w:rsidR="00753E0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0.4</w:t>
            </w:r>
          </w:p>
        </w:tc>
      </w:tr>
      <w:tr w:rsidR="00753E0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0.0</w:t>
            </w:r>
          </w:p>
        </w:tc>
      </w:tr>
    </w:tbl>
    <w:p w:rsidR="00753E07" w:rsidRDefault="00753E07" w:rsidP="00131AC4"/>
    <w:p w:rsidR="00753E07" w:rsidRDefault="00753E07" w:rsidP="00131AC4">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rsidR="00753E07" w:rsidRDefault="00753E07" w:rsidP="00753E07">
      <w:pPr>
        <w:pStyle w:val="Heading3"/>
      </w:pPr>
      <w:bookmarkStart w:id="294" w:name="_Toc310421858"/>
      <w:bookmarkStart w:id="295" w:name="_Toc342542480"/>
      <w:r>
        <w:t>Neighborhood Population</w:t>
      </w:r>
      <w:bookmarkEnd w:id="294"/>
      <w:bookmarkEnd w:id="295"/>
    </w:p>
    <w:p w:rsidR="00753E07" w:rsidRDefault="00753E07" w:rsidP="00131AC4">
      <w:r>
        <w:t>Neighborhood figures are the total of the civilian group figures for the groups resident in the neighborhood, plus the total of the figures for units displaced from their neighborhoods of origin.  Thus, we must first determine the figures for displaced units.</w:t>
      </w:r>
    </w:p>
    <w:p w:rsidR="00753E07" w:rsidRDefault="00753E07" w:rsidP="00753E07">
      <w:pPr>
        <w:pStyle w:val="Heading4"/>
      </w:pPr>
      <w:bookmarkStart w:id="296" w:name="_Toc310421859"/>
      <w:bookmarkStart w:id="297" w:name="_Toc342542481"/>
      <w:r>
        <w:t>Displaced Personnel</w:t>
      </w:r>
      <w:bookmarkEnd w:id="296"/>
      <w:bookmarkEnd w:id="297"/>
    </w:p>
    <w:p w:rsidR="00753E07" w:rsidRDefault="00753E07" w:rsidP="00131AC4">
      <w:r>
        <w:t>The total personnel in units displaced from their neighborhood of origin is simply</w:t>
      </w:r>
    </w:p>
    <w:p w:rsidR="00131AC4" w:rsidRDefault="00131AC4" w:rsidP="00131AC4"/>
    <w:p w:rsidR="00753E07" w:rsidRPr="00131AC4" w:rsidRDefault="006F1187" w:rsidP="00131AC4">
      <w:pPr>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rsidR="00131AC4" w:rsidRPr="0025040F" w:rsidRDefault="00131AC4" w:rsidP="00131AC4">
      <w:pPr>
        <w:ind w:left="360"/>
      </w:pPr>
    </w:p>
    <w:p w:rsidR="00753E07" w:rsidRDefault="00753E07" w:rsidP="00131AC4">
      <w:r>
        <w:t>where</w:t>
      </w:r>
    </w:p>
    <w:p w:rsidR="00131AC4" w:rsidRDefault="00131AC4" w:rsidP="00131AC4"/>
    <w:p w:rsidR="00753E07" w:rsidRDefault="00753E07" w:rsidP="00753E07">
      <w:pPr>
        <w:pStyle w:val="Definitions"/>
      </w:pPr>
      <w:r w:rsidRPr="00131AC4">
        <w:rPr>
          <w:i/>
        </w:rPr>
        <w:t>u</w:t>
      </w:r>
      <w:r>
        <w:tab/>
        <w:t>=</w:t>
      </w:r>
      <w:r>
        <w:tab/>
      </w:r>
      <w:r w:rsidRPr="0025040F">
        <w:t>A unit in neighborhood</w:t>
      </w:r>
      <w:r>
        <w:t xml:space="preserve"> </w:t>
      </w:r>
      <w:r w:rsidRPr="00131AC4">
        <w:rPr>
          <w:i/>
        </w:rPr>
        <w:t>n</w:t>
      </w:r>
      <w:r w:rsidRPr="0025040F">
        <w:t>, but displaced from its neighborhood of origin</w:t>
      </w:r>
      <w:r>
        <w:t>.</w:t>
      </w:r>
    </w:p>
    <w:p w:rsidR="00753E07" w:rsidRDefault="006F1187"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25040F">
        <w:t>The number of personnel in unit</w:t>
      </w:r>
      <w:r w:rsidR="00753E07">
        <w:t xml:space="preserve"> </w:t>
      </w:r>
      <w:r w:rsidR="00753E07" w:rsidRPr="00131AC4">
        <w:rPr>
          <w:i/>
        </w:rPr>
        <w:t>u</w:t>
      </w:r>
      <w:r w:rsidR="00753E07">
        <w:t>.</w:t>
      </w:r>
    </w:p>
    <w:p w:rsidR="00753E07" w:rsidRDefault="00753E07" w:rsidP="00753E07">
      <w:pPr>
        <w:pStyle w:val="Definitions"/>
      </w:pPr>
    </w:p>
    <w:p w:rsidR="00753E07" w:rsidRDefault="00753E07" w:rsidP="00753E07">
      <w:pPr>
        <w:pStyle w:val="Heading4"/>
      </w:pPr>
      <w:bookmarkStart w:id="298" w:name="_Toc310421860"/>
      <w:bookmarkStart w:id="299" w:name="_Toc342542482"/>
      <w:r>
        <w:t>Displaced Consumers</w:t>
      </w:r>
      <w:bookmarkEnd w:id="298"/>
      <w:bookmarkEnd w:id="299"/>
    </w:p>
    <w:p w:rsidR="00753E07" w:rsidRDefault="00753E07" w:rsidP="00131AC4">
      <w:r>
        <w:t>To be displaced is to be displaced from one's land, crops, and livestock; hence, all displaced personnel must willy-nilly participate in the regional economy.  Thus, all displaced personnel are consumers.</w:t>
      </w:r>
    </w:p>
    <w:p w:rsidR="00753E07" w:rsidRDefault="00753E07" w:rsidP="00753E07">
      <w:pPr>
        <w:pStyle w:val="Heading4"/>
      </w:pPr>
      <w:bookmarkStart w:id="300" w:name="_Toc310421861"/>
      <w:bookmarkStart w:id="301" w:name="_Toc342542483"/>
      <w:r>
        <w:t>Displaced Labor Force</w:t>
      </w:r>
      <w:bookmarkEnd w:id="300"/>
      <w:bookmarkEnd w:id="301"/>
    </w:p>
    <w:p w:rsidR="00753E07" w:rsidRDefault="00753E07" w:rsidP="00131AC4">
      <w:r>
        <w:t xml:space="preserve">The displaced labor force in neighborhood </w:t>
      </w:r>
      <w:r>
        <w:rPr>
          <w:i/>
          <w:iCs/>
        </w:rPr>
        <w:t>n</w:t>
      </w:r>
      <w:r>
        <w:t xml:space="preserve">, </w:t>
      </w:r>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rsidR="00131AC4" w:rsidRDefault="00131AC4" w:rsidP="00131AC4"/>
    <w:p w:rsidR="00753E07" w:rsidRPr="0025040F" w:rsidRDefault="006F1187" w:rsidP="00131AC4">
      <w:pPr>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rsidR="00753E07" w:rsidRDefault="00753E07" w:rsidP="00753E07">
      <w:pPr>
        <w:pStyle w:val="Heading4"/>
      </w:pPr>
      <w:bookmarkStart w:id="302" w:name="_Toc310421862"/>
      <w:bookmarkStart w:id="303" w:name="_Toc342542484"/>
      <w:r>
        <w:t>Neighborhood Totals</w:t>
      </w:r>
      <w:bookmarkEnd w:id="302"/>
      <w:bookmarkEnd w:id="303"/>
    </w:p>
    <w:p w:rsidR="00753E07" w:rsidRDefault="00753E07" w:rsidP="00131AC4">
      <w:r>
        <w:t xml:space="preserve">The total population of neighborhood </w:t>
      </w:r>
      <w:r>
        <w:rPr>
          <w:i/>
          <w:iCs/>
        </w:rPr>
        <w:t>n</w:t>
      </w:r>
      <w:r>
        <w:t xml:space="preserve"> is simply the population of all resident civilian groups, plus all displaced personnel:</w:t>
      </w:r>
    </w:p>
    <w:p w:rsidR="00131AC4" w:rsidRDefault="00131AC4" w:rsidP="00131AC4"/>
    <w:p w:rsidR="00753E07" w:rsidRPr="00131AC4" w:rsidRDefault="006F1187"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131AC4" w:rsidRPr="00C21485" w:rsidRDefault="00131AC4" w:rsidP="00131AC4">
      <w:pPr>
        <w:ind w:left="360"/>
      </w:pPr>
    </w:p>
    <w:p w:rsidR="00753E07" w:rsidRDefault="00753E07" w:rsidP="00131AC4">
      <w:r>
        <w:t>The consumer population and labor force are computed similarly:</w:t>
      </w:r>
    </w:p>
    <w:p w:rsidR="00131AC4" w:rsidRDefault="00131AC4" w:rsidP="00131AC4"/>
    <w:p w:rsidR="00753E07" w:rsidRPr="00131AC4" w:rsidRDefault="006F1187"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131AC4" w:rsidRPr="00C21485" w:rsidRDefault="00131AC4" w:rsidP="00131AC4">
      <w:pPr>
        <w:ind w:left="360"/>
      </w:pPr>
    </w:p>
    <w:p w:rsidR="00753E07" w:rsidRPr="00C21485" w:rsidRDefault="006F1187"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753E07" w:rsidRDefault="00753E07" w:rsidP="00753E07">
      <w:pPr>
        <w:pStyle w:val="Heading3"/>
      </w:pPr>
      <w:bookmarkStart w:id="304" w:name="_Toc310421863"/>
      <w:bookmarkStart w:id="305" w:name="_Toc342542485"/>
      <w:r>
        <w:t>Regional Population</w:t>
      </w:r>
      <w:bookmarkEnd w:id="304"/>
      <w:bookmarkEnd w:id="305"/>
    </w:p>
    <w:p w:rsidR="00753E07" w:rsidRDefault="00753E07" w:rsidP="00131AC4">
      <w:r>
        <w:t>The regional population, consumers, and labor force are simply summed up across the “local” neighborhoods in the obvious way.</w:t>
      </w:r>
    </w:p>
    <w:p w:rsidR="00753E07" w:rsidRDefault="00753E07" w:rsidP="00753E07">
      <w:pPr>
        <w:pStyle w:val="Heading3"/>
      </w:pPr>
      <w:bookmarkStart w:id="306" w:name="_Toc310421864"/>
      <w:bookmarkStart w:id="307" w:name="_Toc342542486"/>
      <w:r>
        <w:t>Unemployment</w:t>
      </w:r>
      <w:bookmarkEnd w:id="306"/>
      <w:bookmarkEnd w:id="307"/>
    </w:p>
    <w:p w:rsidR="00753E07" w:rsidRDefault="00753E07" w:rsidP="00131AC4">
      <w:r>
        <w:t xml:space="preserve">Unemployment can drive attitude change. The Economics Model computes the unemployment rate, </w:t>
      </w:r>
      <w:r>
        <w:rPr>
          <w:i/>
          <w:iCs/>
        </w:rPr>
        <w:t>UR</w:t>
      </w:r>
      <w:r>
        <w:t>, for the region of interest.</w:t>
      </w:r>
    </w:p>
    <w:p w:rsidR="00753E07" w:rsidRDefault="00753E07" w:rsidP="00753E07">
      <w:pPr>
        <w:pStyle w:val="Heading4"/>
      </w:pPr>
      <w:bookmarkStart w:id="308" w:name="_Toc310421865"/>
      <w:bookmarkStart w:id="309" w:name="_Toc342542487"/>
      <w:r>
        <w:t>Disaggregation to Neighborhoods</w:t>
      </w:r>
      <w:bookmarkEnd w:id="308"/>
      <w:bookmarkEnd w:id="309"/>
    </w:p>
    <w:p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then </w:t>
      </w:r>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rsidR="00131AC4" w:rsidRDefault="00131AC4" w:rsidP="00131AC4"/>
    <w:p w:rsidR="00753E07" w:rsidRPr="00131AC4" w:rsidRDefault="006F1187"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r>
        <w:t>where</w:t>
      </w:r>
    </w:p>
    <w:p w:rsidR="00131AC4" w:rsidRDefault="00131AC4" w:rsidP="00131AC4"/>
    <w:p w:rsidR="00753E07" w:rsidRDefault="006F1187"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rsidR="00753E07" w:rsidRDefault="00753E07" w:rsidP="00753E07">
      <w:pPr>
        <w:pStyle w:val="Definitions"/>
      </w:pPr>
    </w:p>
    <w:p w:rsidR="00753E07" w:rsidRDefault="00753E07" w:rsidP="00131AC4">
      <w:pPr>
        <w:rPr>
          <w:i/>
          <w:iCs/>
        </w:rPr>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w:t>
      </w:r>
      <w:r>
        <w:lastRenderedPageBreak/>
        <w:t xml:space="preserve">are primarily concerned with the ratio of unemployed workers with the total population: the unemployed workers per capita, or </w:t>
      </w:r>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rsidR="00131AC4" w:rsidRDefault="00131AC4" w:rsidP="00131AC4"/>
    <w:p w:rsidR="00131AC4" w:rsidRPr="00131AC4" w:rsidRDefault="006F1187"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753E07" w:rsidRDefault="00753E07" w:rsidP="00753E07">
      <w:pPr>
        <w:pStyle w:val="Heading4"/>
      </w:pPr>
      <w:bookmarkStart w:id="310" w:name="_Toc310421866"/>
      <w:bookmarkStart w:id="311" w:name="_Toc342542488"/>
      <w:r>
        <w:t>Disaggregation to Civilian Groups</w:t>
      </w:r>
      <w:bookmarkEnd w:id="310"/>
      <w:bookmarkEnd w:id="311"/>
    </w:p>
    <w:p w:rsidR="00753E07" w:rsidRDefault="00753E07" w:rsidP="00131AC4">
      <w:r>
        <w:t xml:space="preserve">Precisely the same logic applies to each group in each neighborhood.  The unemployed population for civilian group </w:t>
      </w:r>
      <w:r>
        <w:rPr>
          <w:i/>
          <w:iCs/>
        </w:rPr>
        <w:t>g</w:t>
      </w:r>
      <w:r>
        <w:t xml:space="preserve"> is </w:t>
      </w:r>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rsidR="00131AC4" w:rsidRDefault="00131AC4" w:rsidP="00131AC4"/>
    <w:p w:rsidR="00753E07" w:rsidRPr="00131AC4" w:rsidRDefault="006F1187"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r>
        <w:t>where</w:t>
      </w:r>
    </w:p>
    <w:p w:rsidR="00131AC4" w:rsidRDefault="00131AC4" w:rsidP="00131AC4"/>
    <w:p w:rsidR="00753E07" w:rsidRDefault="006F1187"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rsidR="00753E07" w:rsidRDefault="00753E07" w:rsidP="00753E07">
      <w:pPr>
        <w:pStyle w:val="Definitions"/>
      </w:pPr>
    </w:p>
    <w:p w:rsidR="00753E07" w:rsidRDefault="00753E07" w:rsidP="00131AC4">
      <w:r>
        <w:t xml:space="preserve">And then, the unemployed per capita for each group </w:t>
      </w:r>
      <w:r>
        <w:rPr>
          <w:i/>
          <w:iCs/>
        </w:rPr>
        <w:t>g</w:t>
      </w:r>
      <w:r>
        <w:t xml:space="preserve"> is:</w:t>
      </w:r>
    </w:p>
    <w:p w:rsidR="00131AC4" w:rsidRDefault="00131AC4" w:rsidP="00131AC4"/>
    <w:p w:rsidR="00753E07" w:rsidRPr="00C21485" w:rsidRDefault="006F1187"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rsidR="00753E07" w:rsidRDefault="00753E07" w:rsidP="00753E07">
      <w:pPr>
        <w:pStyle w:val="Heading4"/>
      </w:pPr>
      <w:bookmarkStart w:id="312" w:name="_Toc310421867"/>
      <w:bookmarkStart w:id="313" w:name="_Toc342542489"/>
      <w:r>
        <w:t>Unemployment Situations</w:t>
      </w:r>
      <w:bookmarkEnd w:id="312"/>
      <w:bookmarkEnd w:id="313"/>
    </w:p>
    <w:p w:rsidR="00753E07" w:rsidRDefault="00753E07" w:rsidP="00131AC4">
      <w:r>
        <w:t>How does unemployment affect the civilians?</w:t>
      </w:r>
    </w:p>
    <w:p w:rsidR="00131AC4" w:rsidRDefault="00131AC4" w:rsidP="00131AC4"/>
    <w:p w:rsidR="00753E07" w:rsidRDefault="00753E07" w:rsidP="00EA4D0B">
      <w:pPr>
        <w:pStyle w:val="ListParagraph"/>
        <w:numPr>
          <w:ilvl w:val="0"/>
          <w:numId w:val="48"/>
        </w:numPr>
      </w:pPr>
      <w:r w:rsidRPr="00C21485">
        <w:t>The unemployed civilians take a hit to their satisfaction levels, with the usual indirect effects on other groups.  This will particularly affect Quality of Life (QOL), and should depend on each neighborhood group's effective unemployment rate.</w:t>
      </w:r>
      <w:r w:rsidR="004C35CE">
        <w:t xml:space="preserve">  Subsistence agriculture groups are largely immune to this effect.</w:t>
      </w:r>
      <w:bookmarkStart w:id="314" w:name="_GoBack"/>
      <w:bookmarkEnd w:id="314"/>
    </w:p>
    <w:p w:rsidR="00131AC4" w:rsidRPr="00C21485" w:rsidRDefault="00131AC4" w:rsidP="00131AC4"/>
    <w:p w:rsidR="00753E07" w:rsidRDefault="00753E07" w:rsidP="00EA4D0B">
      <w:pPr>
        <w:pStyle w:val="ListParagraph"/>
        <w:numPr>
          <w:ilvl w:val="0"/>
          <w:numId w:val="48"/>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131AC4" w:rsidRDefault="00131AC4" w:rsidP="00131AC4"/>
    <w:p w:rsidR="00753E07" w:rsidRDefault="00753E07" w:rsidP="00131AC4">
      <w:r>
        <w:t>If unemployment in a neighborhood is sufficiently dire, it will engender an UNEMP (unemployment) demographic situation.  Following the pattern used for activity situations, we compute a factor, analogous to a coverage fraction, that will be used to scale the magnitudes in the situation's rule set.  We will use a Z-curve to convert the unemployment per capita into a multiplicative factor, ranging from 0.0 to 2.0:</w:t>
      </w:r>
    </w:p>
    <w:p w:rsidR="00753E07" w:rsidRDefault="00753E07" w:rsidP="00753E07">
      <w:pPr>
        <w:pStyle w:val="Textbody"/>
        <w:jc w:val="center"/>
      </w:pPr>
      <w:r>
        <w:rPr>
          <w:noProof/>
        </w:rPr>
        <w:lastRenderedPageBreak/>
        <w:drawing>
          <wp:inline distT="0" distB="0" distL="0" distR="0">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rsidR="00131AC4" w:rsidRDefault="00131AC4" w:rsidP="00131AC4"/>
    <w:p w:rsidR="00753E07" w:rsidRDefault="00753E07" w:rsidP="00131AC4">
      <w:r>
        <w:t>Using the above curve, we will compute an unemployment attitude factor (UAF) for the neighborhood as a whole, and for each individual group within it:</w:t>
      </w:r>
    </w:p>
    <w:p w:rsidR="00131AC4" w:rsidRDefault="00131AC4" w:rsidP="00131AC4"/>
    <w:p w:rsidR="00753E07" w:rsidRPr="00131AC4" w:rsidRDefault="006F1187"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131AC4" w:rsidRPr="00C21485" w:rsidRDefault="00131AC4" w:rsidP="00131AC4">
      <w:pPr>
        <w:ind w:left="360"/>
      </w:pPr>
    </w:p>
    <w:p w:rsidR="00753E07" w:rsidRDefault="00753E07" w:rsidP="00131AC4">
      <w:r>
        <w:t>And</w:t>
      </w:r>
    </w:p>
    <w:p w:rsidR="00753E07" w:rsidRPr="00131AC4" w:rsidRDefault="006F1187"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rsidR="00131AC4" w:rsidRPr="00C21485" w:rsidRDefault="00131AC4" w:rsidP="00131AC4">
      <w:pPr>
        <w:ind w:left="360"/>
      </w:pPr>
    </w:p>
    <w:p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for any </w:t>
      </w:r>
      <w:r>
        <w:rPr>
          <w:i/>
          <w:iCs/>
        </w:rPr>
        <w:t>g</w:t>
      </w:r>
      <w:r>
        <w:t xml:space="preserve">.  The situation is assessed by the UNEMP rule set; see the </w:t>
      </w:r>
      <w:r>
        <w:rPr>
          <w:i/>
        </w:rPr>
        <w:t>Athena Rules</w:t>
      </w:r>
      <w:r>
        <w:t xml:space="preserve"> document for details.</w:t>
      </w:r>
    </w:p>
    <w:p w:rsidR="00131AC4" w:rsidRPr="00C21485" w:rsidRDefault="00131AC4" w:rsidP="00131AC4"/>
    <w:p w:rsidR="00753E07" w:rsidRDefault="00753E07" w:rsidP="00131AC4">
      <w:r>
        <w:t>We assume that a civilian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rsidR="004F6A40" w:rsidRDefault="004F6A40" w:rsidP="00131AC4"/>
    <w:p w:rsidR="004F6A40" w:rsidRDefault="004F6A40" w:rsidP="004F6A40">
      <w:pPr>
        <w:pStyle w:val="Heading2"/>
      </w:pPr>
      <w:bookmarkStart w:id="315" w:name="_Toc310421868"/>
      <w:bookmarkStart w:id="316" w:name="_Toc342542490"/>
      <w:r>
        <w:lastRenderedPageBreak/>
        <w:t>Economics</w:t>
      </w:r>
      <w:bookmarkEnd w:id="315"/>
      <w:bookmarkEnd w:id="316"/>
    </w:p>
    <w:p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 xml:space="preserve">The inputs to the CGE come from a Social Accounting Matrix (SAM) that the user populates with “base case” data to determine the shape of the economy.  Other inputs come from the definitions of the actors and their strategies and other scalar inputs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rsidR="001B0A88" w:rsidRDefault="001B0A88" w:rsidP="001342B4"/>
    <w:p w:rsidR="00924B1D" w:rsidRDefault="00924B1D" w:rsidP="001342B4">
      <w:r>
        <w:t xml:space="preserve">For comprehensive and detailed documentation on the CGE and the theory behind it, see “Athena’s Computable General Equilibrium Model” </w:t>
      </w:r>
      <w:r w:rsidR="001B0A88">
        <w:t>by Chamberlain, Duquette</w:t>
      </w:r>
      <w:r>
        <w:t xml:space="preserve"> and Kahovec included with the Athena documentation.</w:t>
      </w:r>
    </w:p>
    <w:p w:rsidR="004F6A40" w:rsidRDefault="004F6A40" w:rsidP="004F6A40">
      <w:pPr>
        <w:pStyle w:val="Heading3"/>
      </w:pPr>
      <w:bookmarkStart w:id="317" w:name="__RefHeading__1441_2040446466"/>
      <w:bookmarkStart w:id="318" w:name="_Toc310421869"/>
      <w:bookmarkStart w:id="319" w:name="_Toc342542491"/>
      <w:r>
        <w:t>Sectors</w:t>
      </w:r>
      <w:bookmarkEnd w:id="317"/>
      <w:bookmarkEnd w:id="318"/>
      <w:bookmarkEnd w:id="319"/>
    </w:p>
    <w:p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rsidR="001342B4" w:rsidRDefault="001342B4" w:rsidP="001342B4"/>
    <w:p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nominally costing about $1.</w:t>
      </w:r>
    </w:p>
    <w:p w:rsidR="001342B4" w:rsidRDefault="001342B4" w:rsidP="001342B4">
      <w:pPr>
        <w:rPr>
          <w:b/>
          <w:bCs/>
        </w:rPr>
      </w:pPr>
    </w:p>
    <w:p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021E06" w:rsidRDefault="00021E06" w:rsidP="001342B4"/>
    <w:p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tonne).  </w:t>
      </w:r>
      <w:r w:rsidR="00F30BAB">
        <w:t>The</w:t>
      </w:r>
      <w:r>
        <w:t xml:space="preserve"> </w:t>
      </w:r>
      <w:r w:rsidRPr="00021E06">
        <w:rPr>
          <w:b/>
        </w:rPr>
        <w:t>black</w:t>
      </w:r>
      <w:r>
        <w:t xml:space="preserve"> sector has a unit price</w:t>
      </w:r>
      <w:r w:rsidR="00F30BAB">
        <w:t>,</w:t>
      </w:r>
      <w:r>
        <w:t xml:space="preserve"> which is exogenous (ie. it is determined</w:t>
      </w:r>
      <w:r w:rsidR="00F30BAB">
        <w:t xml:space="preserve"> by international competition), and is</w:t>
      </w:r>
      <w:r>
        <w:t xml:space="preserve"> based on one tonne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The feedstock price and how much one unit of feedstock is required for one unit of product are also parts of this sector.</w:t>
      </w:r>
      <w:r w:rsidR="00EA0CED">
        <w:t xml:space="preserve"> If the feedstock is not imported, it is obtained from the goods sector and is not modeled explicitly.</w:t>
      </w:r>
    </w:p>
    <w:p w:rsidR="001342B4" w:rsidRDefault="001342B4" w:rsidP="001342B4">
      <w:pPr>
        <w:rPr>
          <w:b/>
          <w:bCs/>
        </w:rPr>
      </w:pPr>
    </w:p>
    <w:p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actors’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77"/>
      </w:r>
      <w:r>
        <w:t xml:space="preserve">  The expenditures in this sector are determined by actors’ strategies and by how much they spend on overhead. </w:t>
      </w:r>
    </w:p>
    <w:p w:rsidR="00606936" w:rsidRDefault="00606936" w:rsidP="001342B4">
      <w:pPr>
        <w:rPr>
          <w:b/>
          <w:bCs/>
        </w:rPr>
      </w:pPr>
    </w:p>
    <w:p w:rsidR="00606936" w:rsidRDefault="004F6A40" w:rsidP="001342B4">
      <w:r>
        <w:rPr>
          <w:b/>
          <w:bCs/>
        </w:rPr>
        <w:t>The "</w:t>
      </w:r>
      <w:r w:rsidR="00021E06">
        <w:rPr>
          <w:b/>
          <w:bCs/>
        </w:rPr>
        <w:t>region</w:t>
      </w:r>
      <w:r>
        <w:rPr>
          <w:b/>
          <w:bCs/>
        </w:rPr>
        <w:t>" Sector:</w:t>
      </w:r>
      <w:r>
        <w:t xml:space="preserve">  The </w:t>
      </w:r>
      <w:r w:rsidR="00021E06">
        <w:rPr>
          <w:b/>
          <w:bCs/>
        </w:rPr>
        <w:t>region</w:t>
      </w:r>
      <w:r>
        <w:t xml:space="preserve"> sector represents everything in the local economy that isn't covered by the other sectors.</w:t>
      </w:r>
      <w:r w:rsidR="00021E06">
        <w:t xml:space="preserve">  </w:t>
      </w:r>
      <w:r w:rsidR="00832ED4">
        <w:t>For example, the manufacturing infrastructure that provides</w:t>
      </w:r>
      <w:r w:rsidR="00DB15C0">
        <w:t xml:space="preserve"> production capacity to the </w:t>
      </w:r>
      <w:r w:rsidR="00DB15C0" w:rsidRPr="00DB15C0">
        <w:rPr>
          <w:b/>
        </w:rPr>
        <w:t>goods</w:t>
      </w:r>
      <w:r w:rsidR="00DB15C0">
        <w:t xml:space="preserve"> and </w:t>
      </w:r>
      <w:r w:rsidR="00DB15C0" w:rsidRPr="00DB15C0">
        <w:rPr>
          <w:b/>
        </w:rPr>
        <w:t>black</w:t>
      </w:r>
      <w:r w:rsidR="00DB15C0">
        <w:t xml:space="preserve"> sector is implicit in this sector, which collects revenues for use of those capital goods. As another</w:t>
      </w:r>
      <w:r w:rsidR="00021E06">
        <w:t xml:space="preserve"> example, if the</w:t>
      </w:r>
      <w:r w:rsidR="00DB15C0">
        <w:t xml:space="preserve"> economic data describes all of Pakistan, but the</w:t>
      </w:r>
      <w:r w:rsidR="00021E06">
        <w:t xml:space="preserve"> scenario is based upon some</w:t>
      </w:r>
      <w:r w:rsidR="00606936">
        <w:t xml:space="preserve"> section of Pakistan (such as the Khyber Pakhtunkhwa area) then it would be appropriate to make the rest of Pakistan</w:t>
      </w:r>
      <w:r w:rsidR="00DB15C0">
        <w:t xml:space="preserve"> constitute most of </w:t>
      </w:r>
      <w:r w:rsidR="00606936">
        <w:t xml:space="preserve">the </w:t>
      </w:r>
      <w:r w:rsidR="00606936" w:rsidRPr="00606936">
        <w:rPr>
          <w:b/>
        </w:rPr>
        <w:t>region</w:t>
      </w:r>
      <w:r w:rsidR="00606936">
        <w:t xml:space="preserve"> sector</w:t>
      </w:r>
      <w:r w:rsidR="00DB15C0">
        <w:t>.</w:t>
      </w:r>
    </w:p>
    <w:p w:rsidR="00606936" w:rsidRDefault="00606936" w:rsidP="001342B4"/>
    <w:p w:rsidR="004F6A40" w:rsidRDefault="00606936" w:rsidP="001342B4">
      <w:r>
        <w:rPr>
          <w:b/>
          <w:bCs/>
        </w:rPr>
        <w:t>The "world" Sector:</w:t>
      </w:r>
      <w:r>
        <w:t xml:space="preserve">  </w:t>
      </w:r>
      <w:r w:rsidR="00A47FC3">
        <w:t xml:space="preserve">The </w:t>
      </w:r>
      <w:r w:rsidR="00A47FC3" w:rsidRPr="00A47FC3">
        <w:rPr>
          <w:b/>
        </w:rPr>
        <w:t>world</w:t>
      </w:r>
      <w:r w:rsidR="00A47FC3">
        <w:t xml:space="preserve"> sector is </w:t>
      </w:r>
      <w:r w:rsidR="00FF1E4C">
        <w:t xml:space="preserve">involved in every monetary or value transaction </w:t>
      </w:r>
      <w:r w:rsidR="00A47FC3">
        <w:t xml:space="preserve">not covered by the other five sectors.  </w:t>
      </w:r>
      <w:r w:rsidR="004F6A40">
        <w:t xml:space="preserve">In practice, </w:t>
      </w:r>
      <w:r w:rsidR="00A47FC3">
        <w:t>this</w:t>
      </w:r>
      <w:r>
        <w:t xml:space="preserve"> means </w:t>
      </w:r>
      <w:r w:rsidR="00FF1E4C">
        <w:t xml:space="preserve">remittances, </w:t>
      </w:r>
      <w:r>
        <w:t>imports,</w:t>
      </w:r>
      <w:r w:rsidR="004F6A40">
        <w:t xml:space="preserve"> exports</w:t>
      </w:r>
      <w:r>
        <w:t xml:space="preserve"> and foreign aid</w:t>
      </w:r>
      <w:r w:rsidR="004F6A40">
        <w:t xml:space="preserve">.  </w:t>
      </w:r>
      <w:r>
        <w:t>Products (including the black market) and jobs purchased by the world sector</w:t>
      </w:r>
      <w:r w:rsidR="00FF1E4C">
        <w:t xml:space="preserve"> and jobs filled by people from the </w:t>
      </w:r>
      <w:r w:rsidR="00FF1E4C" w:rsidRPr="00FF1E4C">
        <w:rPr>
          <w:b/>
        </w:rPr>
        <w:t>pop</w:t>
      </w:r>
      <w:r>
        <w:t xml:space="preserve"> </w:t>
      </w:r>
      <w:r w:rsidR="00FF1E4C">
        <w:t xml:space="preserve">sector and paid for by the world sector </w:t>
      </w:r>
      <w:r>
        <w:t>are</w:t>
      </w:r>
      <w:r w:rsidR="005264EC">
        <w:t xml:space="preserve"> exports. P</w:t>
      </w:r>
      <w:r>
        <w:t>roducts and jobs supplied by the world sector are imports</w:t>
      </w:r>
      <w:r w:rsidR="005264EC">
        <w:t xml:space="preserve"> (black market feedstock can also be an import)</w:t>
      </w:r>
      <w:r>
        <w:t xml:space="preserve">.  Flows of money from the </w:t>
      </w:r>
      <w:r w:rsidRPr="00606936">
        <w:rPr>
          <w:b/>
        </w:rPr>
        <w:t>world</w:t>
      </w:r>
      <w:r>
        <w:t xml:space="preserve"> sector to the </w:t>
      </w:r>
      <w:r w:rsidRPr="00A47FC3">
        <w:rPr>
          <w:b/>
        </w:rPr>
        <w:t>region</w:t>
      </w:r>
      <w:r>
        <w:t xml:space="preserve"> or </w:t>
      </w:r>
      <w:r w:rsidRPr="00A47FC3">
        <w:rPr>
          <w:b/>
        </w:rPr>
        <w:t>actors</w:t>
      </w:r>
      <w:r w:rsidR="00A47FC3">
        <w:t xml:space="preserve"> sector are</w:t>
      </w:r>
      <w:r>
        <w:t xml:space="preserve"> </w:t>
      </w:r>
      <w:r w:rsidR="008F182A">
        <w:t xml:space="preserve">considered to be </w:t>
      </w:r>
      <w:r>
        <w:t>forms</w:t>
      </w:r>
      <w:r w:rsidR="00A47FC3">
        <w:t xml:space="preserve"> of foreign aid</w:t>
      </w:r>
      <w:r w:rsidR="005264EC">
        <w:t>.</w:t>
      </w:r>
    </w:p>
    <w:p w:rsidR="005264EC" w:rsidRPr="005264EC" w:rsidRDefault="005264EC" w:rsidP="005264EC"/>
    <w:p w:rsidR="004F6A40" w:rsidRDefault="004F6A40" w:rsidP="004F6A40">
      <w:pPr>
        <w:pStyle w:val="Heading3"/>
      </w:pPr>
      <w:bookmarkStart w:id="320" w:name="_Toc310421870"/>
      <w:bookmarkStart w:id="321" w:name="_Ref341686785"/>
      <w:bookmarkStart w:id="322" w:name="_Toc342542492"/>
      <w:r>
        <w:t xml:space="preserve">The </w:t>
      </w:r>
      <w:r w:rsidR="005264EC">
        <w:t>Social Accounting Matrix (SAM)</w:t>
      </w:r>
      <w:r>
        <w:t xml:space="preserve"> Tableau</w:t>
      </w:r>
      <w:bookmarkEnd w:id="320"/>
      <w:bookmarkEnd w:id="321"/>
      <w:bookmarkEnd w:id="322"/>
    </w:p>
    <w:p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rsidR="00871D7A" w:rsidRDefault="00871D7A" w:rsidP="00871D7A"/>
    <w:p w:rsidR="00871D7A" w:rsidRDefault="00871D7A" w:rsidP="00871D7A">
      <w:r>
        <w:t>In short, the SAM is used to specify the size of the economy based upon some assumed number of consumers.  Then, based upon that assumed size, the shape of the economy is computed which is then handed off to the CGE.  Given a varying number of consumers, the CGE is used to compute money flows and derived values based on those money flows, such as Gross Domestic Product and Unemployment Rates that can be used to gauge the health of the simulated economy.</w:t>
      </w:r>
      <w:r w:rsidRPr="00871D7A">
        <w:t xml:space="preserve"> </w:t>
      </w:r>
      <w:r>
        <w:t>The following sub-sections describe the SAM inputs and its computed outputs.</w:t>
      </w:r>
    </w:p>
    <w:p w:rsidR="007240E6" w:rsidRPr="003F0707" w:rsidRDefault="007240E6" w:rsidP="003F0707">
      <w:r>
        <w:br w:type="page"/>
      </w:r>
    </w:p>
    <w:p w:rsidR="007240E6" w:rsidRDefault="007240E6" w:rsidP="007240E6">
      <w:pPr>
        <w:pStyle w:val="Heading4"/>
      </w:pPr>
      <w:bookmarkStart w:id="323" w:name="_Toc342542493"/>
      <w:r>
        <w:lastRenderedPageBreak/>
        <w:t>SAM Matrix Inputs</w:t>
      </w:r>
      <w:bookmarkEnd w:id="323"/>
    </w:p>
    <w:p w:rsidR="004F6A40" w:rsidRDefault="007240E6" w:rsidP="001342B4">
      <w:r>
        <w:t xml:space="preserve">The SAM matrix is used to define money flows between the sectors in a notional base case. These </w:t>
      </w:r>
      <w:r w:rsidR="005264EC">
        <w:t xml:space="preserve">inputs </w:t>
      </w:r>
      <w:r>
        <w:t xml:space="preserve">are </w:t>
      </w:r>
      <w:r w:rsidR="005264EC">
        <w:t>used to determine the 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78"/>
      </w:r>
      <w:r w:rsidR="005264EC">
        <w:t xml:space="preserve"> </w:t>
      </w:r>
      <w:r>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79"/>
      </w:r>
      <w:r w:rsidR="008F182A">
        <w:t xml:space="preserve"> (note that some values, indicated by non-italicized font, are computed from other values, which are italicized)</w:t>
      </w:r>
      <w:r w:rsidR="004F6A40">
        <w:t>:</w:t>
      </w:r>
    </w:p>
    <w:p w:rsidR="001342B4" w:rsidRDefault="001342B4" w:rsidP="001342B4"/>
    <w:tbl>
      <w:tblPr>
        <w:tblW w:w="955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gridCol w:w="1080"/>
        <w:gridCol w:w="810"/>
        <w:gridCol w:w="1080"/>
      </w:tblGrid>
      <w:tr w:rsidR="008F4455" w:rsidTr="008F4455">
        <w:tc>
          <w:tcPr>
            <w:tcW w:w="1090" w:type="dxa"/>
            <w:tcBorders>
              <w:bottom w:val="single" w:sz="2" w:space="0" w:color="000000"/>
            </w:tcBorders>
            <w:tcMar>
              <w:top w:w="55" w:type="dxa"/>
              <w:left w:w="55" w:type="dxa"/>
              <w:bottom w:w="55" w:type="dxa"/>
              <w:right w:w="55" w:type="dxa"/>
            </w:tcMar>
          </w:tcPr>
          <w:p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6F118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6F1187"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6F118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6F118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6F1187"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6F118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6F118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6F1187"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6F1187"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6F1187"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6F1187"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rsidR="008F4455" w:rsidRDefault="006F1187"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6F1187"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rsidR="008F4455" w:rsidRPr="001342B4" w:rsidRDefault="006F118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Pr="001342B4" w:rsidRDefault="006F118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Pr="001342B4" w:rsidRDefault="006F1187"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rsidR="008F4455" w:rsidRPr="001342B4" w:rsidRDefault="006F1187"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6F1187"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6F1187"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rsidR="008F4455" w:rsidRPr="001342B4" w:rsidRDefault="008F4455" w:rsidP="006B268A">
            <w:pPr>
              <w:pStyle w:val="TableContents"/>
              <w:rPr>
                <w:rFonts w:asciiTheme="minorHAnsi" w:hAnsiTheme="minorHAnsi"/>
              </w:rPr>
            </w:pPr>
          </w:p>
        </w:tc>
      </w:tr>
    </w:tbl>
    <w:p w:rsidR="004F6A40" w:rsidRDefault="004F6A40" w:rsidP="001342B4"/>
    <w:p w:rsidR="004F6A40" w:rsidRDefault="004F6A40" w:rsidP="001342B4">
      <w:r>
        <w:t>where</w:t>
      </w:r>
    </w:p>
    <w:p w:rsidR="001342B4" w:rsidRDefault="001342B4" w:rsidP="001342B4"/>
    <w:p w:rsidR="004F6A40" w:rsidRDefault="006F1187"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rsidR="004F6A40" w:rsidRPr="008F182A" w:rsidRDefault="006F1187"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rsidR="004F6A40" w:rsidRPr="008F182A" w:rsidRDefault="006F1187"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rsidR="004F6A40" w:rsidRPr="008F182A" w:rsidRDefault="006F1187"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rsidR="004F6A40" w:rsidRDefault="006F1187"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rsidR="004F6A40" w:rsidRDefault="004F6A40" w:rsidP="004F6A40">
      <w:pPr>
        <w:pStyle w:val="Definitions"/>
      </w:pPr>
    </w:p>
    <w:p w:rsidR="00FA048A" w:rsidRDefault="00FA048A" w:rsidP="00FA048A">
      <w:r>
        <w:t xml:space="preserve">Note:  The units of </w:t>
      </w:r>
      <w:r w:rsidR="00965466" w:rsidRPr="008F182A">
        <w:t>B</w:t>
      </w:r>
      <w:r w:rsidRPr="008F182A">
        <w:t>QD</w:t>
      </w:r>
      <w:r w:rsidRPr="008F182A">
        <w:rPr>
          <w:vertAlign w:val="subscript"/>
        </w:rPr>
        <w:t>i</w:t>
      </w:r>
      <w:r w:rsidRPr="008F182A">
        <w:t xml:space="preserve"> </w:t>
      </w:r>
      <w:r>
        <w:t xml:space="preserve"> are goods-baskets/year for the goods sector, tonne/year for the black sector and work-years/year for the pop sector.</w:t>
      </w:r>
    </w:p>
    <w:p w:rsidR="00AE31CE" w:rsidRDefault="00AE31CE" w:rsidP="00FA048A"/>
    <w:p w:rsidR="00AE31CE" w:rsidRDefault="00965466" w:rsidP="00FA048A">
      <w:r w:rsidRPr="00965466">
        <w:rPr>
          <w:i/>
        </w:rPr>
        <w:t>B</w:t>
      </w:r>
      <w:r w:rsidR="00AE31CE" w:rsidRPr="00965466">
        <w:rPr>
          <w:i/>
        </w:rPr>
        <w:t>X</w:t>
      </w:r>
      <w:r w:rsidR="00AE31CE" w:rsidRPr="00965466">
        <w:rPr>
          <w:i/>
          <w:vertAlign w:val="subscript"/>
        </w:rPr>
        <w:t>b</w:t>
      </w:r>
      <w:r w:rsidR="00AE31CE" w:rsidRPr="00AE31CE">
        <w:rPr>
          <w:i/>
          <w:vertAlign w:val="subscript"/>
        </w:rPr>
        <w:t>g</w:t>
      </w:r>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r w:rsidRPr="00965466">
        <w:rPr>
          <w:i/>
        </w:rPr>
        <w:t>B</w:t>
      </w:r>
      <w:r w:rsidR="00AE31CE" w:rsidRPr="00AE31CE">
        <w:rPr>
          <w:i/>
        </w:rPr>
        <w:t>X</w:t>
      </w:r>
      <w:r w:rsidR="00AE31CE" w:rsidRPr="00AE31CE">
        <w:rPr>
          <w:i/>
          <w:vertAlign w:val="subscript"/>
        </w:rPr>
        <w:t>ww</w:t>
      </w:r>
      <w:r w:rsidR="00AE31CE">
        <w:t xml:space="preserve"> </w:t>
      </w:r>
      <w:r w:rsidR="008F182A">
        <w:t>is set to</w:t>
      </w:r>
      <w:r w:rsidR="00AE31CE">
        <w:t xml:space="preserve"> 0.0 since the flow of money completely outside the region is meaningless as far as Athena’s economic model is concerned.</w:t>
      </w:r>
    </w:p>
    <w:p w:rsidR="00AE31CE" w:rsidRDefault="00AE31CE" w:rsidP="00FA048A"/>
    <w:p w:rsidR="00AE31CE" w:rsidRDefault="00AE31CE" w:rsidP="00FA048A">
      <w:r>
        <w:t xml:space="preserve">Since actors revenues and expenditures are computed by Athena from the actor definitions and their strategies, this row and column cannot be edited. </w:t>
      </w:r>
      <w:r w:rsidR="007240E6">
        <w:t xml:space="preserve"> </w:t>
      </w:r>
      <w:r>
        <w:t xml:space="preserve">Section </w:t>
      </w:r>
      <w:r w:rsidR="00BB3615">
        <w:fldChar w:fldCharType="begin"/>
      </w:r>
      <w:r w:rsidR="007734D6">
        <w:instrText xml:space="preserve"> REF _Ref341700214 \r \h </w:instrText>
      </w:r>
      <w:r w:rsidR="00BB3615">
        <w:fldChar w:fldCharType="separate"/>
      </w:r>
      <w:r w:rsidR="007734D6">
        <w:t>11.3</w:t>
      </w:r>
      <w:r w:rsidR="00BB3615">
        <w:fldChar w:fldCharType="end"/>
      </w:r>
      <w:r w:rsidR="007734D6">
        <w:t xml:space="preserve"> </w:t>
      </w:r>
      <w:r>
        <w:t xml:space="preserve">goes into detail as </w:t>
      </w:r>
      <w:r w:rsidR="007240E6">
        <w:t>to how those cells are computed once the scenario is locked.</w:t>
      </w:r>
    </w:p>
    <w:p w:rsidR="00054723" w:rsidRDefault="00054723" w:rsidP="00FA048A"/>
    <w:p w:rsidR="007240E6" w:rsidRDefault="007240E6" w:rsidP="007240E6">
      <w:r>
        <w:t>Each time any input in the matrix is changed the cells on the SAM tab are recalculated and the new values displayed.  The following equations are true by definition:</w:t>
      </w:r>
    </w:p>
    <w:p w:rsidR="007240E6" w:rsidRDefault="007240E6" w:rsidP="007240E6"/>
    <w:p w:rsidR="007240E6" w:rsidRPr="001342B4" w:rsidRDefault="006F1187" w:rsidP="007240E6">
      <w:pPr>
        <w:ind w:left="360"/>
      </w:pPr>
      <m:oMathPara>
        <m:oMath>
          <m:sSub>
            <m:sSubPr>
              <m:ctrlPr>
                <w:rPr>
                  <w:rFonts w:ascii="Cambria Math" w:hAnsi="Cambria Math"/>
                  <w:i/>
                </w:rPr>
              </m:ctrlPr>
            </m:sSubPr>
            <m:e>
              <m:r>
                <w:rPr>
                  <w:rFonts w:ascii="Cambria Math" w:hAnsi="Cambria Math"/>
                </w:rPr>
                <m:t>BEXP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7240E6" w:rsidRDefault="007240E6" w:rsidP="007240E6">
      <w:pPr>
        <w:ind w:left="360"/>
      </w:pPr>
    </w:p>
    <w:p w:rsidR="007240E6" w:rsidRDefault="006F1187"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2357DB" w:rsidRPr="001342B4" w:rsidRDefault="002357DB" w:rsidP="007240E6">
      <w:pPr>
        <w:ind w:left="360"/>
      </w:pPr>
    </w:p>
    <w:p w:rsidR="002357DB" w:rsidRPr="001342B4" w:rsidRDefault="006F1187"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rsidR="002357DB" w:rsidRDefault="002357DB" w:rsidP="002357DB">
      <w:pPr>
        <w:ind w:left="360"/>
      </w:pPr>
    </w:p>
    <w:p w:rsidR="002357DB" w:rsidRPr="001342B4" w:rsidRDefault="006F1187"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rsidR="007240E6" w:rsidRDefault="007240E6" w:rsidP="00FA048A"/>
    <w:p w:rsidR="007240E6" w:rsidRDefault="007240E6" w:rsidP="007240E6">
      <w:pPr>
        <w:pStyle w:val="Heading4"/>
      </w:pPr>
      <w:bookmarkStart w:id="324" w:name="_Toc342542494"/>
      <w:r>
        <w:t>Other Inputs</w:t>
      </w:r>
      <w:bookmarkEnd w:id="324"/>
    </w:p>
    <w:p w:rsidR="00054723" w:rsidRDefault="00054723" w:rsidP="00FA048A">
      <w:r>
        <w:t>Other inputs to the SAM are summarized in the following table:</w:t>
      </w:r>
    </w:p>
    <w:p w:rsidR="00054723" w:rsidRDefault="00054723" w:rsidP="00FA048A"/>
    <w:tbl>
      <w:tblPr>
        <w:tblStyle w:val="TableGrid"/>
        <w:tblW w:w="10008" w:type="dxa"/>
        <w:tblLayout w:type="fixed"/>
        <w:tblLook w:val="04A0" w:firstRow="1" w:lastRow="0" w:firstColumn="1" w:lastColumn="0" w:noHBand="0" w:noVBand="1"/>
      </w:tblPr>
      <w:tblGrid>
        <w:gridCol w:w="1940"/>
        <w:gridCol w:w="1778"/>
        <w:gridCol w:w="4733"/>
        <w:gridCol w:w="1557"/>
      </w:tblGrid>
      <w:tr w:rsidR="00324956" w:rsidRPr="00054723" w:rsidTr="000F1391">
        <w:tc>
          <w:tcPr>
            <w:tcW w:w="1940" w:type="dxa"/>
          </w:tcPr>
          <w:p w:rsidR="00324956" w:rsidRPr="00054723" w:rsidRDefault="00324956" w:rsidP="00324956">
            <w:pPr>
              <w:jc w:val="center"/>
              <w:rPr>
                <w:b/>
              </w:rPr>
            </w:pPr>
            <w:r>
              <w:rPr>
                <w:b/>
              </w:rPr>
              <w:t>Cell Label</w:t>
            </w:r>
          </w:p>
        </w:tc>
        <w:tc>
          <w:tcPr>
            <w:tcW w:w="1778" w:type="dxa"/>
          </w:tcPr>
          <w:p w:rsidR="00324956" w:rsidRDefault="00324956" w:rsidP="00054723">
            <w:pPr>
              <w:jc w:val="center"/>
              <w:rPr>
                <w:b/>
              </w:rPr>
            </w:pPr>
            <w:r>
              <w:rPr>
                <w:b/>
              </w:rPr>
              <w:t>Cell Name</w:t>
            </w:r>
          </w:p>
        </w:tc>
        <w:tc>
          <w:tcPr>
            <w:tcW w:w="4733" w:type="dxa"/>
          </w:tcPr>
          <w:p w:rsidR="00324956" w:rsidRPr="00054723" w:rsidRDefault="00324956" w:rsidP="00054723">
            <w:pPr>
              <w:jc w:val="center"/>
              <w:rPr>
                <w:b/>
              </w:rPr>
            </w:pPr>
            <w:r>
              <w:rPr>
                <w:b/>
              </w:rPr>
              <w:t>Meaning</w:t>
            </w:r>
          </w:p>
        </w:tc>
        <w:tc>
          <w:tcPr>
            <w:tcW w:w="1557" w:type="dxa"/>
          </w:tcPr>
          <w:p w:rsidR="00324956" w:rsidRPr="00054723" w:rsidRDefault="00324956" w:rsidP="00054723">
            <w:pPr>
              <w:jc w:val="center"/>
              <w:rPr>
                <w:b/>
              </w:rPr>
            </w:pPr>
            <w:r>
              <w:rPr>
                <w:b/>
              </w:rPr>
              <w:t>Units</w:t>
            </w:r>
          </w:p>
        </w:tc>
      </w:tr>
      <w:tr w:rsidR="00324956" w:rsidTr="000F1391">
        <w:tc>
          <w:tcPr>
            <w:tcW w:w="1940" w:type="dxa"/>
          </w:tcPr>
          <w:p w:rsidR="00324956" w:rsidRDefault="00324956" w:rsidP="00FA048A">
            <w:r>
              <w:t>Remittances</w:t>
            </w:r>
          </w:p>
        </w:tc>
        <w:tc>
          <w:tcPr>
            <w:tcW w:w="1778" w:type="dxa"/>
          </w:tcPr>
          <w:p w:rsidR="00324956" w:rsidRPr="00324956" w:rsidRDefault="0094219E" w:rsidP="00324956">
            <w:pPr>
              <w:jc w:val="center"/>
              <w:rPr>
                <w:i/>
              </w:rPr>
            </w:pPr>
            <w:r>
              <w:rPr>
                <w:i/>
              </w:rPr>
              <w:t>B</w:t>
            </w:r>
            <w:r w:rsidR="00324956" w:rsidRPr="00324956">
              <w:rPr>
                <w:i/>
              </w:rPr>
              <w:t>REM</w:t>
            </w:r>
          </w:p>
        </w:tc>
        <w:tc>
          <w:tcPr>
            <w:tcW w:w="4733" w:type="dxa"/>
          </w:tcPr>
          <w:p w:rsidR="00324956" w:rsidRDefault="00324956" w:rsidP="00FA048A">
            <w:r>
              <w:t>Money sent back to the populace</w:t>
            </w:r>
            <w:r w:rsidR="0094219E">
              <w:t>, in the base case,</w:t>
            </w:r>
            <w:r>
              <w:t xml:space="preserve"> by those who have gone out</w:t>
            </w:r>
            <w:r w:rsidR="0094219E">
              <w:t xml:space="preserve"> of the region</w:t>
            </w:r>
            <w:r>
              <w:t xml:space="preserve"> to seek their fortunes elsewhere</w:t>
            </w:r>
          </w:p>
        </w:tc>
        <w:tc>
          <w:tcPr>
            <w:tcW w:w="1557" w:type="dxa"/>
          </w:tcPr>
          <w:p w:rsidR="00324956" w:rsidRDefault="00324956" w:rsidP="00FA048A">
            <w:r>
              <w:t>$/year</w:t>
            </w:r>
          </w:p>
        </w:tc>
      </w:tr>
      <w:tr w:rsidR="00324956" w:rsidTr="000F1391">
        <w:tc>
          <w:tcPr>
            <w:tcW w:w="1940" w:type="dxa"/>
          </w:tcPr>
          <w:p w:rsidR="00324956" w:rsidRDefault="00324956" w:rsidP="00FA048A">
            <w:r>
              <w:t>Black mkt Feedstock Price</w:t>
            </w:r>
          </w:p>
        </w:tc>
        <w:tc>
          <w:tcPr>
            <w:tcW w:w="1778" w:type="dxa"/>
          </w:tcPr>
          <w:p w:rsidR="00324956" w:rsidRPr="00324956" w:rsidRDefault="00324956" w:rsidP="00324956">
            <w:pPr>
              <w:jc w:val="center"/>
              <w:rPr>
                <w:i/>
              </w:rPr>
            </w:pPr>
            <w:r w:rsidRPr="00324956">
              <w:rPr>
                <w:i/>
              </w:rPr>
              <w:t>PF</w:t>
            </w:r>
            <w:r w:rsidRPr="00324956">
              <w:rPr>
                <w:i/>
                <w:vertAlign w:val="subscript"/>
              </w:rPr>
              <w:t>wb</w:t>
            </w:r>
          </w:p>
        </w:tc>
        <w:tc>
          <w:tcPr>
            <w:tcW w:w="4733" w:type="dxa"/>
          </w:tcPr>
          <w:p w:rsidR="00324956" w:rsidRDefault="00324956" w:rsidP="00054723">
            <w:r>
              <w:t>The price of black market feedstock used to make the final product</w:t>
            </w:r>
          </w:p>
        </w:tc>
        <w:tc>
          <w:tcPr>
            <w:tcW w:w="1557" w:type="dxa"/>
          </w:tcPr>
          <w:p w:rsidR="00324956" w:rsidRDefault="00324956" w:rsidP="00FA048A">
            <w:r>
              <w:t>$/tonne</w:t>
            </w:r>
          </w:p>
        </w:tc>
      </w:tr>
      <w:tr w:rsidR="00324956" w:rsidTr="000F1391">
        <w:tc>
          <w:tcPr>
            <w:tcW w:w="1940" w:type="dxa"/>
          </w:tcPr>
          <w:p w:rsidR="00324956" w:rsidRDefault="00324956" w:rsidP="00FA048A">
            <w:r>
              <w:t>Feedstock per Unit Product</w:t>
            </w:r>
          </w:p>
        </w:tc>
        <w:tc>
          <w:tcPr>
            <w:tcW w:w="1778" w:type="dxa"/>
          </w:tcPr>
          <w:p w:rsidR="00324956" w:rsidRPr="00324956" w:rsidRDefault="00324956" w:rsidP="00324956">
            <w:pPr>
              <w:jc w:val="center"/>
              <w:rPr>
                <w:i/>
              </w:rPr>
            </w:pPr>
            <w:r w:rsidRPr="00324956">
              <w:rPr>
                <w:i/>
              </w:rPr>
              <w:t>AF</w:t>
            </w:r>
            <w:r w:rsidRPr="00324956">
              <w:rPr>
                <w:i/>
                <w:vertAlign w:val="subscript"/>
              </w:rPr>
              <w:t>wb</w:t>
            </w:r>
          </w:p>
        </w:tc>
        <w:tc>
          <w:tcPr>
            <w:tcW w:w="4733" w:type="dxa"/>
          </w:tcPr>
          <w:p w:rsidR="00324956" w:rsidRDefault="00324956" w:rsidP="0094219E">
            <w:r>
              <w:t xml:space="preserve">The </w:t>
            </w:r>
            <w:r w:rsidR="0094219E">
              <w:t>number of units</w:t>
            </w:r>
            <w:r>
              <w:t xml:space="preserve"> of feedstock needed to make one unit of final product</w:t>
            </w:r>
          </w:p>
        </w:tc>
        <w:tc>
          <w:tcPr>
            <w:tcW w:w="1557" w:type="dxa"/>
          </w:tcPr>
          <w:p w:rsidR="00324956" w:rsidRDefault="00324956" w:rsidP="00FA048A">
            <w:r>
              <w:t>N/A</w:t>
            </w:r>
          </w:p>
        </w:tc>
      </w:tr>
      <w:tr w:rsidR="00324956" w:rsidTr="000F1391">
        <w:tc>
          <w:tcPr>
            <w:tcW w:w="1940" w:type="dxa"/>
          </w:tcPr>
          <w:p w:rsidR="00324956" w:rsidRDefault="00324956" w:rsidP="00FA048A">
            <w:r>
              <w:t>Max Feedstock Avail.</w:t>
            </w:r>
          </w:p>
        </w:tc>
        <w:tc>
          <w:tcPr>
            <w:tcW w:w="1778" w:type="dxa"/>
          </w:tcPr>
          <w:p w:rsidR="00324956" w:rsidRPr="00324956" w:rsidRDefault="00324956" w:rsidP="00324956">
            <w:pPr>
              <w:jc w:val="center"/>
              <w:rPr>
                <w:i/>
              </w:rPr>
            </w:pPr>
            <w:r w:rsidRPr="00324956">
              <w:rPr>
                <w:i/>
              </w:rPr>
              <w:t>MF</w:t>
            </w:r>
            <w:r w:rsidRPr="00324956">
              <w:rPr>
                <w:i/>
                <w:vertAlign w:val="subscript"/>
              </w:rPr>
              <w:t>wb</w:t>
            </w:r>
          </w:p>
        </w:tc>
        <w:tc>
          <w:tcPr>
            <w:tcW w:w="4733" w:type="dxa"/>
          </w:tcPr>
          <w:p w:rsidR="00324956" w:rsidRDefault="00324956" w:rsidP="00FA048A">
            <w:r>
              <w:t>The maximum amount of feedstock available</w:t>
            </w:r>
          </w:p>
        </w:tc>
        <w:tc>
          <w:tcPr>
            <w:tcW w:w="1557" w:type="dxa"/>
          </w:tcPr>
          <w:p w:rsidR="00324956" w:rsidRDefault="00324956" w:rsidP="00FA048A">
            <w:r>
              <w:t>tonnes/year</w:t>
            </w:r>
          </w:p>
        </w:tc>
      </w:tr>
      <w:tr w:rsidR="00324956" w:rsidTr="000F1391">
        <w:tc>
          <w:tcPr>
            <w:tcW w:w="1940" w:type="dxa"/>
          </w:tcPr>
          <w:p w:rsidR="00324956" w:rsidRDefault="00324956" w:rsidP="00FA048A">
            <w:r>
              <w:t>Base Consumers</w:t>
            </w:r>
          </w:p>
        </w:tc>
        <w:tc>
          <w:tcPr>
            <w:tcW w:w="1778" w:type="dxa"/>
          </w:tcPr>
          <w:p w:rsidR="00324956" w:rsidRPr="00324956" w:rsidRDefault="00324956" w:rsidP="00324956">
            <w:pPr>
              <w:jc w:val="center"/>
              <w:rPr>
                <w:i/>
              </w:rPr>
            </w:pPr>
            <w:r w:rsidRPr="00324956">
              <w:rPr>
                <w:i/>
              </w:rPr>
              <w:t>BaseConsumers</w:t>
            </w:r>
          </w:p>
        </w:tc>
        <w:tc>
          <w:tcPr>
            <w:tcW w:w="4733" w:type="dxa"/>
          </w:tcPr>
          <w:p w:rsidR="00324956" w:rsidRDefault="00324956" w:rsidP="00FA048A">
            <w:r>
              <w:t>The number of consumers upon which the SAM data is based</w:t>
            </w:r>
          </w:p>
        </w:tc>
        <w:tc>
          <w:tcPr>
            <w:tcW w:w="1557" w:type="dxa"/>
          </w:tcPr>
          <w:p w:rsidR="00324956" w:rsidRDefault="00324956" w:rsidP="00FA048A">
            <w:r>
              <w:t>N/A</w:t>
            </w:r>
          </w:p>
        </w:tc>
      </w:tr>
      <w:tr w:rsidR="00324956" w:rsidTr="000F1391">
        <w:tc>
          <w:tcPr>
            <w:tcW w:w="1940" w:type="dxa"/>
          </w:tcPr>
          <w:p w:rsidR="00324956" w:rsidRDefault="00324956" w:rsidP="00FA048A">
            <w:r>
              <w:t>Subsistence Wage</w:t>
            </w:r>
          </w:p>
        </w:tc>
        <w:tc>
          <w:tcPr>
            <w:tcW w:w="1778" w:type="dxa"/>
          </w:tcPr>
          <w:p w:rsidR="00324956" w:rsidRPr="00324956" w:rsidRDefault="00324956" w:rsidP="00324956">
            <w:pPr>
              <w:jc w:val="center"/>
              <w:rPr>
                <w:i/>
              </w:rPr>
            </w:pPr>
            <w:r w:rsidRPr="00324956">
              <w:rPr>
                <w:i/>
              </w:rPr>
              <w:t>BaseSubWage</w:t>
            </w:r>
          </w:p>
        </w:tc>
        <w:tc>
          <w:tcPr>
            <w:tcW w:w="4733" w:type="dxa"/>
          </w:tcPr>
          <w:p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rsidR="00324956" w:rsidRDefault="00324956" w:rsidP="00FA048A">
            <w:r>
              <w:t>$/year</w:t>
            </w:r>
          </w:p>
        </w:tc>
      </w:tr>
    </w:tbl>
    <w:p w:rsidR="00054723" w:rsidRDefault="00054723" w:rsidP="00FA048A"/>
    <w:p w:rsidR="007240E6" w:rsidRDefault="00257A32" w:rsidP="00FA048A">
      <w:r>
        <w:t>These values a</w:t>
      </w:r>
      <w:r w:rsidR="007240E6">
        <w:t xml:space="preserve">ffect some of the outputs from the SAM and some are used directly by the CGE. The following section </w:t>
      </w:r>
      <w:r w:rsidR="00F30BAB">
        <w:t>details</w:t>
      </w:r>
      <w:r w:rsidR="007240E6">
        <w:t xml:space="preserve"> the outputs as they are computed from the SAM Matrix and other inputs.</w:t>
      </w:r>
    </w:p>
    <w:p w:rsidR="007240E6" w:rsidRDefault="00AD22FB" w:rsidP="00FA048A">
      <w:r>
        <w:br w:type="page"/>
      </w:r>
    </w:p>
    <w:p w:rsidR="007240E6" w:rsidRDefault="007240E6" w:rsidP="004A128D">
      <w:pPr>
        <w:pStyle w:val="Heading4"/>
      </w:pPr>
      <w:bookmarkStart w:id="325" w:name="_Toc342542495"/>
      <w:r>
        <w:lastRenderedPageBreak/>
        <w:t>SAM Outputs</w:t>
      </w:r>
      <w:bookmarkEnd w:id="325"/>
    </w:p>
    <w:p w:rsidR="001342B4" w:rsidRDefault="00AD22FB" w:rsidP="00AD22FB">
      <w:r>
        <w:t xml:space="preserve">As values in the SAM Matrix and other inputs </w:t>
      </w:r>
      <w:r w:rsidR="00871D7A">
        <w:t>are made or modified by the user</w:t>
      </w:r>
      <w:r>
        <w:t>, the shape of the economy and other</w:t>
      </w:r>
      <w:r w:rsidR="00871D7A">
        <w:t xml:space="preserve"> salient outputs are computed.  The resultant s</w:t>
      </w:r>
      <w:r>
        <w:t>hape parameters are displayed in a spreadsheet-like tableau:</w:t>
      </w:r>
    </w:p>
    <w:p w:rsidR="00AD22FB" w:rsidRDefault="00AD22FB" w:rsidP="00AD22FB"/>
    <w:tbl>
      <w:tblPr>
        <w:tblStyle w:val="TableGrid"/>
        <w:tblW w:w="0" w:type="auto"/>
        <w:tblBorders>
          <w:top w:val="none" w:sz="0" w:space="0" w:color="auto"/>
          <w:left w:val="none" w:sz="0" w:space="0" w:color="auto"/>
        </w:tblBorders>
        <w:tblLook w:val="04A0" w:firstRow="1" w:lastRow="0" w:firstColumn="1" w:lastColumn="0" w:noHBand="0" w:noVBand="1"/>
      </w:tblPr>
      <w:tblGrid>
        <w:gridCol w:w="1419"/>
        <w:gridCol w:w="1419"/>
        <w:gridCol w:w="1419"/>
        <w:gridCol w:w="1419"/>
        <w:gridCol w:w="1420"/>
        <w:gridCol w:w="1420"/>
        <w:gridCol w:w="1420"/>
      </w:tblGrid>
      <w:tr w:rsidR="00AD22FB" w:rsidTr="00AD22FB">
        <w:tc>
          <w:tcPr>
            <w:tcW w:w="1419" w:type="dxa"/>
            <w:tcBorders>
              <w:bottom w:val="single" w:sz="4" w:space="0" w:color="auto"/>
            </w:tcBorders>
          </w:tcPr>
          <w:p w:rsidR="00AD22FB" w:rsidRDefault="00AD22FB" w:rsidP="00AD22FB"/>
        </w:tc>
        <w:tc>
          <w:tcPr>
            <w:tcW w:w="1419" w:type="dxa"/>
            <w:tcBorders>
              <w:top w:val="single" w:sz="4" w:space="0" w:color="auto"/>
            </w:tcBorders>
          </w:tcPr>
          <w:p w:rsidR="00AD22FB" w:rsidRPr="00AD22FB" w:rsidRDefault="00AD22FB" w:rsidP="00AD22FB">
            <w:pPr>
              <w:jc w:val="center"/>
              <w:rPr>
                <w:b/>
              </w:rPr>
            </w:pPr>
            <w:r w:rsidRPr="00AD22FB">
              <w:rPr>
                <w:b/>
              </w:rPr>
              <w:t>goods</w:t>
            </w:r>
          </w:p>
        </w:tc>
        <w:tc>
          <w:tcPr>
            <w:tcW w:w="1419" w:type="dxa"/>
            <w:tcBorders>
              <w:top w:val="single" w:sz="4" w:space="0" w:color="auto"/>
            </w:tcBorders>
          </w:tcPr>
          <w:p w:rsidR="00AD22FB" w:rsidRPr="00AD22FB" w:rsidRDefault="00AD22FB" w:rsidP="00AD22FB">
            <w:pPr>
              <w:jc w:val="center"/>
              <w:rPr>
                <w:b/>
              </w:rPr>
            </w:pPr>
            <w:r w:rsidRPr="00AD22FB">
              <w:rPr>
                <w:b/>
              </w:rPr>
              <w:t>black</w:t>
            </w:r>
          </w:p>
        </w:tc>
        <w:tc>
          <w:tcPr>
            <w:tcW w:w="1419" w:type="dxa"/>
            <w:tcBorders>
              <w:top w:val="single" w:sz="4" w:space="0" w:color="auto"/>
            </w:tcBorders>
          </w:tcPr>
          <w:p w:rsidR="00AD22FB" w:rsidRPr="00AD22FB" w:rsidRDefault="00AD22FB" w:rsidP="00AD22FB">
            <w:pPr>
              <w:jc w:val="center"/>
              <w:rPr>
                <w:b/>
              </w:rPr>
            </w:pPr>
            <w:r w:rsidRPr="00AD22FB">
              <w:rPr>
                <w:b/>
              </w:rPr>
              <w:t>pop</w:t>
            </w:r>
          </w:p>
        </w:tc>
        <w:tc>
          <w:tcPr>
            <w:tcW w:w="1420" w:type="dxa"/>
            <w:tcBorders>
              <w:top w:val="single" w:sz="4" w:space="0" w:color="auto"/>
            </w:tcBorders>
          </w:tcPr>
          <w:p w:rsidR="00AD22FB" w:rsidRPr="00AD22FB" w:rsidRDefault="00AD22FB" w:rsidP="00AD22FB">
            <w:pPr>
              <w:jc w:val="center"/>
              <w:rPr>
                <w:b/>
              </w:rPr>
            </w:pPr>
            <w:r w:rsidRPr="00AD22FB">
              <w:rPr>
                <w:b/>
              </w:rPr>
              <w:t>actors</w:t>
            </w:r>
          </w:p>
        </w:tc>
        <w:tc>
          <w:tcPr>
            <w:tcW w:w="1420" w:type="dxa"/>
            <w:tcBorders>
              <w:top w:val="single" w:sz="4" w:space="0" w:color="auto"/>
            </w:tcBorders>
          </w:tcPr>
          <w:p w:rsidR="00AD22FB" w:rsidRPr="00AD22FB" w:rsidRDefault="00AD22FB" w:rsidP="00AD22FB">
            <w:pPr>
              <w:jc w:val="center"/>
              <w:rPr>
                <w:b/>
              </w:rPr>
            </w:pPr>
            <w:r w:rsidRPr="00AD22FB">
              <w:rPr>
                <w:b/>
              </w:rPr>
              <w:t>region</w:t>
            </w:r>
          </w:p>
        </w:tc>
        <w:tc>
          <w:tcPr>
            <w:tcW w:w="1420" w:type="dxa"/>
            <w:tcBorders>
              <w:top w:val="single" w:sz="4" w:space="0" w:color="auto"/>
            </w:tcBorders>
          </w:tcPr>
          <w:p w:rsidR="00AD22FB" w:rsidRPr="00AD22FB" w:rsidRDefault="00AD22FB" w:rsidP="00AD22FB">
            <w:pPr>
              <w:jc w:val="center"/>
              <w:rPr>
                <w:b/>
              </w:rPr>
            </w:pPr>
            <w:r w:rsidRPr="00AD22FB">
              <w:rPr>
                <w:b/>
              </w:rPr>
              <w:t>world</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goods</w:t>
            </w:r>
          </w:p>
        </w:tc>
        <w:tc>
          <w:tcPr>
            <w:tcW w:w="1419" w:type="dxa"/>
          </w:tcPr>
          <w:p w:rsidR="00AD22FB" w:rsidRPr="00EB5313" w:rsidRDefault="00EB5313" w:rsidP="00EB5313">
            <w:pPr>
              <w:jc w:val="center"/>
              <w:rPr>
                <w:i/>
              </w:rPr>
            </w:pPr>
            <w:r>
              <w:rPr>
                <w:i/>
              </w:rPr>
              <w:t>f</w:t>
            </w:r>
            <w:r w:rsidRPr="00EB5313">
              <w:rPr>
                <w:i/>
                <w:vertAlign w:val="subscript"/>
              </w:rPr>
              <w:t>gg</w:t>
            </w:r>
          </w:p>
        </w:tc>
        <w:tc>
          <w:tcPr>
            <w:tcW w:w="1419" w:type="dxa"/>
          </w:tcPr>
          <w:p w:rsidR="00AD22FB" w:rsidRPr="00EB5313" w:rsidRDefault="00EB5313" w:rsidP="00EB5313">
            <w:pPr>
              <w:jc w:val="center"/>
              <w:rPr>
                <w:i/>
              </w:rPr>
            </w:pPr>
            <w:r>
              <w:rPr>
                <w:i/>
              </w:rPr>
              <w:t>A</w:t>
            </w:r>
            <w:r w:rsidRPr="00EB5313">
              <w:rPr>
                <w:i/>
                <w:vertAlign w:val="subscript"/>
              </w:rPr>
              <w:t>gb</w:t>
            </w:r>
          </w:p>
        </w:tc>
        <w:tc>
          <w:tcPr>
            <w:tcW w:w="1419" w:type="dxa"/>
          </w:tcPr>
          <w:p w:rsidR="00AD22FB" w:rsidRPr="00EB5313" w:rsidRDefault="00EB5313" w:rsidP="00EB5313">
            <w:pPr>
              <w:jc w:val="center"/>
              <w:rPr>
                <w:i/>
              </w:rPr>
            </w:pPr>
            <w:r>
              <w:rPr>
                <w:i/>
              </w:rPr>
              <w:t>f</w:t>
            </w:r>
            <w:r w:rsidRPr="00EB5313">
              <w:rPr>
                <w:i/>
                <w:vertAlign w:val="subscript"/>
              </w:rPr>
              <w:t>gp</w:t>
            </w:r>
          </w:p>
        </w:tc>
        <w:tc>
          <w:tcPr>
            <w:tcW w:w="1420" w:type="dxa"/>
          </w:tcPr>
          <w:p w:rsidR="00AD22FB" w:rsidRPr="00EB5313" w:rsidRDefault="00EB5313" w:rsidP="00EB5313">
            <w:pPr>
              <w:jc w:val="center"/>
              <w:rPr>
                <w:i/>
              </w:rPr>
            </w:pPr>
            <w:r>
              <w:rPr>
                <w:i/>
              </w:rPr>
              <w:t>f</w:t>
            </w:r>
            <w:r w:rsidRPr="00EB5313">
              <w:rPr>
                <w:i/>
                <w:vertAlign w:val="subscript"/>
              </w:rPr>
              <w:t>ga</w:t>
            </w:r>
          </w:p>
        </w:tc>
        <w:tc>
          <w:tcPr>
            <w:tcW w:w="1420" w:type="dxa"/>
          </w:tcPr>
          <w:p w:rsidR="00AD22FB" w:rsidRPr="00EB5313" w:rsidRDefault="00EB5313" w:rsidP="00EB5313">
            <w:pPr>
              <w:jc w:val="center"/>
              <w:rPr>
                <w:i/>
              </w:rPr>
            </w:pPr>
            <w:r>
              <w:rPr>
                <w:i/>
              </w:rPr>
              <w:t>f</w:t>
            </w:r>
            <w:r w:rsidRPr="00EB5313">
              <w:rPr>
                <w:i/>
                <w:vertAlign w:val="subscript"/>
              </w:rPr>
              <w:t>gr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black</w:t>
            </w:r>
          </w:p>
        </w:tc>
        <w:tc>
          <w:tcPr>
            <w:tcW w:w="1419" w:type="dxa"/>
          </w:tcPr>
          <w:p w:rsidR="00AD22FB" w:rsidRPr="00EB5313" w:rsidRDefault="00EB5313" w:rsidP="00EB5313">
            <w:pPr>
              <w:jc w:val="center"/>
              <w:rPr>
                <w:i/>
              </w:rPr>
            </w:pPr>
            <w:r>
              <w:rPr>
                <w:i/>
              </w:rPr>
              <w:t>f</w:t>
            </w:r>
            <w:r w:rsidRPr="00EB5313">
              <w:rPr>
                <w:i/>
                <w:vertAlign w:val="subscript"/>
              </w:rPr>
              <w:t>bg</w:t>
            </w:r>
          </w:p>
        </w:tc>
        <w:tc>
          <w:tcPr>
            <w:tcW w:w="1419" w:type="dxa"/>
          </w:tcPr>
          <w:p w:rsidR="00AD22FB" w:rsidRPr="00EB5313" w:rsidRDefault="00EB5313" w:rsidP="00EB5313">
            <w:pPr>
              <w:jc w:val="center"/>
              <w:rPr>
                <w:i/>
              </w:rPr>
            </w:pPr>
            <w:r>
              <w:rPr>
                <w:i/>
              </w:rPr>
              <w:t>A</w:t>
            </w:r>
            <w:r w:rsidRPr="00EB5313">
              <w:rPr>
                <w:i/>
                <w:vertAlign w:val="subscript"/>
              </w:rPr>
              <w:t>bb</w:t>
            </w:r>
          </w:p>
        </w:tc>
        <w:tc>
          <w:tcPr>
            <w:tcW w:w="1419" w:type="dxa"/>
          </w:tcPr>
          <w:p w:rsidR="00AD22FB" w:rsidRPr="00EB5313" w:rsidRDefault="00EB5313" w:rsidP="00EB5313">
            <w:pPr>
              <w:jc w:val="center"/>
              <w:rPr>
                <w:i/>
              </w:rPr>
            </w:pPr>
            <w:r>
              <w:rPr>
                <w:i/>
              </w:rPr>
              <w:t>f</w:t>
            </w:r>
            <w:r w:rsidRPr="00EB5313">
              <w:rPr>
                <w:i/>
                <w:vertAlign w:val="subscript"/>
              </w:rPr>
              <w:t>bp</w:t>
            </w:r>
          </w:p>
        </w:tc>
        <w:tc>
          <w:tcPr>
            <w:tcW w:w="1420" w:type="dxa"/>
          </w:tcPr>
          <w:p w:rsidR="00AD22FB" w:rsidRPr="00EB5313" w:rsidRDefault="00EB5313" w:rsidP="00EB5313">
            <w:pPr>
              <w:jc w:val="center"/>
              <w:rPr>
                <w:i/>
              </w:rPr>
            </w:pPr>
            <w:r>
              <w:rPr>
                <w:i/>
              </w:rPr>
              <w:t>f</w:t>
            </w:r>
            <w:r w:rsidRPr="00EB5313">
              <w:rPr>
                <w:i/>
                <w:vertAlign w:val="subscript"/>
              </w:rPr>
              <w:t>ba</w:t>
            </w:r>
          </w:p>
        </w:tc>
        <w:tc>
          <w:tcPr>
            <w:tcW w:w="1420" w:type="dxa"/>
          </w:tcPr>
          <w:p w:rsidR="00AD22FB" w:rsidRPr="00EB5313" w:rsidRDefault="00EB5313" w:rsidP="00EB5313">
            <w:pPr>
              <w:jc w:val="center"/>
              <w:rPr>
                <w:i/>
              </w:rPr>
            </w:pPr>
            <w:r>
              <w:rPr>
                <w:i/>
              </w:rPr>
              <w:t>f</w:t>
            </w:r>
            <w:r w:rsidRPr="00EB5313">
              <w:rPr>
                <w:i/>
                <w:vertAlign w:val="subscript"/>
              </w:rPr>
              <w:t>br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pop</w:t>
            </w:r>
          </w:p>
        </w:tc>
        <w:tc>
          <w:tcPr>
            <w:tcW w:w="1419" w:type="dxa"/>
          </w:tcPr>
          <w:p w:rsidR="00AD22FB" w:rsidRPr="00EB5313" w:rsidRDefault="00EB5313" w:rsidP="00EB5313">
            <w:pPr>
              <w:jc w:val="center"/>
              <w:rPr>
                <w:i/>
              </w:rPr>
            </w:pPr>
            <w:r>
              <w:rPr>
                <w:i/>
              </w:rPr>
              <w:t>f</w:t>
            </w:r>
            <w:r w:rsidRPr="00EB5313">
              <w:rPr>
                <w:i/>
                <w:vertAlign w:val="subscript"/>
              </w:rPr>
              <w:t>pg</w:t>
            </w:r>
          </w:p>
        </w:tc>
        <w:tc>
          <w:tcPr>
            <w:tcW w:w="1419" w:type="dxa"/>
          </w:tcPr>
          <w:p w:rsidR="00AD22FB" w:rsidRPr="00EB5313" w:rsidRDefault="00EB5313" w:rsidP="00EB5313">
            <w:pPr>
              <w:jc w:val="center"/>
              <w:rPr>
                <w:i/>
              </w:rPr>
            </w:pPr>
            <w:r>
              <w:rPr>
                <w:i/>
              </w:rPr>
              <w:t>A</w:t>
            </w:r>
            <w:r w:rsidRPr="00EB5313">
              <w:rPr>
                <w:i/>
                <w:vertAlign w:val="subscript"/>
              </w:rPr>
              <w:t>pb</w:t>
            </w:r>
          </w:p>
        </w:tc>
        <w:tc>
          <w:tcPr>
            <w:tcW w:w="1419" w:type="dxa"/>
          </w:tcPr>
          <w:p w:rsidR="00AD22FB" w:rsidRPr="00EB5313" w:rsidRDefault="00EB5313" w:rsidP="00EB5313">
            <w:pPr>
              <w:jc w:val="center"/>
              <w:rPr>
                <w:i/>
              </w:rPr>
            </w:pPr>
            <w:r>
              <w:rPr>
                <w:i/>
              </w:rPr>
              <w:t>f</w:t>
            </w:r>
            <w:r w:rsidRPr="00EB5313">
              <w:rPr>
                <w:i/>
                <w:vertAlign w:val="subscript"/>
              </w:rPr>
              <w:t>pp</w:t>
            </w:r>
          </w:p>
        </w:tc>
        <w:tc>
          <w:tcPr>
            <w:tcW w:w="1420" w:type="dxa"/>
          </w:tcPr>
          <w:p w:rsidR="00AD22FB" w:rsidRPr="00EB5313" w:rsidRDefault="00EB5313" w:rsidP="00EB5313">
            <w:pPr>
              <w:jc w:val="center"/>
              <w:rPr>
                <w:i/>
              </w:rPr>
            </w:pPr>
            <w:r>
              <w:rPr>
                <w:i/>
              </w:rPr>
              <w:t>f</w:t>
            </w:r>
            <w:r w:rsidRPr="00EB5313">
              <w:rPr>
                <w:i/>
                <w:vertAlign w:val="subscript"/>
              </w:rPr>
              <w:t>pa</w:t>
            </w:r>
          </w:p>
        </w:tc>
        <w:tc>
          <w:tcPr>
            <w:tcW w:w="1420" w:type="dxa"/>
          </w:tcPr>
          <w:p w:rsidR="00AD22FB" w:rsidRPr="00EB5313" w:rsidRDefault="00EB5313" w:rsidP="00EB5313">
            <w:pPr>
              <w:jc w:val="center"/>
              <w:rPr>
                <w:i/>
              </w:rPr>
            </w:pPr>
            <w:r>
              <w:rPr>
                <w:i/>
              </w:rPr>
              <w:t>f</w:t>
            </w:r>
            <w:r w:rsidRPr="00EB5313">
              <w:rPr>
                <w:i/>
                <w:vertAlign w:val="subscript"/>
              </w:rPr>
              <w:t>pr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actors</w:t>
            </w:r>
          </w:p>
        </w:tc>
        <w:tc>
          <w:tcPr>
            <w:tcW w:w="1419" w:type="dxa"/>
          </w:tcPr>
          <w:p w:rsidR="00AD22FB" w:rsidRPr="00EB5313" w:rsidRDefault="00EB5313" w:rsidP="00EB5313">
            <w:pPr>
              <w:jc w:val="center"/>
              <w:rPr>
                <w:i/>
              </w:rPr>
            </w:pPr>
            <w:r>
              <w:rPr>
                <w:i/>
              </w:rPr>
              <w:t>t</w:t>
            </w:r>
            <w:r w:rsidRPr="00EB5313">
              <w:rPr>
                <w:i/>
                <w:vertAlign w:val="subscript"/>
              </w:rPr>
              <w:t>ag</w:t>
            </w:r>
          </w:p>
        </w:tc>
        <w:tc>
          <w:tcPr>
            <w:tcW w:w="1419" w:type="dxa"/>
          </w:tcPr>
          <w:p w:rsidR="00AD22FB" w:rsidRPr="00EB5313" w:rsidRDefault="00EB5313" w:rsidP="00EB5313">
            <w:pPr>
              <w:jc w:val="center"/>
              <w:rPr>
                <w:i/>
              </w:rPr>
            </w:pPr>
            <w:r>
              <w:rPr>
                <w:i/>
              </w:rPr>
              <w:t>t</w:t>
            </w:r>
            <w:r w:rsidRPr="00EB5313">
              <w:rPr>
                <w:i/>
                <w:vertAlign w:val="subscript"/>
              </w:rPr>
              <w:t>ab</w:t>
            </w:r>
          </w:p>
        </w:tc>
        <w:tc>
          <w:tcPr>
            <w:tcW w:w="1419" w:type="dxa"/>
          </w:tcPr>
          <w:p w:rsidR="00AD22FB" w:rsidRPr="00EB5313" w:rsidRDefault="00EB5313" w:rsidP="00EB5313">
            <w:pPr>
              <w:jc w:val="center"/>
              <w:rPr>
                <w:i/>
              </w:rPr>
            </w:pPr>
            <w:r>
              <w:rPr>
                <w:i/>
              </w:rPr>
              <w:t>t</w:t>
            </w:r>
            <w:r w:rsidRPr="00EB5313">
              <w:rPr>
                <w:i/>
                <w:vertAlign w:val="subscript"/>
              </w:rPr>
              <w:t>ap</w:t>
            </w:r>
          </w:p>
        </w:tc>
        <w:tc>
          <w:tcPr>
            <w:tcW w:w="1420" w:type="dxa"/>
          </w:tcPr>
          <w:p w:rsidR="00AD22FB" w:rsidRPr="00EB5313" w:rsidRDefault="00EB5313" w:rsidP="00EB5313">
            <w:pPr>
              <w:jc w:val="center"/>
              <w:rPr>
                <w:i/>
              </w:rPr>
            </w:pPr>
            <w:r>
              <w:rPr>
                <w:i/>
              </w:rPr>
              <w:t>f</w:t>
            </w:r>
            <w:r w:rsidRPr="00EB5313">
              <w:rPr>
                <w:i/>
                <w:vertAlign w:val="subscript"/>
              </w:rPr>
              <w:t>aa</w:t>
            </w:r>
          </w:p>
        </w:tc>
        <w:tc>
          <w:tcPr>
            <w:tcW w:w="1420" w:type="dxa"/>
          </w:tcPr>
          <w:p w:rsidR="00AD22FB" w:rsidRPr="00EB5313" w:rsidRDefault="00EB5313" w:rsidP="00EB5313">
            <w:pPr>
              <w:jc w:val="center"/>
              <w:rPr>
                <w:i/>
              </w:rPr>
            </w:pPr>
            <w:r>
              <w:rPr>
                <w:i/>
              </w:rPr>
              <w:t>f</w:t>
            </w:r>
            <w:r w:rsidRPr="00EB5313">
              <w:rPr>
                <w:i/>
                <w:vertAlign w:val="subscript"/>
              </w:rPr>
              <w:t>ar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region</w:t>
            </w:r>
          </w:p>
        </w:tc>
        <w:tc>
          <w:tcPr>
            <w:tcW w:w="1419" w:type="dxa"/>
          </w:tcPr>
          <w:p w:rsidR="00AD22FB" w:rsidRPr="00EB5313" w:rsidRDefault="00EB5313" w:rsidP="00EB5313">
            <w:pPr>
              <w:jc w:val="center"/>
              <w:rPr>
                <w:i/>
              </w:rPr>
            </w:pPr>
            <w:r>
              <w:rPr>
                <w:i/>
              </w:rPr>
              <w:t>t</w:t>
            </w:r>
            <w:r w:rsidRPr="00EB5313">
              <w:rPr>
                <w:i/>
                <w:vertAlign w:val="subscript"/>
              </w:rPr>
              <w:t>rg</w:t>
            </w:r>
          </w:p>
        </w:tc>
        <w:tc>
          <w:tcPr>
            <w:tcW w:w="1419" w:type="dxa"/>
          </w:tcPr>
          <w:p w:rsidR="00AD22FB" w:rsidRPr="00EB5313" w:rsidRDefault="00EB5313" w:rsidP="00EB5313">
            <w:pPr>
              <w:jc w:val="center"/>
              <w:rPr>
                <w:i/>
              </w:rPr>
            </w:pPr>
            <w:r>
              <w:rPr>
                <w:i/>
              </w:rPr>
              <w:t>t</w:t>
            </w:r>
            <w:r w:rsidRPr="00EB5313">
              <w:rPr>
                <w:i/>
                <w:vertAlign w:val="subscript"/>
              </w:rPr>
              <w:t>rb</w:t>
            </w:r>
          </w:p>
        </w:tc>
        <w:tc>
          <w:tcPr>
            <w:tcW w:w="1419" w:type="dxa"/>
          </w:tcPr>
          <w:p w:rsidR="00AD22FB" w:rsidRPr="00EB5313" w:rsidRDefault="00EB5313" w:rsidP="00EB5313">
            <w:pPr>
              <w:jc w:val="center"/>
              <w:rPr>
                <w:i/>
              </w:rPr>
            </w:pPr>
            <w:r>
              <w:rPr>
                <w:i/>
              </w:rPr>
              <w:t>t</w:t>
            </w:r>
            <w:r w:rsidRPr="00EB5313">
              <w:rPr>
                <w:i/>
                <w:vertAlign w:val="subscript"/>
              </w:rPr>
              <w:t>rp</w:t>
            </w:r>
          </w:p>
        </w:tc>
        <w:tc>
          <w:tcPr>
            <w:tcW w:w="1420" w:type="dxa"/>
          </w:tcPr>
          <w:p w:rsidR="00AD22FB" w:rsidRPr="00EB5313" w:rsidRDefault="00EB5313" w:rsidP="00EB5313">
            <w:pPr>
              <w:jc w:val="center"/>
              <w:rPr>
                <w:i/>
              </w:rPr>
            </w:pPr>
            <w:r>
              <w:rPr>
                <w:i/>
              </w:rPr>
              <w:t>f</w:t>
            </w:r>
            <w:r w:rsidRPr="00EB5313">
              <w:rPr>
                <w:i/>
                <w:vertAlign w:val="subscript"/>
              </w:rPr>
              <w:t>ra</w:t>
            </w:r>
          </w:p>
        </w:tc>
        <w:tc>
          <w:tcPr>
            <w:tcW w:w="1420" w:type="dxa"/>
          </w:tcPr>
          <w:p w:rsidR="00AD22FB" w:rsidRPr="00EB5313" w:rsidRDefault="00EB5313" w:rsidP="00EB5313">
            <w:pPr>
              <w:jc w:val="center"/>
              <w:rPr>
                <w:i/>
              </w:rPr>
            </w:pPr>
            <w:r>
              <w:rPr>
                <w:i/>
              </w:rPr>
              <w:t>f</w:t>
            </w:r>
            <w:r w:rsidRPr="00EB5313">
              <w:rPr>
                <w:i/>
                <w:vertAlign w:val="subscript"/>
              </w:rPr>
              <w:t>rr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world</w:t>
            </w:r>
          </w:p>
        </w:tc>
        <w:tc>
          <w:tcPr>
            <w:tcW w:w="1419" w:type="dxa"/>
          </w:tcPr>
          <w:p w:rsidR="00AD22FB" w:rsidRPr="00EB5313" w:rsidRDefault="00EB5313" w:rsidP="00EB5313">
            <w:pPr>
              <w:jc w:val="center"/>
              <w:rPr>
                <w:i/>
              </w:rPr>
            </w:pPr>
            <w:r>
              <w:rPr>
                <w:i/>
              </w:rPr>
              <w:t>t</w:t>
            </w:r>
            <w:r w:rsidRPr="00EB5313">
              <w:rPr>
                <w:i/>
                <w:vertAlign w:val="subscript"/>
              </w:rPr>
              <w:t>wg</w:t>
            </w:r>
          </w:p>
        </w:tc>
        <w:tc>
          <w:tcPr>
            <w:tcW w:w="1419" w:type="dxa"/>
          </w:tcPr>
          <w:p w:rsidR="00AD22FB" w:rsidRPr="00EB5313" w:rsidRDefault="00EB5313" w:rsidP="00EB5313">
            <w:pPr>
              <w:jc w:val="center"/>
              <w:rPr>
                <w:i/>
              </w:rPr>
            </w:pPr>
            <w:r>
              <w:rPr>
                <w:i/>
              </w:rPr>
              <w:t>t</w:t>
            </w:r>
            <w:r w:rsidRPr="00EB5313">
              <w:rPr>
                <w:i/>
                <w:vertAlign w:val="subscript"/>
              </w:rPr>
              <w:t>wb</w:t>
            </w:r>
          </w:p>
        </w:tc>
        <w:tc>
          <w:tcPr>
            <w:tcW w:w="1419" w:type="dxa"/>
          </w:tcPr>
          <w:p w:rsidR="00AD22FB" w:rsidRPr="00EB5313" w:rsidRDefault="00EB5313" w:rsidP="00EB5313">
            <w:pPr>
              <w:jc w:val="center"/>
              <w:rPr>
                <w:i/>
              </w:rPr>
            </w:pPr>
            <w:r>
              <w:rPr>
                <w:i/>
              </w:rPr>
              <w:t>t</w:t>
            </w:r>
            <w:r w:rsidRPr="00EB5313">
              <w:rPr>
                <w:i/>
                <w:vertAlign w:val="subscript"/>
              </w:rPr>
              <w:t>wp</w:t>
            </w:r>
          </w:p>
        </w:tc>
        <w:tc>
          <w:tcPr>
            <w:tcW w:w="1420" w:type="dxa"/>
          </w:tcPr>
          <w:p w:rsidR="00AD22FB" w:rsidRPr="00EB5313" w:rsidRDefault="00EB5313" w:rsidP="00EB5313">
            <w:pPr>
              <w:jc w:val="center"/>
              <w:rPr>
                <w:i/>
              </w:rPr>
            </w:pPr>
            <w:r>
              <w:rPr>
                <w:i/>
              </w:rPr>
              <w:t>f</w:t>
            </w:r>
            <w:r w:rsidRPr="00EB5313">
              <w:rPr>
                <w:i/>
                <w:vertAlign w:val="subscript"/>
              </w:rPr>
              <w:t>wa</w:t>
            </w:r>
          </w:p>
        </w:tc>
        <w:tc>
          <w:tcPr>
            <w:tcW w:w="1420" w:type="dxa"/>
          </w:tcPr>
          <w:p w:rsidR="00AD22FB" w:rsidRPr="00EB5313" w:rsidRDefault="00EB5313" w:rsidP="00EB5313">
            <w:pPr>
              <w:jc w:val="center"/>
              <w:rPr>
                <w:i/>
              </w:rPr>
            </w:pPr>
            <w:r>
              <w:rPr>
                <w:i/>
              </w:rPr>
              <w:t>f</w:t>
            </w:r>
            <w:r w:rsidRPr="00EB5313">
              <w:rPr>
                <w:i/>
                <w:vertAlign w:val="subscript"/>
              </w:rPr>
              <w:t>wr</w:t>
            </w:r>
          </w:p>
        </w:tc>
        <w:tc>
          <w:tcPr>
            <w:tcW w:w="1420" w:type="dxa"/>
          </w:tcPr>
          <w:p w:rsidR="00AD22FB" w:rsidRPr="00EB5313" w:rsidRDefault="00EB5313" w:rsidP="00EB5313">
            <w:pPr>
              <w:jc w:val="center"/>
              <w:rPr>
                <w:i/>
              </w:rPr>
            </w:pPr>
            <w:r>
              <w:rPr>
                <w:i/>
              </w:rPr>
              <w:t>N/A</w:t>
            </w:r>
          </w:p>
        </w:tc>
      </w:tr>
    </w:tbl>
    <w:p w:rsidR="00AD22FB" w:rsidRDefault="00AD22FB" w:rsidP="00AD22FB"/>
    <w:p w:rsidR="004F6A40" w:rsidRDefault="000F1391" w:rsidP="000F1391">
      <w:r>
        <w:t>where</w:t>
      </w:r>
    </w:p>
    <w:p w:rsidR="000F1391" w:rsidRDefault="000F1391" w:rsidP="001342B4">
      <w:pPr>
        <w:ind w:left="360"/>
      </w:pPr>
    </w:p>
    <w:p w:rsidR="000F1391" w:rsidRDefault="006F1187"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i to sector j.</w:t>
      </w:r>
    </w:p>
    <w:p w:rsidR="000F1391" w:rsidRDefault="006F1187"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from </w:t>
      </w:r>
      <w:r w:rsidR="000F1391" w:rsidRPr="00CC4B3D">
        <w:t>sector</w:t>
      </w:r>
      <w:r w:rsidR="000F1391">
        <w:t xml:space="preserve"> i to sector </w:t>
      </w:r>
      <w:r w:rsidR="000F1391" w:rsidRPr="001342B4">
        <w:rPr>
          <w:i/>
        </w:rPr>
        <w:t>j</w:t>
      </w:r>
      <w:r w:rsidR="000F1391">
        <w:t>.</w:t>
      </w:r>
    </w:p>
    <w:p w:rsidR="000F1391" w:rsidRDefault="006F1187"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from sector i to </w:t>
      </w:r>
      <w:r w:rsidR="000F1391" w:rsidRPr="001342B4">
        <w:rPr>
          <w:i/>
        </w:rPr>
        <w:t>j</w:t>
      </w:r>
      <w:r w:rsidR="000F1391">
        <w:t>.</w:t>
      </w:r>
    </w:p>
    <w:p w:rsidR="000F1391" w:rsidRPr="001342B4" w:rsidRDefault="000F1391" w:rsidP="001342B4">
      <w:pPr>
        <w:ind w:left="360"/>
      </w:pPr>
    </w:p>
    <w:p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rsidR="007056DA" w:rsidRDefault="007056DA" w:rsidP="000F1391"/>
    <w:p w:rsidR="007056DA" w:rsidRPr="00FE70BE" w:rsidRDefault="006F1187"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ig</m:t>
                </m:r>
              </m:sub>
            </m:sSub>
          </m:num>
          <m:den>
            <m:nary>
              <m:naryPr>
                <m:chr m:val="∑"/>
                <m:limLoc m:val="undOvr"/>
                <m:supHide m:val="1"/>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BX</m:t>
                    </m:r>
                  </m:e>
                  <m:sub>
                    <m:r>
                      <w:rPr>
                        <w:rFonts w:ascii="Cambria Math" w:hAnsi="Cambria Math"/>
                      </w:rPr>
                      <m:t>kg</m:t>
                    </m:r>
                  </m:sub>
                </m:sSub>
              </m:e>
            </m:nary>
          </m:den>
        </m:f>
      </m:oMath>
      <w:r w:rsidR="00FE70BE">
        <w:t xml:space="preserve">  where </w:t>
      </w:r>
      <m:oMath>
        <m:r>
          <w:rPr>
            <w:rFonts w:ascii="Cambria Math" w:hAnsi="Cambria Math"/>
          </w:rPr>
          <m:t>i∈g,p</m:t>
        </m:r>
      </m:oMath>
    </w:p>
    <w:p w:rsidR="007056DA" w:rsidRDefault="007056DA" w:rsidP="007056DA">
      <w:pPr>
        <w:ind w:left="360"/>
      </w:pPr>
    </w:p>
    <w:p w:rsidR="00FE70BE" w:rsidRDefault="006F1187"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ip</m:t>
                </m:r>
              </m:sub>
            </m:sSub>
          </m:num>
          <m:den>
            <m:nary>
              <m:naryPr>
                <m:chr m:val="∑"/>
                <m:limLoc m:val="undOvr"/>
                <m:supHide m:val="1"/>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BX</m:t>
                    </m:r>
                  </m:e>
                  <m:sub>
                    <m:r>
                      <w:rPr>
                        <w:rFonts w:ascii="Cambria Math" w:hAnsi="Cambria Math"/>
                      </w:rPr>
                      <m:t>kg</m:t>
                    </m:r>
                  </m:sub>
                </m:sSub>
              </m:e>
            </m:nary>
          </m:den>
        </m:f>
      </m:oMath>
      <w:r w:rsidR="00FE70BE">
        <w:t xml:space="preserve"> where </w:t>
      </w:r>
      <m:oMath>
        <m:r>
          <w:rPr>
            <w:rFonts w:ascii="Cambria Math" w:hAnsi="Cambria Math"/>
          </w:rPr>
          <m:t>i∈g,b,p</m:t>
        </m:r>
      </m:oMath>
    </w:p>
    <w:p w:rsidR="00840649" w:rsidRDefault="00840649" w:rsidP="007056DA">
      <w:pPr>
        <w:ind w:left="360"/>
      </w:pPr>
    </w:p>
    <w:p w:rsidR="00840649" w:rsidRDefault="006F1187"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BEXP</m:t>
                </m:r>
              </m:e>
              <m:sub>
                <m:r>
                  <w:rPr>
                    <w:rFonts w:ascii="Cambria Math" w:hAnsi="Cambria Math"/>
                  </w:rPr>
                  <m:t>j</m:t>
                </m:r>
              </m:sub>
            </m:sSub>
          </m:den>
        </m:f>
      </m:oMath>
      <w:r w:rsidR="00840649">
        <w:t xml:space="preserve">  where </w:t>
      </w:r>
      <m:oMath>
        <m:r>
          <w:rPr>
            <w:rFonts w:ascii="Cambria Math" w:hAnsi="Cambria Math"/>
          </w:rPr>
          <m:t>i∈g,b,p,a,r</m:t>
        </m:r>
      </m:oMath>
      <w:r w:rsidR="00840649">
        <w:t xml:space="preserve"> and </w:t>
      </w:r>
      <m:oMath>
        <m:r>
          <w:rPr>
            <w:rFonts w:ascii="Cambria Math" w:hAnsi="Cambria Math"/>
          </w:rPr>
          <m:t>j∈a, r</m:t>
        </m:r>
      </m:oMath>
    </w:p>
    <w:p w:rsidR="00FE70BE" w:rsidRDefault="00FE70BE" w:rsidP="007056DA">
      <w:pPr>
        <w:ind w:left="360"/>
      </w:pPr>
    </w:p>
    <w:p w:rsidR="007056DA" w:rsidRPr="00840649" w:rsidRDefault="006F1187"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BREV</m:t>
                  </m:r>
                </m:e>
                <m:sub>
                  <m:r>
                    <w:rPr>
                      <w:rFonts w:ascii="Cambria Math" w:hAnsi="Cambria Math"/>
                    </w:rPr>
                    <m:t>j</m:t>
                  </m:r>
                </m:sub>
              </m:sSub>
            </m:den>
          </m:f>
        </m:oMath>
      </m:oMathPara>
    </w:p>
    <w:p w:rsidR="007056DA" w:rsidRPr="001342B4" w:rsidRDefault="007056DA" w:rsidP="007056DA">
      <w:pPr>
        <w:ind w:left="360"/>
      </w:pPr>
    </w:p>
    <w:p w:rsidR="007056DA" w:rsidRPr="001342B4" w:rsidRDefault="006F1187"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j</m:t>
                      </m:r>
                    </m:sub>
                  </m:sSub>
                </m:e>
              </m:d>
            </m:den>
          </m:f>
        </m:oMath>
      </m:oMathPara>
    </w:p>
    <w:p w:rsidR="007056DA" w:rsidRDefault="007056DA" w:rsidP="000F1391"/>
    <w:p w:rsidR="001342B4" w:rsidRDefault="007D476D" w:rsidP="000F1391">
      <w:r w:rsidRPr="007D476D">
        <w:rPr>
          <w:i/>
        </w:rPr>
        <w:t>f</w:t>
      </w:r>
      <w:r w:rsidRPr="007D476D">
        <w:rPr>
          <w:i/>
          <w:vertAlign w:val="subscript"/>
        </w:rPr>
        <w:t>bg</w:t>
      </w:r>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r w:rsidR="00840649" w:rsidRPr="00840649">
        <w:rPr>
          <w:i/>
        </w:rPr>
        <w:t>BEXPORT</w:t>
      </w:r>
      <w:r w:rsidR="00825884">
        <w:rPr>
          <w:i/>
        </w:rPr>
        <w:t>S</w:t>
      </w:r>
      <w:r w:rsidR="00840649" w:rsidRPr="00840649">
        <w:rPr>
          <w:i/>
          <w:vertAlign w:val="subscript"/>
        </w:rPr>
        <w:t>i</w:t>
      </w:r>
      <w:r w:rsidR="00825884">
        <w:rPr>
          <w:i/>
          <w:vertAlign w:val="subscript"/>
        </w:rPr>
        <w:t xml:space="preserve"> </w:t>
      </w:r>
      <w:r w:rsidR="00825884">
        <w:t>described below</w:t>
      </w:r>
      <w:r w:rsidR="00840649">
        <w:t xml:space="preserve">. </w:t>
      </w:r>
      <w:r w:rsidR="00825884">
        <w:t xml:space="preserve"> </w:t>
      </w:r>
      <w:r w:rsidR="000F1391">
        <w:t xml:space="preserve">A </w:t>
      </w:r>
      <w:r w:rsidR="00CC0728">
        <w:t xml:space="preserve">complete discussion of the </w:t>
      </w:r>
      <w:r w:rsidR="00CC0728">
        <w:rPr>
          <w:i/>
        </w:rPr>
        <w:t>f</w:t>
      </w:r>
      <w:r w:rsidR="00511CFC">
        <w:rPr>
          <w:i/>
          <w:vertAlign w:val="subscript"/>
        </w:rPr>
        <w:t>ij</w:t>
      </w:r>
      <w:r w:rsidR="00CC0728">
        <w:t xml:space="preserve">, </w:t>
      </w:r>
      <w:r w:rsidR="00CC0728">
        <w:rPr>
          <w:i/>
        </w:rPr>
        <w:t>t</w:t>
      </w:r>
      <w:r w:rsidR="00511CFC">
        <w:rPr>
          <w:i/>
          <w:vertAlign w:val="subscript"/>
        </w:rPr>
        <w:t>ij</w:t>
      </w:r>
      <w:r w:rsidR="00CC0728">
        <w:t xml:space="preserve">, and </w:t>
      </w:r>
      <w:r w:rsidR="00CC0728">
        <w:rPr>
          <w:i/>
        </w:rPr>
        <w:t>A</w:t>
      </w:r>
      <w:r w:rsidR="00511CFC">
        <w:rPr>
          <w:i/>
          <w:vertAlign w:val="subscript"/>
        </w:rPr>
        <w:t>ij</w:t>
      </w:r>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80"/>
      </w:r>
    </w:p>
    <w:p w:rsidR="004F6A40" w:rsidRDefault="004F6A40" w:rsidP="001342B4">
      <w:pPr>
        <w:ind w:left="360"/>
      </w:pPr>
    </w:p>
    <w:p w:rsidR="007047AE" w:rsidRDefault="000F1391" w:rsidP="000F1391">
      <w:r>
        <w:t>The remaining S</w:t>
      </w:r>
      <w:r w:rsidR="00D2387F">
        <w:t>AM outputs are described in the following</w:t>
      </w:r>
      <w:r>
        <w:t xml:space="preserve"> table:</w:t>
      </w:r>
    </w:p>
    <w:p w:rsidR="00871D7A" w:rsidRDefault="00871D7A" w:rsidP="000F1391"/>
    <w:tbl>
      <w:tblPr>
        <w:tblStyle w:val="TableGrid"/>
        <w:tblW w:w="10008" w:type="dxa"/>
        <w:tblLayout w:type="fixed"/>
        <w:tblLook w:val="04A0" w:firstRow="1" w:lastRow="0" w:firstColumn="1" w:lastColumn="0" w:noHBand="0" w:noVBand="1"/>
      </w:tblPr>
      <w:tblGrid>
        <w:gridCol w:w="1940"/>
        <w:gridCol w:w="1778"/>
        <w:gridCol w:w="4733"/>
        <w:gridCol w:w="1557"/>
      </w:tblGrid>
      <w:tr w:rsidR="000F1391" w:rsidRPr="00054723" w:rsidTr="007047AE">
        <w:tc>
          <w:tcPr>
            <w:tcW w:w="1940" w:type="dxa"/>
          </w:tcPr>
          <w:p w:rsidR="000F1391" w:rsidRPr="00054723" w:rsidRDefault="000F1391" w:rsidP="007047AE">
            <w:pPr>
              <w:jc w:val="center"/>
              <w:rPr>
                <w:b/>
              </w:rPr>
            </w:pPr>
            <w:r>
              <w:rPr>
                <w:b/>
              </w:rPr>
              <w:t>Cell Label</w:t>
            </w:r>
          </w:p>
        </w:tc>
        <w:tc>
          <w:tcPr>
            <w:tcW w:w="1778" w:type="dxa"/>
          </w:tcPr>
          <w:p w:rsidR="000F1391" w:rsidRDefault="000F1391" w:rsidP="007047AE">
            <w:pPr>
              <w:jc w:val="center"/>
              <w:rPr>
                <w:b/>
              </w:rPr>
            </w:pPr>
            <w:r>
              <w:rPr>
                <w:b/>
              </w:rPr>
              <w:t>Cell Name</w:t>
            </w:r>
          </w:p>
        </w:tc>
        <w:tc>
          <w:tcPr>
            <w:tcW w:w="4733" w:type="dxa"/>
          </w:tcPr>
          <w:p w:rsidR="000F1391" w:rsidRPr="00054723" w:rsidRDefault="000F1391" w:rsidP="007047AE">
            <w:pPr>
              <w:jc w:val="center"/>
              <w:rPr>
                <w:b/>
              </w:rPr>
            </w:pPr>
            <w:r>
              <w:rPr>
                <w:b/>
              </w:rPr>
              <w:t>Meaning</w:t>
            </w:r>
          </w:p>
        </w:tc>
        <w:tc>
          <w:tcPr>
            <w:tcW w:w="1557" w:type="dxa"/>
          </w:tcPr>
          <w:p w:rsidR="000F1391" w:rsidRPr="00054723" w:rsidRDefault="000F1391" w:rsidP="007047AE">
            <w:pPr>
              <w:jc w:val="center"/>
              <w:rPr>
                <w:b/>
              </w:rPr>
            </w:pPr>
            <w:r>
              <w:rPr>
                <w:b/>
              </w:rPr>
              <w:t>Units</w:t>
            </w:r>
          </w:p>
        </w:tc>
      </w:tr>
      <w:tr w:rsidR="000F1391" w:rsidTr="007047AE">
        <w:tc>
          <w:tcPr>
            <w:tcW w:w="1940" w:type="dxa"/>
          </w:tcPr>
          <w:p w:rsidR="000F1391" w:rsidRDefault="000F1391" w:rsidP="007047AE">
            <w:r>
              <w:t>Foreign Aid to Actors</w:t>
            </w:r>
          </w:p>
        </w:tc>
        <w:tc>
          <w:tcPr>
            <w:tcW w:w="1778" w:type="dxa"/>
          </w:tcPr>
          <w:p w:rsidR="000F1391" w:rsidRPr="00324956" w:rsidRDefault="000F1391" w:rsidP="007047AE">
            <w:pPr>
              <w:jc w:val="center"/>
              <w:rPr>
                <w:i/>
              </w:rPr>
            </w:pPr>
            <w:r>
              <w:rPr>
                <w:i/>
              </w:rPr>
              <w:t>FAA</w:t>
            </w:r>
          </w:p>
        </w:tc>
        <w:tc>
          <w:tcPr>
            <w:tcW w:w="4733" w:type="dxa"/>
          </w:tcPr>
          <w:p w:rsidR="000F1391" w:rsidRDefault="00D2387F" w:rsidP="007047AE">
            <w:r>
              <w:t>Money from the world sector used as income by the actors sector</w:t>
            </w:r>
          </w:p>
        </w:tc>
        <w:tc>
          <w:tcPr>
            <w:tcW w:w="1557" w:type="dxa"/>
          </w:tcPr>
          <w:p w:rsidR="000F1391" w:rsidRDefault="000F1391" w:rsidP="007047AE">
            <w:r>
              <w:t>$/year</w:t>
            </w:r>
          </w:p>
        </w:tc>
      </w:tr>
      <w:tr w:rsidR="000F1391" w:rsidTr="007047AE">
        <w:tc>
          <w:tcPr>
            <w:tcW w:w="1940" w:type="dxa"/>
          </w:tcPr>
          <w:p w:rsidR="000F1391" w:rsidRDefault="000F1391" w:rsidP="007047AE">
            <w:r>
              <w:t>Foreign Aid to Region</w:t>
            </w:r>
          </w:p>
        </w:tc>
        <w:tc>
          <w:tcPr>
            <w:tcW w:w="1778" w:type="dxa"/>
          </w:tcPr>
          <w:p w:rsidR="000F1391" w:rsidRPr="00324956" w:rsidRDefault="000F1391" w:rsidP="007047AE">
            <w:pPr>
              <w:jc w:val="center"/>
              <w:rPr>
                <w:i/>
              </w:rPr>
            </w:pPr>
            <w:r>
              <w:rPr>
                <w:i/>
              </w:rPr>
              <w:t>FAR</w:t>
            </w:r>
          </w:p>
        </w:tc>
        <w:tc>
          <w:tcPr>
            <w:tcW w:w="4733" w:type="dxa"/>
          </w:tcPr>
          <w:p w:rsidR="000F1391" w:rsidRDefault="00D2387F" w:rsidP="007047AE">
            <w:r>
              <w:t>Money from the world sector to the region sector</w:t>
            </w:r>
          </w:p>
        </w:tc>
        <w:tc>
          <w:tcPr>
            <w:tcW w:w="1557" w:type="dxa"/>
          </w:tcPr>
          <w:p w:rsidR="000F1391" w:rsidRDefault="000F1391" w:rsidP="00D2387F">
            <w:r>
              <w:t>$/</w:t>
            </w:r>
            <w:r w:rsidR="00D2387F">
              <w:t>year</w:t>
            </w:r>
          </w:p>
        </w:tc>
      </w:tr>
      <w:tr w:rsidR="000F1391" w:rsidTr="007047AE">
        <w:tc>
          <w:tcPr>
            <w:tcW w:w="1940" w:type="dxa"/>
          </w:tcPr>
          <w:p w:rsidR="000F1391" w:rsidRDefault="000F1391" w:rsidP="007047AE">
            <w:r>
              <w:t>Per cap. Demand for Goods</w:t>
            </w:r>
          </w:p>
        </w:tc>
        <w:tc>
          <w:tcPr>
            <w:tcW w:w="1778" w:type="dxa"/>
          </w:tcPr>
          <w:p w:rsidR="000F1391" w:rsidRPr="00324956" w:rsidRDefault="00D2387F" w:rsidP="007047AE">
            <w:pPr>
              <w:jc w:val="center"/>
              <w:rPr>
                <w:i/>
              </w:rPr>
            </w:pPr>
            <w:r>
              <w:rPr>
                <w:i/>
              </w:rPr>
              <w:t>B</w:t>
            </w:r>
            <w:r w:rsidR="000F1391">
              <w:rPr>
                <w:i/>
              </w:rPr>
              <w:t>A</w:t>
            </w:r>
            <w:r w:rsidR="000F1391" w:rsidRPr="000F1391">
              <w:rPr>
                <w:i/>
                <w:vertAlign w:val="subscript"/>
              </w:rPr>
              <w:t>gp</w:t>
            </w:r>
          </w:p>
        </w:tc>
        <w:tc>
          <w:tcPr>
            <w:tcW w:w="4733" w:type="dxa"/>
          </w:tcPr>
          <w:p w:rsidR="000F1391" w:rsidRDefault="00D2387F" w:rsidP="007047AE">
            <w:r>
              <w:t>The average per capita demand for goods</w:t>
            </w:r>
          </w:p>
        </w:tc>
        <w:tc>
          <w:tcPr>
            <w:tcW w:w="1557" w:type="dxa"/>
          </w:tcPr>
          <w:p w:rsidR="000F1391" w:rsidRDefault="00D2387F" w:rsidP="007047AE">
            <w:r>
              <w:t>GBasket/yr</w:t>
            </w:r>
          </w:p>
        </w:tc>
      </w:tr>
      <w:tr w:rsidR="000F1391" w:rsidTr="007047AE">
        <w:tc>
          <w:tcPr>
            <w:tcW w:w="1940" w:type="dxa"/>
          </w:tcPr>
          <w:p w:rsidR="000F1391" w:rsidRDefault="000F1391" w:rsidP="007047AE">
            <w:r>
              <w:t>Exports of Goods</w:t>
            </w:r>
          </w:p>
        </w:tc>
        <w:tc>
          <w:tcPr>
            <w:tcW w:w="1778" w:type="dxa"/>
          </w:tcPr>
          <w:p w:rsidR="000F1391" w:rsidRPr="00324956" w:rsidRDefault="000F1391" w:rsidP="007047AE">
            <w:pPr>
              <w:jc w:val="center"/>
              <w:rPr>
                <w:i/>
              </w:rPr>
            </w:pPr>
            <w:r>
              <w:rPr>
                <w:i/>
              </w:rPr>
              <w:t>BEXPORTS</w:t>
            </w:r>
            <w:r w:rsidRPr="00D2387F">
              <w:rPr>
                <w:i/>
                <w:vertAlign w:val="subscript"/>
              </w:rPr>
              <w:t>g</w:t>
            </w:r>
          </w:p>
        </w:tc>
        <w:tc>
          <w:tcPr>
            <w:tcW w:w="4733" w:type="dxa"/>
          </w:tcPr>
          <w:p w:rsidR="000F1391" w:rsidRDefault="00D2387F" w:rsidP="007047AE">
            <w:r>
              <w:t>The amount of exports from the goods sector to the world sector</w:t>
            </w:r>
          </w:p>
        </w:tc>
        <w:tc>
          <w:tcPr>
            <w:tcW w:w="1557" w:type="dxa"/>
          </w:tcPr>
          <w:p w:rsidR="000F1391" w:rsidRDefault="00D2387F" w:rsidP="007047AE">
            <w:r>
              <w:t>GBasket/yr</w:t>
            </w:r>
          </w:p>
        </w:tc>
      </w:tr>
      <w:tr w:rsidR="000F1391" w:rsidTr="007047AE">
        <w:tc>
          <w:tcPr>
            <w:tcW w:w="1940" w:type="dxa"/>
          </w:tcPr>
          <w:p w:rsidR="000F1391" w:rsidRDefault="000F1391" w:rsidP="007047AE">
            <w:r>
              <w:t>Exports from Black Market</w:t>
            </w:r>
          </w:p>
        </w:tc>
        <w:tc>
          <w:tcPr>
            <w:tcW w:w="1778" w:type="dxa"/>
          </w:tcPr>
          <w:p w:rsidR="000F1391" w:rsidRPr="00324956" w:rsidRDefault="000F1391" w:rsidP="007047AE">
            <w:pPr>
              <w:jc w:val="center"/>
              <w:rPr>
                <w:i/>
              </w:rPr>
            </w:pPr>
            <w:r>
              <w:rPr>
                <w:i/>
              </w:rPr>
              <w:t>BEXPORTS</w:t>
            </w:r>
            <w:r w:rsidRPr="00D2387F">
              <w:rPr>
                <w:i/>
                <w:vertAlign w:val="subscript"/>
              </w:rPr>
              <w:t>b</w:t>
            </w:r>
          </w:p>
        </w:tc>
        <w:tc>
          <w:tcPr>
            <w:tcW w:w="4733" w:type="dxa"/>
          </w:tcPr>
          <w:p w:rsidR="000F1391" w:rsidRDefault="00D2387F" w:rsidP="007047AE">
            <w:r>
              <w:t>The amount of exports from the black market sector to the world sector</w:t>
            </w:r>
          </w:p>
        </w:tc>
        <w:tc>
          <w:tcPr>
            <w:tcW w:w="1557" w:type="dxa"/>
          </w:tcPr>
          <w:p w:rsidR="000F1391" w:rsidRDefault="00D2387F" w:rsidP="007047AE">
            <w:r>
              <w:t>tonnes/yr</w:t>
            </w:r>
          </w:p>
        </w:tc>
      </w:tr>
      <w:tr w:rsidR="000F1391" w:rsidTr="007047AE">
        <w:tc>
          <w:tcPr>
            <w:tcW w:w="1940" w:type="dxa"/>
          </w:tcPr>
          <w:p w:rsidR="000F1391" w:rsidRDefault="000F1391" w:rsidP="007047AE">
            <w:r>
              <w:t>Exported jobs</w:t>
            </w:r>
          </w:p>
        </w:tc>
        <w:tc>
          <w:tcPr>
            <w:tcW w:w="1778" w:type="dxa"/>
          </w:tcPr>
          <w:p w:rsidR="000F1391" w:rsidRPr="00324956" w:rsidRDefault="000F1391" w:rsidP="007047AE">
            <w:pPr>
              <w:jc w:val="center"/>
              <w:rPr>
                <w:i/>
              </w:rPr>
            </w:pPr>
            <w:r>
              <w:rPr>
                <w:i/>
              </w:rPr>
              <w:t>BEXPORTS</w:t>
            </w:r>
            <w:r w:rsidRPr="00D2387F">
              <w:rPr>
                <w:i/>
                <w:vertAlign w:val="subscript"/>
              </w:rPr>
              <w:t>p</w:t>
            </w:r>
          </w:p>
        </w:tc>
        <w:tc>
          <w:tcPr>
            <w:tcW w:w="4733" w:type="dxa"/>
          </w:tcPr>
          <w:p w:rsidR="000F1391" w:rsidRDefault="00D2387F" w:rsidP="007047AE">
            <w:r>
              <w:t>The number of jobs exported from the pop sector to the world sector</w:t>
            </w:r>
          </w:p>
        </w:tc>
        <w:tc>
          <w:tcPr>
            <w:tcW w:w="1557" w:type="dxa"/>
          </w:tcPr>
          <w:p w:rsidR="000F1391" w:rsidRDefault="00D2387F" w:rsidP="007047AE">
            <w:r>
              <w:t>work-yr/y</w:t>
            </w:r>
            <w:r w:rsidR="000F1391">
              <w:t>r</w:t>
            </w:r>
          </w:p>
        </w:tc>
      </w:tr>
      <w:tr w:rsidR="00D2387F" w:rsidTr="007047AE">
        <w:tc>
          <w:tcPr>
            <w:tcW w:w="1940" w:type="dxa"/>
          </w:tcPr>
          <w:p w:rsidR="00D2387F" w:rsidRDefault="00D2387F" w:rsidP="007047AE">
            <w:r>
              <w:t>Black Market Net Revenue</w:t>
            </w:r>
          </w:p>
        </w:tc>
        <w:tc>
          <w:tcPr>
            <w:tcW w:w="1778" w:type="dxa"/>
          </w:tcPr>
          <w:p w:rsidR="00D2387F" w:rsidRDefault="00D2387F" w:rsidP="007047AE">
            <w:pPr>
              <w:jc w:val="center"/>
              <w:rPr>
                <w:i/>
              </w:rPr>
            </w:pPr>
            <w:r>
              <w:rPr>
                <w:i/>
              </w:rPr>
              <w:t>BNR</w:t>
            </w:r>
            <w:r w:rsidRPr="007056DA">
              <w:rPr>
                <w:i/>
                <w:vertAlign w:val="subscript"/>
              </w:rPr>
              <w:t>b</w:t>
            </w:r>
          </w:p>
        </w:tc>
        <w:tc>
          <w:tcPr>
            <w:tcW w:w="4733" w:type="dxa"/>
          </w:tcPr>
          <w:p w:rsidR="00D2387F" w:rsidRDefault="00D2387F" w:rsidP="007047AE">
            <w:r>
              <w:t>The net revenue in the black market sector</w:t>
            </w:r>
          </w:p>
        </w:tc>
        <w:tc>
          <w:tcPr>
            <w:tcW w:w="1557" w:type="dxa"/>
          </w:tcPr>
          <w:p w:rsidR="00D2387F" w:rsidRDefault="00D2387F" w:rsidP="007047AE">
            <w:r>
              <w:t>$/year</w:t>
            </w:r>
          </w:p>
        </w:tc>
      </w:tr>
    </w:tbl>
    <w:p w:rsidR="000F1391" w:rsidRDefault="000F1391" w:rsidP="00965466"/>
    <w:p w:rsidR="00D2387F" w:rsidRDefault="00D2387F" w:rsidP="00965466">
      <w:r>
        <w:t>The cells in this table have the following relationships to other inputs on the SAM tab:</w:t>
      </w:r>
    </w:p>
    <w:p w:rsidR="00D2387F" w:rsidRDefault="00D2387F" w:rsidP="00965466"/>
    <w:p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BX</m:t>
              </m:r>
            </m:e>
            <m:sub>
              <m:r>
                <w:rPr>
                  <w:rFonts w:ascii="Cambria Math" w:hAnsi="Cambria Math"/>
                </w:rPr>
                <m:t>aw</m:t>
              </m:r>
            </m:sub>
          </m:sSub>
        </m:oMath>
      </m:oMathPara>
    </w:p>
    <w:p w:rsidR="00D2387F" w:rsidRDefault="00D2387F" w:rsidP="00D2387F">
      <w:pPr>
        <w:ind w:left="360"/>
      </w:pPr>
    </w:p>
    <w:p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BX</m:t>
              </m:r>
            </m:e>
            <m:sub>
              <m:r>
                <w:rPr>
                  <w:rFonts w:ascii="Cambria Math" w:hAnsi="Cambria Math"/>
                </w:rPr>
                <m:t>rw</m:t>
              </m:r>
            </m:sub>
          </m:sSub>
        </m:oMath>
      </m:oMathPara>
    </w:p>
    <w:p w:rsidR="00D2387F" w:rsidRPr="001342B4" w:rsidRDefault="00D2387F" w:rsidP="00D2387F">
      <w:pPr>
        <w:ind w:left="360"/>
      </w:pPr>
    </w:p>
    <w:p w:rsidR="00D2387F" w:rsidRPr="007056DA" w:rsidRDefault="006F1187" w:rsidP="00D2387F">
      <w:pPr>
        <w:ind w:left="360"/>
        <w:rPr>
          <w:i/>
        </w:rPr>
      </w:pPr>
      <m:oMathPara>
        <m:oMath>
          <m:sSub>
            <m:sSubPr>
              <m:ctrlPr>
                <w:rPr>
                  <w:rFonts w:ascii="Cambria Math" w:hAnsi="Cambria Math"/>
                  <w:i/>
                </w:rPr>
              </m:ctrlPr>
            </m:sSubPr>
            <m:e>
              <m:r>
                <w:rPr>
                  <w:rFonts w:ascii="Cambria Math" w:hAnsi="Cambria Math"/>
                </w:rPr>
                <m:t>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gp</m:t>
                  </m:r>
                </m:sub>
              </m:sSub>
              <m:r>
                <w:rPr>
                  <w:rFonts w:ascii="Cambria Math" w:hAnsi="Cambria Math"/>
                </w:rPr>
                <m:t>+BREM)</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rsidR="00D2387F" w:rsidRDefault="00D2387F" w:rsidP="00D2387F">
      <w:pPr>
        <w:ind w:left="360"/>
      </w:pPr>
    </w:p>
    <w:p w:rsidR="00D2387F" w:rsidRPr="001342B4" w:rsidRDefault="006F1187"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rsidR="00D2387F" w:rsidRDefault="00D2387F" w:rsidP="00965466"/>
    <w:p w:rsidR="007056DA" w:rsidRDefault="006F1187"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rsidR="007056DA" w:rsidRPr="001342B4" w:rsidRDefault="007056DA" w:rsidP="007056DA">
      <w:pPr>
        <w:ind w:left="360"/>
      </w:pPr>
    </w:p>
    <w:p w:rsidR="007056DA" w:rsidRPr="001342B4" w:rsidRDefault="006F1187"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rsidR="00D2387F" w:rsidRDefault="00D2387F" w:rsidP="00965466"/>
    <w:p w:rsidR="007056DA" w:rsidRPr="001342B4" w:rsidRDefault="006F1187"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BEXP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rsidR="000F1391" w:rsidRDefault="000F1391" w:rsidP="00965466"/>
    <w:p w:rsidR="004F6A40" w:rsidRDefault="004F6A40" w:rsidP="004F6A40">
      <w:pPr>
        <w:pStyle w:val="Definitions"/>
      </w:pPr>
    </w:p>
    <w:p w:rsidR="004231AA" w:rsidRDefault="004231AA" w:rsidP="004231AA">
      <w:pPr>
        <w:pStyle w:val="Heading3"/>
      </w:pPr>
      <w:bookmarkStart w:id="326" w:name="_Ref341700214"/>
      <w:bookmarkStart w:id="327" w:name="_Toc342542496"/>
      <w:r>
        <w:t>Computing the Actors Sector</w:t>
      </w:r>
      <w:bookmarkEnd w:id="326"/>
      <w:bookmarkEnd w:id="327"/>
    </w:p>
    <w:p w:rsidR="007734D6" w:rsidRDefault="007047AE" w:rsidP="004231AA">
      <w:r>
        <w:t xml:space="preserve">The </w:t>
      </w:r>
      <w:r w:rsidRPr="00C449C5">
        <w:rPr>
          <w:b/>
        </w:rPr>
        <w:t>actors</w:t>
      </w:r>
      <w:r>
        <w:t xml:space="preserve"> sector expenditures and revenues are computed solely from the actors</w:t>
      </w:r>
      <w:r w:rsidR="00C449C5">
        <w:t>’</w:t>
      </w:r>
      <w:r>
        <w:t xml:space="preserve"> definitions and their tactics and strategies.  The </w:t>
      </w:r>
      <w:r w:rsidRPr="00C449C5">
        <w:rPr>
          <w:b/>
        </w:rPr>
        <w:t>actors</w:t>
      </w:r>
      <w:r>
        <w:t xml:space="preserve"> sector revenue is determined from the actor definitions alone. </w:t>
      </w:r>
      <w:r w:rsidR="00825884">
        <w:t xml:space="preserve"> It is important to note that when discussing the sector in the economy for actors (which is an aggregation of all actors’ expenditures and revenues), this document uses a </w:t>
      </w:r>
      <w:r w:rsidR="00825884">
        <w:lastRenderedPageBreak/>
        <w:t>bold font. When discussing individual actors or actors together, this document uses a regular font.</w:t>
      </w:r>
    </w:p>
    <w:p w:rsidR="00825884" w:rsidRDefault="00825884" w:rsidP="004231AA"/>
    <w:p w:rsidR="00C449C5" w:rsidRDefault="007047AE" w:rsidP="004231AA">
      <w:r>
        <w:t xml:space="preserve">The </w:t>
      </w:r>
      <w:r w:rsidRPr="00C449C5">
        <w:rPr>
          <w:b/>
        </w:rPr>
        <w:t>actors</w:t>
      </w:r>
      <w:r>
        <w:t xml:space="preserve"> sector expenditures are determined by two factors: how actors choose to employ their tactics and strategies and if and how much money is spent on overhead.  Overhead is simply an aggregation of known costs into a single category that represents the normal day-to-day expenses an actor must make just to keep </w:t>
      </w:r>
      <w:r w:rsidR="003E0ACA">
        <w:t>doing “business as usual”</w:t>
      </w:r>
      <w:r>
        <w:t xml:space="preserve">.  In this way, the analyst does not need to worry about the details of expenditures made outside those of the specific tactics an actor employs.  Overhead is expressed as a percentage of total income, which is then taken off the top of the </w:t>
      </w:r>
      <w:r w:rsidR="00825884">
        <w:t xml:space="preserve">available </w:t>
      </w:r>
      <w:r>
        <w:t xml:space="preserve">cash an </w:t>
      </w:r>
      <w:r w:rsidR="00825884">
        <w:t>actor has</w:t>
      </w:r>
      <w:r>
        <w:t xml:space="preserve"> </w:t>
      </w:r>
      <w:r w:rsidR="00825884">
        <w:t>prior</w:t>
      </w:r>
      <w:r w:rsidR="00C449C5">
        <w:t xml:space="preserve"> to employ</w:t>
      </w:r>
      <w:r w:rsidR="00825884">
        <w:t>ing</w:t>
      </w:r>
      <w:r w:rsidR="00C449C5">
        <w:t xml:space="preserve"> tactic</w:t>
      </w:r>
      <w:r w:rsidR="007734D6">
        <w:t>s.  Thus, an actor that spends 3</w:t>
      </w:r>
      <w:r w:rsidR="00C449C5">
        <w:t>0% of</w:t>
      </w:r>
      <w:r w:rsidR="007734D6">
        <w:t xml:space="preserve"> his cash on overhead has only 7</w:t>
      </w:r>
      <w:r w:rsidR="00C449C5">
        <w:t>0% available for</w:t>
      </w:r>
      <w:r w:rsidR="003E0ACA">
        <w:t xml:space="preserve"> specific</w:t>
      </w:r>
      <w:r w:rsidR="00C449C5">
        <w:t xml:space="preserve"> tactics.</w:t>
      </w:r>
    </w:p>
    <w:p w:rsidR="00C449C5" w:rsidRDefault="00C449C5" w:rsidP="004231AA"/>
    <w:p w:rsidR="00C449C5" w:rsidRDefault="007734D6" w:rsidP="00C449C5">
      <w:r>
        <w:t xml:space="preserve">The </w:t>
      </w:r>
      <w:r>
        <w:rPr>
          <w:b/>
        </w:rPr>
        <w:t xml:space="preserve">actors </w:t>
      </w:r>
      <w:r>
        <w:t xml:space="preserve">sector income is determined from actor definitions.  </w:t>
      </w:r>
      <w:r w:rsidR="00C449C5">
        <w:t>Each actor has the following attributes related to income</w:t>
      </w:r>
      <w:r w:rsidR="000A19C1">
        <w:t xml:space="preserve"> and overhead</w:t>
      </w:r>
      <w:r w:rsidR="00C449C5">
        <w:t>:</w:t>
      </w:r>
    </w:p>
    <w:p w:rsidR="00C449C5" w:rsidRDefault="00C449C5" w:rsidP="00C449C5"/>
    <w:tbl>
      <w:tblPr>
        <w:tblW w:w="9972" w:type="dxa"/>
        <w:tblInd w:w="45" w:type="dxa"/>
        <w:tblLayout w:type="fixed"/>
        <w:tblCellMar>
          <w:left w:w="10" w:type="dxa"/>
          <w:right w:w="10" w:type="dxa"/>
        </w:tblCellMar>
        <w:tblLook w:val="0000" w:firstRow="0" w:lastRow="0" w:firstColumn="0" w:lastColumn="0" w:noHBand="0" w:noVBand="0"/>
      </w:tblPr>
      <w:tblGrid>
        <w:gridCol w:w="2170"/>
        <w:gridCol w:w="7802"/>
      </w:tblGrid>
      <w:tr w:rsidR="00C449C5" w:rsidRPr="00A41624"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overhead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The percentage of cash-on-hand used towards funding overhead costs.</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C449C5" w:rsidRDefault="00C449C5" w:rsidP="004231AA"/>
    <w:p w:rsidR="00C449C5" w:rsidRDefault="00C449C5" w:rsidP="004231AA">
      <w:r>
        <w:t>Note that if the economic model is disabled, then the income an actor has is simply the sum of the incomes specified without regard to whether the money is available</w:t>
      </w:r>
      <w:r w:rsidR="00F71E72">
        <w:t xml:space="preserve"> within the economic model</w:t>
      </w:r>
      <w:r>
        <w:t>.</w:t>
      </w:r>
    </w:p>
    <w:p w:rsidR="005B409B" w:rsidRDefault="005B409B" w:rsidP="004231AA"/>
    <w:p w:rsidR="005B409B" w:rsidRDefault="005B409B" w:rsidP="005B409B">
      <w:pPr>
        <w:pStyle w:val="Heading4"/>
      </w:pPr>
      <w:bookmarkStart w:id="328" w:name="_Toc342542497"/>
      <w:r>
        <w:t>Computing Actor’s Expenditures</w:t>
      </w:r>
      <w:bookmarkEnd w:id="328"/>
    </w:p>
    <w:p w:rsidR="005B409B" w:rsidRDefault="000A19C1" w:rsidP="005B409B">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expenditures are computed from the percentage each actor spends toward overhead and from each actors tactics. </w:t>
      </w:r>
      <w:r w:rsidR="005B409B">
        <w:t xml:space="preserve"> Athena has a family of parameters that govern to which sectors actors’ expenses are allocated depending on </w:t>
      </w:r>
      <w:r w:rsidR="005B409B">
        <w:lastRenderedPageBreak/>
        <w:t>tactic type or overhead expense.</w:t>
      </w:r>
      <w:r w:rsidR="005B409B">
        <w:rPr>
          <w:rStyle w:val="FootnoteReference"/>
        </w:rPr>
        <w:footnoteReference w:id="81"/>
      </w:r>
      <w:r w:rsidR="005B409B">
        <w:t xml:space="preserve"> When the scenario is locked, the </w:t>
      </w:r>
      <w:r w:rsidR="00252822">
        <w:t>base case expenditures in the SAM are</w:t>
      </w:r>
      <w:r w:rsidR="005B409B">
        <w:t xml:space="preserve"> </w:t>
      </w:r>
      <w:r w:rsidR="00252822">
        <w:t>those</w:t>
      </w:r>
      <w:r w:rsidR="005B409B">
        <w:t xml:space="preserve"> allocated to overhead:</w:t>
      </w:r>
    </w:p>
    <w:p w:rsidR="005B409B" w:rsidRDefault="005B409B" w:rsidP="005B409B"/>
    <w:p w:rsidR="005B409B" w:rsidRDefault="006F1187"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BX</m:t>
            </m:r>
          </m:e>
          <m:sub>
            <m:r>
              <w:rPr>
                <w:rFonts w:ascii="Cambria Math" w:hAnsi="Cambria Math"/>
              </w:rPr>
              <m:t>ia</m:t>
            </m:r>
          </m:sub>
        </m:sSub>
        <m:r>
          <w:rPr>
            <w:rFonts w:ascii="Cambria Math" w:hAnsi="Cambria Math"/>
          </w:rPr>
          <m:t xml:space="preserve">= </m:t>
        </m:r>
        <m:sSub>
          <m:sSubPr>
            <m:ctrlPr>
              <w:rPr>
                <w:rFonts w:ascii="Cambria Math" w:hAnsi="Cambria Math"/>
                <w:i/>
              </w:rPr>
            </m:ctrlPr>
          </m:sSubPr>
          <m:e>
            <m:r>
              <w:rPr>
                <w:rFonts w:ascii="Cambria Math" w:hAnsi="Cambria Math"/>
              </w:rPr>
              <m:t>ov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a</m:t>
            </m:r>
          </m:sub>
        </m:sSub>
      </m:oMath>
      <w:r w:rsidR="005B409B">
        <w:t xml:space="preserve">           for </w:t>
      </w:r>
      <m:oMath>
        <m:r>
          <w:rPr>
            <w:rFonts w:ascii="Cambria Math" w:hAnsi="Cambria Math"/>
          </w:rPr>
          <m:t>i∈g,p,b, r,w</m:t>
        </m:r>
      </m:oMath>
    </w:p>
    <w:p w:rsidR="005B409B" w:rsidRDefault="005B409B" w:rsidP="005B409B">
      <w:pPr>
        <w:ind w:left="630"/>
      </w:pPr>
    </w:p>
    <w:p w:rsidR="005B409B" w:rsidRDefault="005B409B" w:rsidP="005B409B">
      <w:r>
        <w:t>where</w:t>
      </w:r>
    </w:p>
    <w:p w:rsidR="005B409B" w:rsidRDefault="005B409B" w:rsidP="005B409B"/>
    <w:p w:rsidR="005B409B" w:rsidRDefault="006F1187" w:rsidP="005B409B">
      <w:pPr>
        <w:pStyle w:val="Definitions"/>
      </w:pPr>
      <m:oMath>
        <m:sSub>
          <m:sSubPr>
            <m:ctrlPr>
              <w:rPr>
                <w:rFonts w:ascii="Cambria Math" w:hAnsi="Cambria Math"/>
              </w:rPr>
            </m:ctrlPr>
          </m:sSubPr>
          <m:e>
            <m:r>
              <w:rPr>
                <w:rFonts w:ascii="Cambria Math" w:hAnsi="Cambria Math"/>
              </w:rPr>
              <m:t>BX</m:t>
            </m:r>
          </m:e>
          <m:sub>
            <m:r>
              <w:rPr>
                <w:rFonts w:ascii="Cambria Math" w:hAnsi="Cambria Math"/>
              </w:rPr>
              <m:t>ia</m:t>
            </m:r>
          </m:sub>
        </m:sSub>
      </m:oMath>
      <w:r w:rsidR="005B409B">
        <w:tab/>
        <w:t>=</w:t>
      </w:r>
      <w:r w:rsidR="005B409B">
        <w:tab/>
        <w:t xml:space="preserve">Base case flow of money from the </w:t>
      </w:r>
      <w:r w:rsidR="005B409B" w:rsidRPr="002F4FF1">
        <w:rPr>
          <w:b/>
        </w:rPr>
        <w:t>actors</w:t>
      </w:r>
      <w:r w:rsidR="005B409B">
        <w:t xml:space="preserve"> sector to sector </w:t>
      </w:r>
      <w:r w:rsidR="005B409B">
        <w:rPr>
          <w:i/>
        </w:rPr>
        <w:t>i</w:t>
      </w:r>
      <w:r w:rsidR="005B409B">
        <w:t>.</w:t>
      </w:r>
    </w:p>
    <w:p w:rsidR="005B409B" w:rsidRDefault="005B409B" w:rsidP="005B409B">
      <w:pPr>
        <w:pStyle w:val="Definitions"/>
      </w:pPr>
      <w:r>
        <w:rPr>
          <w:i/>
        </w:rPr>
        <w:t>ov</w:t>
      </w:r>
      <w:r>
        <w:rPr>
          <w:i/>
          <w:vertAlign w:val="subscript"/>
        </w:rPr>
        <w:t>i</w:t>
      </w:r>
      <w:r>
        <w:tab/>
        <w:t>=</w:t>
      </w:r>
      <w:r>
        <w:tab/>
        <w:t xml:space="preserve">Fraction of revenue spent on sector </w:t>
      </w:r>
      <w:r>
        <w:rPr>
          <w:i/>
        </w:rPr>
        <w:t xml:space="preserve">i </w:t>
      </w:r>
      <w:r>
        <w:t>due to overhead.</w:t>
      </w:r>
    </w:p>
    <w:p w:rsidR="005B409B" w:rsidRDefault="00252822" w:rsidP="005B409B">
      <w:pPr>
        <w:pStyle w:val="Definitions"/>
      </w:pPr>
      <w:r>
        <w:rPr>
          <w:i/>
        </w:rPr>
        <w:t>B</w:t>
      </w:r>
      <w:r w:rsidR="005B409B">
        <w:rPr>
          <w:i/>
        </w:rPr>
        <w:t>REV</w:t>
      </w:r>
      <w:r w:rsidR="005B409B" w:rsidRPr="002F4FF1">
        <w:rPr>
          <w:i/>
          <w:vertAlign w:val="subscript"/>
        </w:rPr>
        <w:t>a</w:t>
      </w:r>
      <w:r w:rsidR="005B409B">
        <w:tab/>
        <w:t>=</w:t>
      </w:r>
      <w:r w:rsidR="005B409B">
        <w:tab/>
        <w:t xml:space="preserve">Base revenue in the </w:t>
      </w:r>
      <w:r w:rsidR="005B409B" w:rsidRPr="002F4FF1">
        <w:rPr>
          <w:b/>
        </w:rPr>
        <w:t>actors</w:t>
      </w:r>
      <w:r w:rsidR="005B409B">
        <w:t xml:space="preserve"> sector as computed from all actor’s income.</w:t>
      </w:r>
    </w:p>
    <w:p w:rsidR="005B409B" w:rsidRDefault="005B409B" w:rsidP="005B409B">
      <w:pPr>
        <w:pStyle w:val="Definitions"/>
        <w:ind w:left="0" w:firstLine="0"/>
      </w:pPr>
    </w:p>
    <w:p w:rsidR="00496FB2" w:rsidRDefault="00496FB2" w:rsidP="005B409B">
      <w:pPr>
        <w:pStyle w:val="Definitions"/>
        <w:ind w:left="0" w:firstLine="0"/>
      </w:pPr>
      <w:r>
        <w:t xml:space="preserve">The CGE is initialized with these base case expenditures. </w:t>
      </w:r>
    </w:p>
    <w:p w:rsidR="00496FB2" w:rsidRDefault="00496FB2" w:rsidP="005B409B">
      <w:pPr>
        <w:pStyle w:val="Definitions"/>
        <w:ind w:left="0" w:firstLine="0"/>
      </w:pPr>
    </w:p>
    <w:p w:rsidR="005B409B" w:rsidRDefault="005B409B" w:rsidP="005B409B">
      <w:pPr>
        <w:pStyle w:val="Definitions"/>
        <w:ind w:left="0" w:firstLine="0"/>
      </w:pPr>
      <w:r>
        <w:t xml:space="preserve">As Athena advances simulated time, actors will expend money as their strategies are executed (Section </w:t>
      </w:r>
      <w:r w:rsidR="00BB3615">
        <w:fldChar w:fldCharType="begin"/>
      </w:r>
      <w:r>
        <w:instrText xml:space="preserve"> REF _Ref341685118 \r \h </w:instrText>
      </w:r>
      <w:r w:rsidR="00BB3615">
        <w:fldChar w:fldCharType="separate"/>
      </w:r>
      <w:r>
        <w:t>3</w:t>
      </w:r>
      <w:r w:rsidR="00BB3615">
        <w:fldChar w:fldCharType="end"/>
      </w:r>
      <w:r>
        <w:t xml:space="preserve">).  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rsidR="005B409B" w:rsidRDefault="005B409B" w:rsidP="005B409B">
      <w:pPr>
        <w:pStyle w:val="Definitions"/>
        <w:ind w:left="0" w:firstLine="0"/>
      </w:pPr>
    </w:p>
    <w:p w:rsidR="005B409B" w:rsidRDefault="006F1187"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for </w:t>
      </w:r>
      <m:oMath>
        <m:r>
          <w:rPr>
            <w:rFonts w:ascii="Cambria Math" w:hAnsi="Cambria Math"/>
          </w:rPr>
          <m:t>i∈g,p,b, r,w</m:t>
        </m:r>
      </m:oMath>
    </w:p>
    <w:p w:rsidR="005B409B" w:rsidRDefault="005B409B" w:rsidP="005B409B">
      <w:pPr>
        <w:tabs>
          <w:tab w:val="left" w:pos="1170"/>
          <w:tab w:val="left" w:pos="3690"/>
          <w:tab w:val="left" w:pos="4770"/>
        </w:tabs>
        <w:ind w:left="630"/>
      </w:pPr>
    </w:p>
    <w:p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rsidR="005B409B" w:rsidRDefault="005B409B" w:rsidP="005B409B">
      <w:pPr>
        <w:pStyle w:val="Definitions"/>
        <w:ind w:left="0" w:firstLine="0"/>
      </w:pPr>
    </w:p>
    <w:p w:rsidR="005B409B" w:rsidRDefault="000A19C1" w:rsidP="005B409B">
      <w:pPr>
        <w:pStyle w:val="Definitions"/>
        <w:ind w:left="0" w:firstLine="0"/>
      </w:pPr>
      <w:r>
        <w:t>where</w:t>
      </w:r>
    </w:p>
    <w:p w:rsidR="000A19C1" w:rsidRDefault="000A19C1" w:rsidP="005B409B">
      <w:pPr>
        <w:pStyle w:val="Definitions"/>
        <w:ind w:left="0" w:firstLine="0"/>
      </w:pPr>
    </w:p>
    <w:p w:rsidR="005B409B" w:rsidRDefault="005B409B" w:rsidP="005B409B">
      <w:pPr>
        <w:pStyle w:val="Definitions"/>
      </w:pPr>
      <w:r>
        <w:t>∑</w:t>
      </w:r>
      <w:r w:rsidR="000A19C1">
        <w:rPr>
          <w:i/>
          <w:vertAlign w:val="subscript"/>
        </w:rPr>
        <w:t>α</w:t>
      </w:r>
      <w:r>
        <w:tab/>
        <w:t>=</w:t>
      </w:r>
      <w:r>
        <w:tab/>
        <w:t>Indicates that the sum is over all actors.</w:t>
      </w:r>
    </w:p>
    <w:p w:rsidR="005B409B" w:rsidRDefault="006F1187"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r w:rsidR="005B409B">
        <w:rPr>
          <w:i/>
        </w:rPr>
        <w:t xml:space="preserve">i </w:t>
      </w:r>
      <w:r w:rsidR="005B409B">
        <w:t>at the current timestep.</w:t>
      </w:r>
    </w:p>
    <w:p w:rsidR="005B409B" w:rsidRDefault="005B409B" w:rsidP="005B409B">
      <w:pPr>
        <w:pStyle w:val="Definitions"/>
      </w:pPr>
      <w:r>
        <w:rPr>
          <w:i/>
        </w:rPr>
        <w:t>shares</w:t>
      </w:r>
      <w:r>
        <w:rPr>
          <w:i/>
          <w:vertAlign w:val="subscript"/>
        </w:rPr>
        <w:t>i</w:t>
      </w:r>
      <w:r>
        <w:tab/>
        <w:t>=</w:t>
      </w:r>
      <w:r>
        <w:tab/>
        <w:t xml:space="preserve">The number of shares allocated for sector </w:t>
      </w:r>
      <w:r>
        <w:rPr>
          <w:i/>
        </w:rPr>
        <w:t>i</w:t>
      </w:r>
      <w:r>
        <w:t xml:space="preserve"> given the expenditure class</w:t>
      </w:r>
      <w:r>
        <w:rPr>
          <w:rStyle w:val="FootnoteReference"/>
        </w:rPr>
        <w:footnoteReference w:id="82"/>
      </w:r>
      <w:r>
        <w:t>.</w:t>
      </w:r>
    </w:p>
    <w:p w:rsidR="005B409B" w:rsidRDefault="005B409B" w:rsidP="005B409B">
      <w:pPr>
        <w:pStyle w:val="Definitions"/>
      </w:pPr>
      <w:r>
        <w:rPr>
          <w:i/>
        </w:rPr>
        <w:t>totshares</w:t>
      </w:r>
      <w:r>
        <w:tab/>
        <w:t>=</w:t>
      </w:r>
      <w:r>
        <w:tab/>
        <w:t>Total number of shares given an expenditure class.</w:t>
      </w:r>
    </w:p>
    <w:p w:rsidR="005B409B" w:rsidRDefault="005B409B" w:rsidP="005B409B">
      <w:pPr>
        <w:pStyle w:val="Definitions"/>
        <w:rPr>
          <w:i/>
        </w:rPr>
      </w:pPr>
      <w:r>
        <w:rPr>
          <w:i/>
        </w:rPr>
        <w:t>frac</w:t>
      </w:r>
      <w:r>
        <w:rPr>
          <w:i/>
          <w:vertAlign w:val="subscript"/>
        </w:rPr>
        <w:t>i</w:t>
      </w:r>
      <w:r>
        <w:tab/>
        <w:t>=</w:t>
      </w:r>
      <w:r>
        <w:tab/>
        <w:t>The fraction of money</w:t>
      </w:r>
      <w:r w:rsidR="000A19C1">
        <w:t xml:space="preserve"> in the expenditure class</w:t>
      </w:r>
      <w:r>
        <w:t xml:space="preserve"> allocated to sector </w:t>
      </w:r>
      <w:r>
        <w:rPr>
          <w:i/>
        </w:rPr>
        <w:t>i.</w:t>
      </w:r>
    </w:p>
    <w:p w:rsidR="005B409B" w:rsidRPr="001617F0" w:rsidRDefault="005B409B" w:rsidP="005B409B">
      <w:pPr>
        <w:pStyle w:val="Definitions"/>
      </w:pPr>
      <w:r>
        <w:rPr>
          <w:i/>
        </w:rPr>
        <w:t>dollars</w:t>
      </w:r>
      <w:r w:rsidR="000A19C1">
        <w:rPr>
          <w:i/>
          <w:vertAlign w:val="subscript"/>
        </w:rPr>
        <w:t>α</w:t>
      </w:r>
      <w:r>
        <w:rPr>
          <w:i/>
        </w:rPr>
        <w:tab/>
      </w:r>
      <w:r>
        <w:t>=</w:t>
      </w:r>
      <w:r>
        <w:tab/>
        <w:t xml:space="preserve">The total amount of money spent by </w:t>
      </w:r>
      <w:r w:rsidR="000A19C1">
        <w:t xml:space="preserve">an </w:t>
      </w:r>
      <w:r>
        <w:t xml:space="preserve">actor on </w:t>
      </w:r>
      <w:r w:rsidR="000A19C1">
        <w:t>an expenditure class</w:t>
      </w:r>
      <w:r>
        <w:t>.</w:t>
      </w:r>
    </w:p>
    <w:p w:rsidR="005B409B" w:rsidRDefault="005B409B" w:rsidP="005B409B">
      <w:pPr>
        <w:pStyle w:val="Definitions"/>
        <w:rPr>
          <w:i/>
        </w:rPr>
      </w:pPr>
    </w:p>
    <w:p w:rsidR="005B409B" w:rsidRDefault="005B409B" w:rsidP="005B409B">
      <w:pPr>
        <w:pStyle w:val="Definitions"/>
        <w:ind w:left="0" w:firstLine="0"/>
      </w:pPr>
      <w:r>
        <w:t>The constant 52.0 appears in the equation because actors expend cash on a week to week basis, but the CGE accounts for money in per annum quantities.</w:t>
      </w:r>
    </w:p>
    <w:p w:rsidR="005B409B" w:rsidRPr="00F71E72" w:rsidRDefault="005B409B" w:rsidP="005B409B"/>
    <w:p w:rsidR="00C449C5" w:rsidRDefault="00C449C5" w:rsidP="004231AA"/>
    <w:p w:rsidR="00C449C5" w:rsidRDefault="00C449C5" w:rsidP="00C449C5">
      <w:pPr>
        <w:pStyle w:val="Heading4"/>
      </w:pPr>
      <w:bookmarkStart w:id="329" w:name="_Ref340133761"/>
      <w:bookmarkStart w:id="330" w:name="_Toc342542498"/>
      <w:r>
        <w:lastRenderedPageBreak/>
        <w:t>Computing Actor’s Income</w:t>
      </w:r>
      <w:bookmarkEnd w:id="329"/>
      <w:bookmarkEnd w:id="330"/>
    </w:p>
    <w:p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r w:rsidR="002E0D55" w:rsidRPr="00066061">
        <w:rPr>
          <w:i/>
        </w:rPr>
        <w:t>BaseConsumers</w:t>
      </w:r>
      <w:r w:rsidR="002E0D55">
        <w:rPr>
          <w:i/>
        </w:rPr>
        <w:t xml:space="preserve">  </w:t>
      </w:r>
      <w:r w:rsidR="002E0D55">
        <w:t>number</w:t>
      </w:r>
      <w:r w:rsidR="00066061">
        <w:t xml:space="preserve"> of consumers.  In Athena</w:t>
      </w:r>
      <w:r>
        <w:t xml:space="preserve"> it’s possible</w:t>
      </w:r>
      <w:r w:rsidR="00066061">
        <w:t xml:space="preserve"> the </w:t>
      </w:r>
      <w:r>
        <w:t xml:space="preserve">actual </w:t>
      </w:r>
      <w:r w:rsidR="00066061">
        <w:t xml:space="preserve">number of consumers is different from </w:t>
      </w:r>
      <w:r w:rsidR="00066061" w:rsidRPr="00066061">
        <w:rPr>
          <w:i/>
        </w:rPr>
        <w:t>BaseConsumers</w:t>
      </w:r>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rsidR="00066061" w:rsidRDefault="00066061" w:rsidP="00C449C5"/>
    <w:p w:rsidR="00066061" w:rsidRDefault="006F1187"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for </w:t>
      </w:r>
      <m:oMath>
        <m:r>
          <w:rPr>
            <w:rFonts w:ascii="Cambria Math" w:hAnsi="Cambria Math"/>
          </w:rPr>
          <m:t>i∈g,p,b,r,w</m:t>
        </m:r>
      </m:oMath>
    </w:p>
    <w:p w:rsidR="00021725" w:rsidRDefault="00021725" w:rsidP="004C3FC0">
      <w:pPr>
        <w:ind w:left="630"/>
      </w:pPr>
    </w:p>
    <w:p w:rsidR="00021725" w:rsidRDefault="006F1187"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for </w:t>
      </w:r>
      <m:oMath>
        <m:r>
          <w:rPr>
            <w:rFonts w:ascii="Cambria Math" w:hAnsi="Cambria Math"/>
          </w:rPr>
          <m:t>i∈g,p,b,r,w</m:t>
        </m:r>
      </m:oMath>
    </w:p>
    <w:p w:rsidR="00066061" w:rsidRDefault="00066061" w:rsidP="00C449C5"/>
    <w:p w:rsidR="00021725" w:rsidRDefault="00021725" w:rsidP="00C449C5">
      <w:r>
        <w:t>where</w:t>
      </w:r>
    </w:p>
    <w:p w:rsidR="00021725" w:rsidRDefault="00021725" w:rsidP="00C449C5"/>
    <w:p w:rsidR="00021725" w:rsidRDefault="006F1187"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rsidR="00021725" w:rsidRDefault="006F1187" w:rsidP="00021725">
      <w:pPr>
        <w:pStyle w:val="Definitions"/>
      </w:pPr>
      <m:oMath>
        <m:nary>
          <m:naryPr>
            <m:chr m:val="∑"/>
            <m:limLoc m:val="undOvr"/>
            <m:supHide m:val="1"/>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Sum over all actors income from sector i.</w:t>
      </w:r>
    </w:p>
    <w:p w:rsidR="00021725" w:rsidRDefault="00021725" w:rsidP="00021725">
      <w:pPr>
        <w:pStyle w:val="Definitions"/>
      </w:pPr>
      <w:r w:rsidRPr="00021725">
        <w:rPr>
          <w:i/>
        </w:rPr>
        <w:t>BaseConsumers</w:t>
      </w:r>
      <w:r>
        <w:tab/>
        <w:t>=</w:t>
      </w:r>
      <w:r>
        <w:tab/>
      </w:r>
      <w:r w:rsidR="004C3FC0">
        <w:t>The base number of consumers from SAM inputs</w:t>
      </w:r>
      <w:r>
        <w:t>.</w:t>
      </w:r>
    </w:p>
    <w:p w:rsidR="00021725" w:rsidRDefault="00021725" w:rsidP="00021725">
      <w:pPr>
        <w:pStyle w:val="Definitions"/>
      </w:pPr>
      <w:r>
        <w:rPr>
          <w:i/>
        </w:rPr>
        <w:t>Actual</w:t>
      </w:r>
      <w:r w:rsidRPr="00021725">
        <w:rPr>
          <w:i/>
        </w:rPr>
        <w:t>Consumers</w:t>
      </w:r>
      <w:r>
        <w:tab/>
        <w:t>=</w:t>
      </w:r>
      <w:r>
        <w:tab/>
      </w:r>
      <w:r w:rsidR="004C3FC0">
        <w:t>The actual number of consumers as computed by Athena</w:t>
      </w:r>
      <w:r>
        <w:t>.</w:t>
      </w:r>
    </w:p>
    <w:p w:rsidR="00021725" w:rsidRDefault="006F1187" w:rsidP="00021725">
      <w:pPr>
        <w:pStyle w:val="Definitions"/>
      </w:pPr>
      <m:oMath>
        <m:sSub>
          <m:sSubPr>
            <m:ctrlPr>
              <w:rPr>
                <w:rFonts w:ascii="Cambria Math" w:hAnsi="Cambria Math"/>
              </w:rPr>
            </m:ctrlPr>
          </m:sSubPr>
          <m:e>
            <m:r>
              <w:rPr>
                <w:rFonts w:ascii="Cambria Math" w:hAnsi="Cambria Math"/>
              </w:rPr>
              <m:t>B</m:t>
            </m:r>
            <m:r>
              <w:rPr>
                <w:rFonts w:ascii="Cambria Math" w:hAnsi="Cambria Math"/>
              </w:rPr>
              <m:t>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rsidR="00021725" w:rsidRDefault="00021725" w:rsidP="00021725">
      <w:pPr>
        <w:pStyle w:val="Definitions"/>
        <w:ind w:left="0" w:firstLine="0"/>
      </w:pPr>
    </w:p>
    <w:p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r w:rsidRPr="004C3FC0">
        <w:rPr>
          <w:i/>
        </w:rPr>
        <w:t>BX</w:t>
      </w:r>
      <w:r w:rsidRPr="004C3FC0">
        <w:rPr>
          <w:i/>
          <w:vertAlign w:val="subscript"/>
        </w:rPr>
        <w:t>wb</w:t>
      </w:r>
      <w:r>
        <w:rPr>
          <w:i/>
          <w:vertAlign w:val="subscript"/>
        </w:rPr>
        <w:t>.</w:t>
      </w:r>
    </w:p>
    <w:p w:rsidR="004C3FC0" w:rsidRDefault="004C3FC0" w:rsidP="00C449C5"/>
    <w:p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rsidR="00C8216B" w:rsidRDefault="00C8216B" w:rsidP="00C449C5"/>
    <w:p w:rsidR="00C8216B" w:rsidRDefault="006F1187"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r w:rsidR="00C8216B">
        <w:t xml:space="preserve">for </w:t>
      </w:r>
      <m:oMath>
        <m:r>
          <w:rPr>
            <w:rFonts w:ascii="Cambria Math" w:hAnsi="Cambria Math"/>
          </w:rPr>
          <m:t>i∈g,p,b</m:t>
        </m:r>
      </m:oMath>
    </w:p>
    <w:p w:rsidR="00C8216B" w:rsidRDefault="00C8216B" w:rsidP="00C8216B">
      <w:pPr>
        <w:ind w:left="630"/>
      </w:pPr>
    </w:p>
    <w:p w:rsidR="00C8216B" w:rsidRDefault="006F1187"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rsidR="008A7100" w:rsidRDefault="008A7100" w:rsidP="00C8216B">
      <w:pPr>
        <w:ind w:left="630"/>
      </w:pPr>
    </w:p>
    <w:p w:rsidR="008A7100" w:rsidRDefault="006F1187"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rsidR="008A7100" w:rsidRDefault="008A7100" w:rsidP="008A7100">
      <w:pPr>
        <w:ind w:left="630"/>
      </w:pPr>
    </w:p>
    <w:p w:rsidR="008A7100" w:rsidRDefault="006F1187"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rsidR="00366541" w:rsidRDefault="00366541" w:rsidP="00C449C5"/>
    <w:p w:rsidR="00C8216B" w:rsidRDefault="00366541" w:rsidP="00C449C5">
      <w:r>
        <w:t>where</w:t>
      </w:r>
    </w:p>
    <w:p w:rsidR="00366541" w:rsidRDefault="00366541" w:rsidP="00C449C5"/>
    <w:p w:rsidR="00366541" w:rsidRDefault="006F1187"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r w:rsidR="00366541">
        <w:rPr>
          <w:i/>
        </w:rPr>
        <w:t>i</w:t>
      </w:r>
      <w:r w:rsidR="00366541">
        <w:t>.</w:t>
      </w:r>
    </w:p>
    <w:p w:rsidR="00366541" w:rsidRDefault="00366541" w:rsidP="00366541">
      <w:pPr>
        <w:pStyle w:val="Definitions"/>
      </w:pPr>
      <w:r>
        <w:rPr>
          <w:i/>
        </w:rPr>
        <w:lastRenderedPageBreak/>
        <w:t>I</w:t>
      </w:r>
      <w:r>
        <w:rPr>
          <w:i/>
          <w:vertAlign w:val="subscript"/>
        </w:rPr>
        <w:t>αi</w:t>
      </w:r>
      <w:r>
        <w:tab/>
        <w:t>=</w:t>
      </w:r>
      <w:r>
        <w:tab/>
        <w:t xml:space="preserve">Weekly income of actor α from sector </w:t>
      </w:r>
      <w:r>
        <w:rPr>
          <w:i/>
        </w:rPr>
        <w:t>i</w:t>
      </w:r>
      <w:r>
        <w:t>.</w:t>
      </w:r>
    </w:p>
    <w:p w:rsidR="00234896" w:rsidRDefault="00234896" w:rsidP="00234896">
      <w:pPr>
        <w:pStyle w:val="Definitions"/>
      </w:pPr>
      <w:r>
        <w:rPr>
          <w:i/>
        </w:rPr>
        <w:t>I</w:t>
      </w:r>
      <w:r>
        <w:rPr>
          <w:i/>
          <w:vertAlign w:val="subscript"/>
        </w:rPr>
        <w:t>αgraft</w:t>
      </w:r>
      <w:r>
        <w:tab/>
        <w:t>=</w:t>
      </w:r>
      <w:r>
        <w:tab/>
        <w:t>Weekly income of actor α from graft.</w:t>
      </w:r>
    </w:p>
    <w:p w:rsidR="00234896" w:rsidRDefault="00234896" w:rsidP="00234896">
      <w:pPr>
        <w:pStyle w:val="Definitions"/>
      </w:pPr>
      <w:r>
        <w:rPr>
          <w:i/>
        </w:rPr>
        <w:t>BP</w:t>
      </w:r>
      <w:r w:rsidRPr="00366541">
        <w:rPr>
          <w:i/>
          <w:vertAlign w:val="subscript"/>
        </w:rPr>
        <w:t>i</w:t>
      </w:r>
      <w:r>
        <w:tab/>
        <w:t>=</w:t>
      </w:r>
      <w:r>
        <w:tab/>
        <w:t xml:space="preserve">Base price in sector </w:t>
      </w:r>
      <w:r>
        <w:rPr>
          <w:i/>
        </w:rPr>
        <w:t>i</w:t>
      </w:r>
      <w:r>
        <w:t>.</w:t>
      </w:r>
    </w:p>
    <w:p w:rsidR="00366541" w:rsidRDefault="00234896" w:rsidP="00366541">
      <w:pPr>
        <w:pStyle w:val="Definitions"/>
      </w:pPr>
      <w:r>
        <w:rPr>
          <w:i/>
        </w:rPr>
        <w:t>BQD</w:t>
      </w:r>
      <w:r w:rsidR="00366541" w:rsidRPr="00366541">
        <w:rPr>
          <w:i/>
          <w:vertAlign w:val="subscript"/>
        </w:rPr>
        <w:t>i</w:t>
      </w:r>
      <w:r w:rsidR="00366541">
        <w:tab/>
        <w:t>=</w:t>
      </w:r>
      <w:r w:rsidR="00366541">
        <w:tab/>
        <w:t xml:space="preserve">Base </w:t>
      </w:r>
      <w:r>
        <w:t xml:space="preserve">quantity demanded </w:t>
      </w:r>
      <w:r w:rsidR="00366541">
        <w:t xml:space="preserve">in sector </w:t>
      </w:r>
      <w:r w:rsidR="00366541">
        <w:rPr>
          <w:i/>
        </w:rPr>
        <w:t>i</w:t>
      </w:r>
      <w:r w:rsidR="00366541">
        <w:t>.</w:t>
      </w:r>
    </w:p>
    <w:p w:rsidR="00366541" w:rsidRDefault="006F1187"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rsidR="00366541" w:rsidRDefault="00366541" w:rsidP="00366541">
      <w:pPr>
        <w:pStyle w:val="Definitions"/>
      </w:pPr>
      <w:r>
        <w:rPr>
          <w:i/>
        </w:rPr>
        <w:t>FAR</w:t>
      </w:r>
      <w:r>
        <w:tab/>
        <w:t>=</w:t>
      </w:r>
      <w:r>
        <w:tab/>
        <w:t>Foreign aid to the region.</w:t>
      </w:r>
    </w:p>
    <w:p w:rsidR="00234896" w:rsidRDefault="006F1187"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rsidR="00234896" w:rsidRDefault="006F1187"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rsidR="00234896" w:rsidRDefault="00234896" w:rsidP="00234896">
      <w:pPr>
        <w:pStyle w:val="Definitions"/>
      </w:pPr>
      <m:oMath>
        <m:r>
          <w:rPr>
            <w:rFonts w:ascii="Cambria Math" w:hAnsi="Cambria Math"/>
          </w:rPr>
          <m:t>totalshares</m:t>
        </m:r>
      </m:oMath>
      <w:r>
        <w:tab/>
        <w:t>=</w:t>
      </w:r>
      <w:r>
        <w:tab/>
        <w:t>Total shares of black market net revenue.</w:t>
      </w:r>
    </w:p>
    <w:p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rsidR="00496FB2" w:rsidRDefault="00496FB2" w:rsidP="00496FB2">
      <w:pPr>
        <w:pStyle w:val="Definitions"/>
      </w:pPr>
    </w:p>
    <w:p w:rsidR="00496FB2" w:rsidRDefault="00496FB2" w:rsidP="00496FB2">
      <w:r>
        <w:t>Then, as time advances and revenue in the sector</w:t>
      </w:r>
      <w:r w:rsidR="00D97E16">
        <w:t>s</w:t>
      </w:r>
      <w:r>
        <w:t xml:space="preserve"> changes, income to each actor from each sector is determined:</w:t>
      </w:r>
    </w:p>
    <w:p w:rsidR="00496FB2" w:rsidRDefault="00496FB2" w:rsidP="00496FB2">
      <w:pPr>
        <w:pStyle w:val="Definitions"/>
        <w:ind w:left="0" w:firstLine="0"/>
      </w:pPr>
    </w:p>
    <w:p w:rsidR="00496FB2" w:rsidRDefault="006F1187"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for </w:t>
      </w:r>
      <m:oMath>
        <m:r>
          <w:rPr>
            <w:rFonts w:ascii="Cambria Math" w:hAnsi="Cambria Math"/>
          </w:rPr>
          <m:t>i∈g,p,b,w</m:t>
        </m:r>
      </m:oMath>
    </w:p>
    <w:p w:rsidR="00496FB2" w:rsidRDefault="00496FB2" w:rsidP="00496FB2"/>
    <w:p w:rsidR="00496FB2" w:rsidRDefault="006F1187"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rsidR="00496FB2" w:rsidRDefault="00496FB2" w:rsidP="00496FB2">
      <w:pPr>
        <w:ind w:left="630"/>
      </w:pPr>
    </w:p>
    <w:p w:rsidR="00496FB2" w:rsidRDefault="006F1187"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rsidR="00D97E16" w:rsidRDefault="00D97E16" w:rsidP="00496FB2">
      <w:pPr>
        <w:ind w:left="630"/>
      </w:pPr>
    </w:p>
    <w:p w:rsidR="00D97E16" w:rsidRDefault="00D97E16" w:rsidP="00D97E16">
      <w:r>
        <w:t>where</w:t>
      </w:r>
    </w:p>
    <w:p w:rsidR="00D97E16" w:rsidRDefault="00D97E16" w:rsidP="00D97E16"/>
    <w:p w:rsidR="00462029" w:rsidRDefault="006F1187"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r w:rsidR="00462029">
        <w:rPr>
          <w:i/>
        </w:rPr>
        <w:t>i</w:t>
      </w:r>
      <w:r w:rsidR="00462029">
        <w:t>.</w:t>
      </w:r>
    </w:p>
    <w:p w:rsidR="00462029" w:rsidRDefault="006F1187"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r w:rsidR="00462029">
        <w:rPr>
          <w:i/>
        </w:rPr>
        <w:t>i</w:t>
      </w:r>
      <w:r w:rsidR="00462029">
        <w:t>.</w:t>
      </w:r>
    </w:p>
    <w:p w:rsidR="00D97E16" w:rsidRDefault="00D97E16" w:rsidP="00D97E16">
      <w:pPr>
        <w:pStyle w:val="Definitions"/>
      </w:pPr>
      <w:r>
        <w:rPr>
          <w:i/>
        </w:rPr>
        <w:t>I</w:t>
      </w:r>
      <w:r>
        <w:rPr>
          <w:i/>
          <w:vertAlign w:val="subscript"/>
        </w:rPr>
        <w:t>αi</w:t>
      </w:r>
      <w:r>
        <w:tab/>
        <w:t>=</w:t>
      </w:r>
      <w:r>
        <w:tab/>
        <w:t xml:space="preserve">Weekly income of actor α from sector </w:t>
      </w:r>
      <w:r>
        <w:rPr>
          <w:i/>
        </w:rPr>
        <w:t>i</w:t>
      </w:r>
      <w:r>
        <w:t>.</w:t>
      </w:r>
    </w:p>
    <w:p w:rsidR="00D97E16" w:rsidRDefault="00D97E16" w:rsidP="00D97E16">
      <w:pPr>
        <w:pStyle w:val="Definitions"/>
      </w:pPr>
      <w:r>
        <w:rPr>
          <w:i/>
        </w:rPr>
        <w:t>I</w:t>
      </w:r>
      <w:r>
        <w:rPr>
          <w:i/>
          <w:vertAlign w:val="subscript"/>
        </w:rPr>
        <w:t>αgraft</w:t>
      </w:r>
      <w:r>
        <w:tab/>
        <w:t>=</w:t>
      </w:r>
      <w:r>
        <w:tab/>
        <w:t>Weekly income of actor α from graft.</w:t>
      </w:r>
    </w:p>
    <w:p w:rsidR="00D97E16" w:rsidRPr="00D97E16" w:rsidRDefault="00D97E16" w:rsidP="00D97E16">
      <w:pPr>
        <w:pStyle w:val="Definitions"/>
      </w:pPr>
      <w:r>
        <w:rPr>
          <w:i/>
        </w:rPr>
        <w:t>cut</w:t>
      </w:r>
      <w:r>
        <w:rPr>
          <w:i/>
          <w:vertAlign w:val="subscript"/>
        </w:rPr>
        <w:t>αb</w:t>
      </w:r>
      <w:r>
        <w:rPr>
          <w:i/>
          <w:vertAlign w:val="subscript"/>
        </w:rPr>
        <w:tab/>
      </w:r>
      <w:r>
        <w:t>=</w:t>
      </w:r>
      <w:r>
        <w:tab/>
        <w:t>Fraction of black market net revenue</w:t>
      </w:r>
      <w:r w:rsidR="00462029">
        <w:t xml:space="preserve"> to actor α</w:t>
      </w:r>
      <w:r>
        <w:t xml:space="preserve">. </w:t>
      </w:r>
    </w:p>
    <w:p w:rsidR="00D97E16" w:rsidRPr="00D97E16" w:rsidRDefault="00D97E16" w:rsidP="00D97E16">
      <w:pPr>
        <w:pStyle w:val="Definitions"/>
      </w:pPr>
      <w:r>
        <w:rPr>
          <w:i/>
        </w:rPr>
        <w:t>NRB</w:t>
      </w:r>
      <w:r>
        <w:rPr>
          <w:i/>
          <w:vertAlign w:val="subscript"/>
        </w:rPr>
        <w:tab/>
      </w:r>
      <w:r>
        <w:t>=</w:t>
      </w:r>
      <w:r>
        <w:tab/>
        <w:t xml:space="preserve">Black market net revenue. </w:t>
      </w:r>
    </w:p>
    <w:p w:rsidR="00D97E16" w:rsidRPr="00D97E16" w:rsidRDefault="00D97E16" w:rsidP="00D97E16">
      <w:pPr>
        <w:pStyle w:val="Definitions"/>
      </w:pPr>
      <w:r>
        <w:rPr>
          <w:i/>
        </w:rPr>
        <w:t>I</w:t>
      </w:r>
      <w:r>
        <w:rPr>
          <w:i/>
          <w:vertAlign w:val="subscript"/>
        </w:rPr>
        <w:t>αcut</w:t>
      </w:r>
      <w:r>
        <w:rPr>
          <w:i/>
          <w:vertAlign w:val="subscript"/>
        </w:rPr>
        <w:tab/>
      </w:r>
      <w:r>
        <w:t>=</w:t>
      </w:r>
      <w:r>
        <w:tab/>
        <w:t xml:space="preserve">Weekly income </w:t>
      </w:r>
      <w:r w:rsidR="00462029">
        <w:t xml:space="preserve">of actor α </w:t>
      </w:r>
      <w:r>
        <w:t xml:space="preserve">from black market net revenue. </w:t>
      </w:r>
    </w:p>
    <w:p w:rsidR="00496FB2" w:rsidRPr="00496FB2" w:rsidRDefault="00496FB2" w:rsidP="00496FB2">
      <w:pPr>
        <w:pStyle w:val="Definitions"/>
        <w:ind w:left="0" w:firstLine="0"/>
      </w:pPr>
    </w:p>
    <w:p w:rsidR="004F6A40" w:rsidRDefault="004F6A40" w:rsidP="004F6A40">
      <w:pPr>
        <w:pStyle w:val="Heading3"/>
      </w:pPr>
      <w:bookmarkStart w:id="331" w:name="_Toc310421871"/>
      <w:bookmarkStart w:id="332" w:name="_Toc342542499"/>
      <w:r>
        <w:t>Text Notation</w:t>
      </w:r>
      <w:bookmarkEnd w:id="331"/>
      <w:bookmarkEnd w:id="332"/>
    </w:p>
    <w:p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rsidR="001342B4" w:rsidRDefault="001342B4" w:rsidP="001342B4"/>
    <w:p w:rsidR="004F6A40" w:rsidRDefault="006F1187"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rsidR="004F6A40" w:rsidRDefault="006F1187"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rsidR="004F6A40" w:rsidRDefault="006F1187"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rsidR="004F6A40" w:rsidRDefault="006F1187"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rsidR="004F6A40" w:rsidRDefault="006F1187"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rsidR="004F6A40" w:rsidRDefault="004F6A40" w:rsidP="004F6A40">
      <w:pPr>
        <w:pStyle w:val="Definitions"/>
      </w:pPr>
    </w:p>
    <w:p w:rsidR="004F6A40" w:rsidRDefault="004F6A40" w:rsidP="001342B4">
      <w:r>
        <w:lastRenderedPageBreak/>
        <w:t>When we are referring to a particular sector or sectors, the sector names are spelled out in full in the plain text form:</w:t>
      </w:r>
    </w:p>
    <w:p w:rsidR="001342B4" w:rsidRDefault="001342B4" w:rsidP="001342B4"/>
    <w:p w:rsidR="004F6A40" w:rsidRDefault="006F1187"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rsidR="00E94451" w:rsidRDefault="00E94451" w:rsidP="004F6A40">
      <w:pPr>
        <w:pStyle w:val="Definitions"/>
      </w:pPr>
    </w:p>
    <w:p w:rsidR="004F6A40" w:rsidRDefault="004F6A40" w:rsidP="004F6A40">
      <w:pPr>
        <w:pStyle w:val="Heading3"/>
      </w:pPr>
      <w:bookmarkStart w:id="333" w:name="_Toc310421872"/>
      <w:bookmarkStart w:id="334" w:name="_Toc342542500"/>
      <w:r>
        <w:t>Shape vs. Size</w:t>
      </w:r>
      <w:bookmarkEnd w:id="333"/>
      <w:bookmarkEnd w:id="334"/>
    </w:p>
    <w:p w:rsidR="00C94170" w:rsidRDefault="00C94170" w:rsidP="001342B4">
      <w:r>
        <w:t>For a complete discussion of shape vs. size see “Athena’s Computable General Equilibrium Model” by Chamberlain, Duquette and Kahovec included with the Athena documentation. For reference, a brief description is provided here.</w:t>
      </w:r>
    </w:p>
    <w:p w:rsidR="00C94170" w:rsidRDefault="00C94170" w:rsidP="001342B4"/>
    <w:p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size, its basic shape remains the same, because the basic industries and technologies in use remain the same.</w:t>
      </w:r>
    </w:p>
    <w:p w:rsidR="001342B4" w:rsidRDefault="001342B4" w:rsidP="001342B4"/>
    <w:p w:rsidR="004F6A40" w:rsidRDefault="004F6A40" w:rsidP="001342B4">
      <w:r>
        <w:t xml:space="preserve">The size is driven by the number of consumers; and the number of consumers is given to the Economic model by the Demographic model.  The shape of the economy is determined </w:t>
      </w:r>
      <w:r w:rsidR="00A201E5">
        <w:t>by providing base case data in the SAM</w:t>
      </w:r>
      <w:r>
        <w:t>; see Section</w:t>
      </w:r>
      <w:r w:rsidR="00A201E5">
        <w:t xml:space="preserve"> </w:t>
      </w:r>
      <w:r w:rsidR="00BB3615">
        <w:fldChar w:fldCharType="begin"/>
      </w:r>
      <w:r w:rsidR="00A201E5">
        <w:instrText xml:space="preserve"> REF _Ref341686785 \r \h </w:instrText>
      </w:r>
      <w:r w:rsidR="00BB3615">
        <w:fldChar w:fldCharType="separate"/>
      </w:r>
      <w:r w:rsidR="00A201E5">
        <w:t>11.2</w:t>
      </w:r>
      <w:r w:rsidR="00BB3615">
        <w:fldChar w:fldCharType="end"/>
      </w:r>
      <w:r>
        <w:t>.</w:t>
      </w:r>
    </w:p>
    <w:p w:rsidR="004F6A40" w:rsidRDefault="004F6A40" w:rsidP="004F6A40">
      <w:pPr>
        <w:pStyle w:val="Heading3"/>
      </w:pPr>
      <w:bookmarkStart w:id="335" w:name="_Toc310421873"/>
      <w:bookmarkStart w:id="336" w:name="_Toc342542501"/>
      <w:r>
        <w:t>Production Functions</w:t>
      </w:r>
      <w:bookmarkEnd w:id="335"/>
      <w:bookmarkEnd w:id="336"/>
    </w:p>
    <w:p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rsidR="001342B4" w:rsidRDefault="001342B4" w:rsidP="001342B4"/>
    <w:p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t xml:space="preserve"> sectors are modeled using the Cobb-Douglas production function</w:t>
      </w:r>
      <w:r w:rsidR="00CF48BE">
        <w:rPr>
          <w:rStyle w:val="FootnoteReference"/>
        </w:rPr>
        <w:footnoteReference w:id="83"/>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production function allows the sectors to trade off the</w:t>
      </w:r>
      <w:r w:rsidR="00031787">
        <w:t>ir requirements for the</w:t>
      </w:r>
      <w:r>
        <w:t xml:space="preserve"> product of one sector for the product of another.</w:t>
      </w:r>
    </w:p>
    <w:p w:rsidR="001342B4" w:rsidRDefault="001342B4" w:rsidP="001342B4"/>
    <w:p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A201E5" w:rsidRPr="00A201E5" w:rsidRDefault="00A201E5" w:rsidP="004F6A40">
      <w:pPr>
        <w:pStyle w:val="Textbody"/>
      </w:pPr>
      <w:r>
        <w:lastRenderedPageBreak/>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rsidR="004F6A40" w:rsidRDefault="004F6A40" w:rsidP="004F6A40">
      <w:pPr>
        <w:pStyle w:val="Heading3"/>
      </w:pPr>
      <w:bookmarkStart w:id="337" w:name="__RefHeading__1421_2040446466"/>
      <w:bookmarkStart w:id="338" w:name="_Toc310421874"/>
      <w:bookmarkStart w:id="339" w:name="_Toc342542502"/>
      <w:r>
        <w:t>Calibrating the CGE</w:t>
      </w:r>
      <w:bookmarkEnd w:id="337"/>
      <w:bookmarkEnd w:id="338"/>
      <w:bookmarkEnd w:id="339"/>
    </w:p>
    <w:p w:rsidR="004F6A40" w:rsidRDefault="004F6A40" w:rsidP="001342B4">
      <w:r>
        <w:t xml:space="preserve">The CGE is calibrated by </w:t>
      </w:r>
      <w:r w:rsidR="00AE32B6">
        <w:t>transferring the shape parameters, money flows and other inputs from the SAM and then initializing the CGE</w:t>
      </w:r>
      <w:r>
        <w:t>:</w:t>
      </w:r>
    </w:p>
    <w:p w:rsidR="001342B4" w:rsidRDefault="001342B4" w:rsidP="001342B4"/>
    <w:p w:rsidR="00AE32B6" w:rsidRPr="00AE32B6" w:rsidRDefault="00AE32B6" w:rsidP="00EA4D0B">
      <w:pPr>
        <w:pStyle w:val="ListParagraph"/>
        <w:numPr>
          <w:ilvl w:val="0"/>
          <w:numId w:val="49"/>
        </w:numPr>
      </w:pPr>
      <w:r>
        <w:rPr>
          <w:rFonts w:ascii="Courier New" w:hAnsi="Courier New" w:cs="Courier New"/>
        </w:rPr>
        <w:t>BX.i.j</w:t>
      </w:r>
      <w:r>
        <w:rPr>
          <w:rFonts w:cs="Courier New"/>
        </w:rPr>
        <w:t>, the money flows used to determine the shape parameters.</w:t>
      </w:r>
    </w:p>
    <w:p w:rsidR="00AE32B6" w:rsidRPr="00AE32B6" w:rsidRDefault="00AE32B6" w:rsidP="00AE32B6">
      <w:pPr>
        <w:pStyle w:val="ListParagraph"/>
      </w:pPr>
    </w:p>
    <w:p w:rsidR="004F6A40" w:rsidRDefault="004F6A40" w:rsidP="00EA4D0B">
      <w:pPr>
        <w:pStyle w:val="ListParagraph"/>
        <w:numPr>
          <w:ilvl w:val="0"/>
          <w:numId w:val="49"/>
        </w:numPr>
      </w:pPr>
      <w:r w:rsidRPr="001342B4">
        <w:rPr>
          <w:rFonts w:ascii="Courier New" w:hAnsi="Courier New" w:cs="Courier New"/>
        </w:rPr>
        <w:t>f.i.j</w:t>
      </w:r>
      <w:r w:rsidRPr="00CC4B3D">
        <w:t xml:space="preserve">, the </w:t>
      </w:r>
      <w:r w:rsidR="00AE32B6">
        <w:t xml:space="preserve">Cobb-Douglas parameters for all </w:t>
      </w:r>
      <w:r w:rsidRPr="00CC4B3D">
        <w:t>sectors.</w:t>
      </w:r>
    </w:p>
    <w:p w:rsidR="00AE32B6" w:rsidRDefault="00AE32B6" w:rsidP="00AE32B6">
      <w:pPr>
        <w:pStyle w:val="ListParagraph"/>
      </w:pPr>
    </w:p>
    <w:p w:rsidR="00AE32B6" w:rsidRPr="00AE32B6" w:rsidRDefault="00AE32B6" w:rsidP="00EA4D0B">
      <w:pPr>
        <w:pStyle w:val="ListParagraph"/>
        <w:numPr>
          <w:ilvl w:val="0"/>
          <w:numId w:val="49"/>
        </w:numPr>
      </w:pPr>
      <w:r>
        <w:rPr>
          <w:rFonts w:ascii="Courier New" w:hAnsi="Courier New" w:cs="Courier New"/>
        </w:rPr>
        <w:t>A.i.j</w:t>
      </w:r>
      <w:r>
        <w:rPr>
          <w:rFonts w:cs="Courier New"/>
        </w:rPr>
        <w:t>, the Leontief coefficients for the black sector</w:t>
      </w:r>
    </w:p>
    <w:p w:rsidR="00AE32B6" w:rsidRDefault="00AE32B6" w:rsidP="00AE32B6">
      <w:pPr>
        <w:pStyle w:val="ListParagraph"/>
      </w:pPr>
    </w:p>
    <w:p w:rsidR="00AE32B6" w:rsidRDefault="00AE32B6" w:rsidP="00EA4D0B">
      <w:pPr>
        <w:pStyle w:val="ListParagraph"/>
        <w:numPr>
          <w:ilvl w:val="0"/>
          <w:numId w:val="49"/>
        </w:numPr>
      </w:pPr>
      <w:r>
        <w:rPr>
          <w:rFonts w:ascii="Courier New" w:hAnsi="Courier New" w:cs="Courier New"/>
        </w:rPr>
        <w:t>t.i.j</w:t>
      </w:r>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rsidR="001342B4" w:rsidRPr="00CC4B3D" w:rsidRDefault="001342B4" w:rsidP="001342B4"/>
    <w:p w:rsidR="004F6A40" w:rsidRDefault="00AE32B6" w:rsidP="00EA4D0B">
      <w:pPr>
        <w:pStyle w:val="ListParagraph"/>
        <w:numPr>
          <w:ilvl w:val="0"/>
          <w:numId w:val="49"/>
        </w:numPr>
      </w:pPr>
      <w:r>
        <w:rPr>
          <w:rFonts w:ascii="Courier New" w:hAnsi="Courier New" w:cs="Courier New"/>
        </w:rPr>
        <w:t>BREM</w:t>
      </w:r>
      <w:r w:rsidR="004F6A40" w:rsidRPr="00CC4B3D">
        <w:t xml:space="preserve">, the </w:t>
      </w:r>
      <w:r>
        <w:t>base remittances in $/year</w:t>
      </w:r>
      <w:r w:rsidR="004F6A40" w:rsidRPr="00CC4B3D">
        <w:t>.</w:t>
      </w:r>
    </w:p>
    <w:p w:rsidR="001342B4" w:rsidRPr="00CC4B3D" w:rsidRDefault="001342B4" w:rsidP="001342B4"/>
    <w:p w:rsidR="00AE32B6" w:rsidRDefault="00AE32B6" w:rsidP="00AE32B6">
      <w:pPr>
        <w:pStyle w:val="ListParagraph"/>
        <w:numPr>
          <w:ilvl w:val="0"/>
          <w:numId w:val="49"/>
        </w:numPr>
      </w:pPr>
      <w:r>
        <w:rPr>
          <w:rFonts w:ascii="Courier New" w:hAnsi="Courier New" w:cs="Courier New"/>
        </w:rPr>
        <w:t>PF.world.black</w:t>
      </w:r>
      <w:r w:rsidRPr="00CC4B3D">
        <w:t xml:space="preserve">, the </w:t>
      </w:r>
      <w:r>
        <w:t>black market feedstock price</w:t>
      </w:r>
      <w:r w:rsidRPr="00CC4B3D">
        <w:t>.</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AF.world.black</w:t>
      </w:r>
      <w:r w:rsidRPr="00CC4B3D">
        <w:t xml:space="preserve">, the </w:t>
      </w:r>
      <w:r>
        <w:t>black market feedstock per unit of product.</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MF.world.black</w:t>
      </w:r>
      <w:r w:rsidRPr="00CC4B3D">
        <w:t xml:space="preserve">, </w:t>
      </w:r>
      <w:r>
        <w:t>the maximum amount of black market feedstock available.</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BaseConsumers</w:t>
      </w:r>
      <w:r w:rsidRPr="00CC4B3D">
        <w:t xml:space="preserve">, </w:t>
      </w:r>
      <w:r>
        <w:t xml:space="preserve">the number of consumers upon which the </w:t>
      </w:r>
      <w:r w:rsidRPr="00AE32B6">
        <w:rPr>
          <w:rFonts w:ascii="Courier New" w:hAnsi="Courier New" w:cs="Courier New"/>
        </w:rPr>
        <w:t>BX.i.j</w:t>
      </w:r>
      <w:r>
        <w:t xml:space="preserve"> are based.</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BaseSubWage</w:t>
      </w:r>
      <w:r w:rsidRPr="00CC4B3D">
        <w:t xml:space="preserve">, </w:t>
      </w:r>
      <w:r>
        <w:t>the wages associated with subsistence agriculture</w:t>
      </w:r>
      <w:r w:rsidR="0025180D">
        <w:t xml:space="preserve"> for the purpose of computing gross domestic product. This is probably near the poverty level.</w:t>
      </w:r>
    </w:p>
    <w:p w:rsidR="001342B4" w:rsidRPr="00CC4B3D" w:rsidRDefault="001342B4" w:rsidP="001342B4"/>
    <w:p w:rsidR="004F6A40" w:rsidRDefault="004F6A40" w:rsidP="001342B4">
      <w:r>
        <w:t xml:space="preserve">In theory we should also set the base prices for the </w:t>
      </w:r>
      <w:r>
        <w:rPr>
          <w:b/>
          <w:bCs/>
        </w:rPr>
        <w:t>goods</w:t>
      </w:r>
      <w:r>
        <w:t xml:space="preserve"> and </w:t>
      </w:r>
      <w:r w:rsidR="0025180D">
        <w:rPr>
          <w:b/>
          <w:bCs/>
        </w:rPr>
        <w:t>pop</w:t>
      </w:r>
      <w:r w:rsidR="0025180D">
        <w:t xml:space="preserve"> sectors; but with the goods basket being the only product, and the base wage the only means of production, it is best to leave the goods basket at $1 and then adjust the base wage up or down to get a reasonable unemployment rate.</w:t>
      </w:r>
    </w:p>
    <w:p w:rsidR="0090325C" w:rsidRDefault="0090325C" w:rsidP="001342B4"/>
    <w:p w:rsidR="004F6A40" w:rsidRDefault="004F6A40" w:rsidP="004F6A40">
      <w:pPr>
        <w:pStyle w:val="Heading4"/>
      </w:pPr>
      <w:bookmarkStart w:id="340" w:name="_Toc310421877"/>
      <w:bookmarkStart w:id="341" w:name="_Toc342542503"/>
      <w:r>
        <w:t>Set the Base Consumption</w:t>
      </w:r>
      <w:bookmarkEnd w:id="340"/>
      <w:bookmarkEnd w:id="341"/>
    </w:p>
    <w:p w:rsidR="004F6A40" w:rsidRDefault="004F6A40" w:rsidP="007D445C">
      <w:r>
        <w:t xml:space="preserve">Next we need to provide the link between shape of the economy and its size.  We do this by setting the </w:t>
      </w:r>
      <w:r w:rsidR="0025180D">
        <w:t>base number of consumers</w:t>
      </w:r>
      <w:r>
        <w:t>.</w:t>
      </w:r>
    </w:p>
    <w:p w:rsidR="007D445C" w:rsidRDefault="007D445C" w:rsidP="007D445C"/>
    <w:p w:rsidR="007D445C" w:rsidRDefault="0025180D" w:rsidP="007D445C">
      <w:pPr>
        <w:rPr>
          <w:rFonts w:cs="Courier New"/>
        </w:rPr>
      </w:pPr>
      <w:r>
        <w:t xml:space="preserve">Per capita demand for goods is determined from </w:t>
      </w:r>
      <w:r>
        <w:rPr>
          <w:rFonts w:ascii="Courier New" w:hAnsi="Courier New" w:cs="Courier New"/>
        </w:rPr>
        <w:t>BX.goods.pop, BREM</w:t>
      </w:r>
      <w:r>
        <w:rPr>
          <w:rFonts w:cs="Courier New"/>
        </w:rPr>
        <w:t xml:space="preserve"> and </w:t>
      </w:r>
      <w:r>
        <w:rPr>
          <w:rFonts w:ascii="Courier New" w:hAnsi="Courier New" w:cs="Courier New"/>
        </w:rPr>
        <w:t>BaseConsumers</w:t>
      </w:r>
      <w:r>
        <w:rPr>
          <w:rFonts w:cs="Courier New"/>
        </w:rPr>
        <w:t xml:space="preserve">. Adjusting any of these inputs in the SAM will cause that demand to go up or </w:t>
      </w:r>
      <w:r>
        <w:rPr>
          <w:rFonts w:cs="Courier New"/>
        </w:rPr>
        <w:lastRenderedPageBreak/>
        <w:t>down.  The actual demand, however, is determined when the scenario is locked which causes the actors sector to be computed and the true demographics including the actual number of consumers to be determined.</w:t>
      </w:r>
    </w:p>
    <w:p w:rsidR="0025180D" w:rsidRPr="0025180D" w:rsidRDefault="0025180D" w:rsidP="007D445C">
      <w:pPr>
        <w:rPr>
          <w:rFonts w:cs="Courier New"/>
        </w:rPr>
      </w:pPr>
    </w:p>
    <w:p w:rsidR="004F6A40" w:rsidRDefault="004F6A40" w:rsidP="004F6A40">
      <w:pPr>
        <w:pStyle w:val="Heading3"/>
      </w:pPr>
      <w:bookmarkStart w:id="342" w:name="_Toc310421878"/>
      <w:bookmarkStart w:id="343" w:name="_Toc342542504"/>
      <w:r>
        <w:t>Scenario Inputs</w:t>
      </w:r>
      <w:bookmarkEnd w:id="342"/>
      <w:bookmarkEnd w:id="343"/>
    </w:p>
    <w:p w:rsidR="004F6A40" w:rsidRDefault="004F6A40" w:rsidP="007D445C">
      <w:r>
        <w:t>The following input values are plugged into the CGE by the ECON model as part of the base scenario</w:t>
      </w:r>
      <w:r w:rsidR="00B505B9">
        <w:t>.  All these values come from the SAM</w:t>
      </w:r>
      <w:r>
        <w:t>:</w:t>
      </w:r>
    </w:p>
    <w:p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Base</w:t>
            </w:r>
            <w:r w:rsidRPr="001F5946">
              <w:rPr>
                <w:rFonts w:ascii="Courier New" w:hAnsi="Courier New" w:cs="Courier New"/>
              </w:rPr>
              <w:t>Consumers</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BP.i</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BX.i.j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r w:rsidRPr="00B505B9">
              <w:rPr>
                <w:rFonts w:asciiTheme="minorHAnsi" w:hAnsiTheme="minorHAnsi"/>
                <w:i/>
              </w:rPr>
              <w:t>i</w:t>
            </w:r>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BQD.i.j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t.i.j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A.i.j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k.goods</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k.pop</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BEXPORTS.i</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r>
              <w:rPr>
                <w:rFonts w:ascii="Courier New" w:hAnsi="Courier New" w:cs="Courier New"/>
              </w:rPr>
              <w:t>BA.goods.pop</w:t>
            </w:r>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r>
              <w:rPr>
                <w:rFonts w:ascii="Courier New" w:hAnsi="Courier New" w:cs="Courier New"/>
              </w:rPr>
              <w:t>Bgraft</w:t>
            </w:r>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rsidR="00A420B2" w:rsidRDefault="00A420B2" w:rsidP="004F6A40">
      <w:pPr>
        <w:pStyle w:val="Textbody"/>
      </w:pPr>
    </w:p>
    <w:p w:rsidR="004F6A40" w:rsidRPr="00A420B2" w:rsidRDefault="00A420B2" w:rsidP="00A420B2">
      <w:pPr>
        <w:rPr>
          <w:rFonts w:eastAsia="Lucida Sans Unicode" w:cs="Tahoma"/>
          <w:kern w:val="3"/>
        </w:rPr>
      </w:pPr>
      <w:r>
        <w:br w:type="page"/>
      </w:r>
    </w:p>
    <w:p w:rsidR="004F6A40" w:rsidRDefault="004F6A40" w:rsidP="004F6A40">
      <w:pPr>
        <w:pStyle w:val="Heading3"/>
      </w:pPr>
      <w:bookmarkStart w:id="344" w:name="__RefHeading__1469_2040446466"/>
      <w:bookmarkStart w:id="345" w:name="_Toc310421879"/>
      <w:bookmarkStart w:id="346" w:name="_Toc342542505"/>
      <w:r>
        <w:lastRenderedPageBreak/>
        <w:t>Run-time Inputs</w:t>
      </w:r>
      <w:bookmarkEnd w:id="344"/>
      <w:bookmarkEnd w:id="345"/>
      <w:bookmarkEnd w:id="346"/>
    </w:p>
    <w:p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3025"/>
        <w:gridCol w:w="1440"/>
        <w:gridCol w:w="5514"/>
      </w:tblGrid>
      <w:tr w:rsidR="004F6A40"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ECON,</w:t>
            </w:r>
          </w:p>
          <w:p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ECON,</w:t>
            </w:r>
          </w:p>
          <w:p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211BCC">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Pr>
                <w:rFonts w:ascii="Courier New" w:hAnsi="Courier New" w:cs="Courier New"/>
              </w:rPr>
              <w:t>In::Subsisters</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  contribute to GDP based upon the subsistence agriculture wage, </w:t>
            </w:r>
            <w:r>
              <w:rPr>
                <w:rFonts w:ascii="Courier New" w:hAnsi="Courier New" w:cs="Courier New"/>
              </w:rPr>
              <w:t>BaseSubWage.</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Default="00211BCC" w:rsidP="00832ED4">
            <w:pPr>
              <w:pStyle w:val="TableContents"/>
              <w:rPr>
                <w:rFonts w:ascii="Courier New" w:hAnsi="Courier New" w:cs="Courier New"/>
              </w:rPr>
            </w:pPr>
            <w:r>
              <w:rPr>
                <w:rFonts w:ascii="Courier New" w:hAnsi="Courier New" w:cs="Courier New"/>
              </w:rPr>
              <w:t>In::X.world.actors,</w:t>
            </w:r>
          </w:p>
          <w:p w:rsidR="00211BCC" w:rsidRDefault="00211BCC" w:rsidP="00832ED4">
            <w:pPr>
              <w:pStyle w:val="TableContents"/>
              <w:rPr>
                <w:rFonts w:ascii="Courier New" w:hAnsi="Courier New" w:cs="Courier New"/>
              </w:rPr>
            </w:pPr>
            <w:r>
              <w:rPr>
                <w:rFonts w:ascii="Courier New" w:hAnsi="Courier New" w:cs="Courier New"/>
              </w:rPr>
              <w:t>In::X.region.actors,</w:t>
            </w:r>
          </w:p>
          <w:p w:rsidR="00211BCC" w:rsidRDefault="00211BCC" w:rsidP="00832ED4">
            <w:pPr>
              <w:pStyle w:val="TableContents"/>
              <w:rPr>
                <w:rFonts w:ascii="Courier New" w:hAnsi="Courier New" w:cs="Courier New"/>
              </w:rPr>
            </w:pPr>
            <w:r>
              <w:rPr>
                <w:rFonts w:ascii="Courier New" w:hAnsi="Courier New" w:cs="Courier New"/>
              </w:rPr>
              <w:t>In::X.goods.actors,</w:t>
            </w:r>
          </w:p>
          <w:p w:rsidR="00211BCC" w:rsidRDefault="00211BCC" w:rsidP="00832ED4">
            <w:pPr>
              <w:pStyle w:val="TableContents"/>
              <w:rPr>
                <w:rFonts w:ascii="Courier New" w:hAnsi="Courier New" w:cs="Courier New"/>
              </w:rPr>
            </w:pPr>
            <w:r>
              <w:rPr>
                <w:rFonts w:ascii="Courier New" w:hAnsi="Courier New" w:cs="Courier New"/>
              </w:rPr>
              <w:t>In::X.black.actors,</w:t>
            </w:r>
          </w:p>
          <w:p w:rsidR="00211BCC" w:rsidRPr="009F41FE" w:rsidRDefault="00211BCC" w:rsidP="00832ED4">
            <w:pPr>
              <w:pStyle w:val="TableContents"/>
              <w:rPr>
                <w:rFonts w:ascii="Courier New" w:hAnsi="Courier New" w:cs="Courier New"/>
              </w:rPr>
            </w:pPr>
            <w:r>
              <w:rPr>
                <w:rFonts w:ascii="Courier New" w:hAnsi="Courier New" w:cs="Courier New"/>
              </w:rPr>
              <w:t>In::X.pop.actors</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Pr>
                <w:rFonts w:asciiTheme="minorHAnsi" w:hAnsiTheme="minorHAnsi"/>
              </w:rPr>
              <w:t xml:space="preserve">Based upon each actors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rsidR="00A420B2" w:rsidRDefault="00A420B2" w:rsidP="004F6A40">
      <w:pPr>
        <w:pStyle w:val="Standard"/>
      </w:pPr>
    </w:p>
    <w:p w:rsidR="004F6A40" w:rsidRPr="00A420B2" w:rsidRDefault="00A420B2" w:rsidP="00A420B2">
      <w:pPr>
        <w:rPr>
          <w:rFonts w:ascii="Times New Roman" w:eastAsia="Lucida Sans Unicode" w:hAnsi="Times New Roman" w:cs="Tahoma"/>
          <w:kern w:val="3"/>
        </w:rPr>
      </w:pPr>
      <w:r>
        <w:br w:type="page"/>
      </w:r>
    </w:p>
    <w:p w:rsidR="004F6A40" w:rsidRDefault="004F6A40" w:rsidP="004F6A40">
      <w:pPr>
        <w:pStyle w:val="Heading3"/>
      </w:pPr>
      <w:bookmarkStart w:id="347" w:name="_Toc310421880"/>
      <w:bookmarkStart w:id="348" w:name="_Toc342542506"/>
      <w:r>
        <w:lastRenderedPageBreak/>
        <w:t>Outputs</w:t>
      </w:r>
      <w:bookmarkEnd w:id="347"/>
      <w:bookmarkEnd w:id="348"/>
    </w:p>
    <w:p w:rsidR="004F6A40" w:rsidRDefault="004F6A40" w:rsidP="001F5946">
      <w:r>
        <w:t>The CGE produces the following ou</w:t>
      </w:r>
      <w:r w:rsidR="001F5946">
        <w:t>t</w:t>
      </w:r>
      <w:r>
        <w:t>put values.</w:t>
      </w:r>
    </w:p>
    <w:p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price of one unit of sector </w:t>
            </w:r>
            <w:r w:rsidRPr="001F5946">
              <w:rPr>
                <w:rFonts w:asciiTheme="minorHAnsi" w:hAnsiTheme="minorHAnsi"/>
                <w:i/>
                <w:iCs/>
              </w:rPr>
              <w:t>i</w:t>
            </w:r>
            <w:r w:rsidRPr="001F5946">
              <w:rPr>
                <w:rFonts w:asciiTheme="minorHAnsi" w:hAnsiTheme="minorHAnsi"/>
              </w:rPr>
              <w:t>,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*Out::QS.</w:t>
            </w:r>
            <w:r w:rsidRPr="001F5946">
              <w:rPr>
                <w:rFonts w:ascii="Courier New" w:hAnsi="Courier New" w:cs="Courier New"/>
                <w:i/>
                <w:iCs/>
              </w:rPr>
              <w:t>i</w:t>
            </w:r>
            <w:r w:rsidRPr="001F5946">
              <w:rPr>
                <w:rFonts w:asciiTheme="minorHAnsi" w:hAnsiTheme="minorHAnsi"/>
              </w:rPr>
              <w:t xml:space="preserve">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211BCC">
            <w:pPr>
              <w:pStyle w:val="TableContents"/>
              <w:rPr>
                <w:rFonts w:ascii="Courier New" w:hAnsi="Courier New" w:cs="Courier New"/>
              </w:rPr>
            </w:pPr>
            <w:r w:rsidRPr="009F41FE">
              <w:rPr>
                <w:rFonts w:ascii="Courier New" w:hAnsi="Courier New" w:cs="Courier New"/>
              </w:rPr>
              <w:t>Out::</w:t>
            </w:r>
            <w:r w:rsidR="00211BCC">
              <w:rPr>
                <w:rFonts w:ascii="Courier New" w:hAnsi="Courier New" w:cs="Courier New"/>
              </w:rPr>
              <w:t>SHORTAGE</w:t>
            </w:r>
            <w:r w:rsidRPr="009F41FE">
              <w:rPr>
                <w:rFonts w:ascii="Courier New" w:hAnsi="Courier New" w:cs="Courier New"/>
              </w:rPr>
              <w:t>.</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211BCC" w:rsidRDefault="00211BCC" w:rsidP="001342B4">
            <w:pPr>
              <w:pStyle w:val="TableContents"/>
              <w:rPr>
                <w:rFonts w:asciiTheme="minorHAnsi" w:hAnsiTheme="minorHAnsi"/>
              </w:rPr>
            </w:pPr>
            <w:r>
              <w:rPr>
                <w:rFonts w:asciiTheme="minorHAnsi" w:hAnsiTheme="minorHAnsi"/>
              </w:rPr>
              <w:t xml:space="preserve">Shortages in sector </w:t>
            </w:r>
            <w:r>
              <w:rPr>
                <w:rFonts w:asciiTheme="minorHAnsi" w:hAnsiTheme="minorHAnsi"/>
                <w:i/>
              </w:rPr>
              <w:t>i.</w:t>
            </w:r>
            <w:r>
              <w:rPr>
                <w:rFonts w:asciiTheme="minorHAnsi" w:hAnsiTheme="minorHAnsi"/>
              </w:rPr>
              <w:t xml:space="preserve"> This is the amount in demand minus the amount in supply.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C00A51">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00C00A51">
              <w:rPr>
                <w:rFonts w:asciiTheme="minorHAnsi" w:hAnsiTheme="minorHAnsi"/>
                <w:b/>
                <w:bCs/>
              </w:rPr>
              <w:t>world</w:t>
            </w:r>
            <w:r w:rsidRPr="001F5946">
              <w:rPr>
                <w:rFonts w:asciiTheme="minorHAnsi" w:hAnsiTheme="minorHAnsi"/>
              </w:rPr>
              <w:t xml:space="preserve"> sector.</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rsidR="004F6A40" w:rsidRDefault="004F6A40" w:rsidP="004F6A40">
      <w:pPr>
        <w:pStyle w:val="Textbody"/>
      </w:pPr>
    </w:p>
    <w:p w:rsidR="004F6A40" w:rsidRDefault="004F6A40" w:rsidP="004F6A40">
      <w:pPr>
        <w:pStyle w:val="Heading3"/>
      </w:pPr>
      <w:bookmarkStart w:id="349" w:name="_Toc310421881"/>
      <w:bookmarkStart w:id="350" w:name="_Toc342542507"/>
      <w:r>
        <w:t>Ways to Affect the Economy</w:t>
      </w:r>
      <w:bookmarkEnd w:id="349"/>
      <w:bookmarkEnd w:id="350"/>
    </w:p>
    <w:p w:rsidR="004F6A40" w:rsidRDefault="004F6A40" w:rsidP="001F5946">
      <w:r>
        <w:t>The Economy is affected at each economic tock by the inputs listed in Section</w:t>
      </w:r>
      <w:r w:rsidR="00211BCC">
        <w:t xml:space="preserve"> </w:t>
      </w:r>
      <w:r w:rsidR="00BB3615">
        <w:fldChar w:fldCharType="begin"/>
      </w:r>
      <w:r w:rsidR="00211BCC">
        <w:instrText xml:space="preserve"> REF __RefHeading__1469_2040446466 \r \h </w:instrText>
      </w:r>
      <w:r w:rsidR="00BB3615">
        <w:fldChar w:fldCharType="separate"/>
      </w:r>
      <w:r w:rsidR="00211BCC">
        <w:t>11.9</w:t>
      </w:r>
      <w:r w:rsidR="00BB3615">
        <w:fldChar w:fldCharType="end"/>
      </w:r>
      <w:r>
        <w:t>.  Consequently, the following things taking place in Athena as a whole will affect the economy:</w:t>
      </w:r>
    </w:p>
    <w:p w:rsidR="001F5946" w:rsidRDefault="001F5946" w:rsidP="001F5946"/>
    <w:p w:rsidR="004F6A40" w:rsidRDefault="004F6A40" w:rsidP="00EA4D0B">
      <w:pPr>
        <w:pStyle w:val="ListParagraph"/>
        <w:numPr>
          <w:ilvl w:val="0"/>
          <w:numId w:val="50"/>
        </w:numPr>
      </w:pPr>
      <w:r>
        <w:t>Civilian casualties can decrease the number of consumers and workers.</w:t>
      </w:r>
    </w:p>
    <w:p w:rsidR="001F5946" w:rsidRDefault="001F5946" w:rsidP="001F5946"/>
    <w:p w:rsidR="004F6A40" w:rsidRDefault="004F6A40" w:rsidP="00EA4D0B">
      <w:pPr>
        <w:pStyle w:val="ListParagraph"/>
        <w:numPr>
          <w:ilvl w:val="0"/>
          <w:numId w:val="50"/>
        </w:numPr>
      </w:pPr>
      <w:r>
        <w:t>Subsistence population, when displaced from their land, willy-nilly become consumers; they might not be able to contribute to the work force, depending on their assigned activity.</w:t>
      </w:r>
    </w:p>
    <w:p w:rsidR="001F5946" w:rsidRDefault="001F5946" w:rsidP="001F5946"/>
    <w:p w:rsidR="00211BCC" w:rsidRDefault="00211BCC" w:rsidP="00211BCC">
      <w:pPr>
        <w:pStyle w:val="ListParagraph"/>
        <w:numPr>
          <w:ilvl w:val="0"/>
          <w:numId w:val="50"/>
        </w:numPr>
      </w:pPr>
      <w:r>
        <w:t>When a civilian group's security in a neighborhood decreases, workers stay home out of fear, thus reducing the effective size of the work force.  This is measured by the Labor Security Factor (LSF).</w:t>
      </w:r>
    </w:p>
    <w:p w:rsidR="00211BCC" w:rsidRDefault="00211BCC" w:rsidP="00211BCC"/>
    <w:p w:rsidR="00211BCC" w:rsidRDefault="00211BCC" w:rsidP="00211BCC">
      <w:pPr>
        <w:pStyle w:val="ListParagraph"/>
        <w:numPr>
          <w:ilvl w:val="0"/>
          <w:numId w:val="50"/>
        </w:numPr>
      </w:pPr>
      <w:r>
        <w:t>When a civilian group's security in a neighborhood decreases, consumers stay home out of fear, thus reducing the number of people buying goods.  This is measured by the Consumer Security Factor (CSF).</w:t>
      </w:r>
    </w:p>
    <w:p w:rsidR="00211BCC" w:rsidRDefault="00211BCC" w:rsidP="00211BCC"/>
    <w:p w:rsidR="004F6A40" w:rsidRDefault="004F6A40" w:rsidP="00EA4D0B">
      <w:pPr>
        <w:pStyle w:val="ListParagraph"/>
        <w:numPr>
          <w:ilvl w:val="0"/>
          <w:numId w:val="50"/>
        </w:numPr>
      </w:pPr>
      <w:r>
        <w:t xml:space="preserve">Each neighborhood's Production Capacity Factor can be increased or decreased, reflecting building of new plant or destruction of existing plant with the consequent effect on </w:t>
      </w:r>
      <w:r w:rsidRPr="001F5946">
        <w:rPr>
          <w:rFonts w:ascii="Courier New" w:hAnsi="Courier New" w:cs="Courier New"/>
        </w:rPr>
        <w:t>CAP.goods</w:t>
      </w:r>
      <w:r>
        <w:t>.</w:t>
      </w:r>
    </w:p>
    <w:p w:rsidR="00211BCC" w:rsidRDefault="00211BCC" w:rsidP="00211BCC">
      <w:pPr>
        <w:pStyle w:val="ListParagraph"/>
      </w:pPr>
    </w:p>
    <w:p w:rsidR="00211BCC" w:rsidRDefault="009414AF" w:rsidP="00EA4D0B">
      <w:pPr>
        <w:pStyle w:val="ListParagraph"/>
        <w:numPr>
          <w:ilvl w:val="0"/>
          <w:numId w:val="50"/>
        </w:numPr>
      </w:pPr>
      <w:r>
        <w:t>Actors strategies change which may, in turn, change how their money is spent on the other sectors.  Actors may also become bankrupt which means they cannot afford strategies that cost money.</w:t>
      </w:r>
    </w:p>
    <w:p w:rsidR="004F6A40" w:rsidRDefault="004F6A40" w:rsidP="004F6A40">
      <w:pPr>
        <w:pStyle w:val="Heading3"/>
      </w:pPr>
      <w:bookmarkStart w:id="351" w:name="_Toc310421882"/>
      <w:bookmarkStart w:id="352" w:name="_Toc342542508"/>
      <w:r>
        <w:t>Ways the Economy Affects Athena</w:t>
      </w:r>
      <w:bookmarkEnd w:id="351"/>
      <w:bookmarkEnd w:id="352"/>
    </w:p>
    <w:p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rsidR="009414AF" w:rsidRDefault="009414AF" w:rsidP="001F5946"/>
    <w:p w:rsidR="009414AF" w:rsidRDefault="009414AF" w:rsidP="009414AF">
      <w:pPr>
        <w:pStyle w:val="ListParagraph"/>
        <w:numPr>
          <w:ilvl w:val="0"/>
          <w:numId w:val="65"/>
        </w:numPr>
      </w:pPr>
      <w:r>
        <w:t>U</w:t>
      </w:r>
      <w:r w:rsidR="004F6A40">
        <w:t xml:space="preserve">nemployment on the civilian population.  This is done in the Demographic model.  See Section </w:t>
      </w:r>
      <w:r w:rsidR="00BB3615">
        <w:fldChar w:fldCharType="begin"/>
      </w:r>
      <w:r w:rsidR="004F6A40">
        <w:instrText xml:space="preserve"> REF __RefHeading__11631_1190374725 \r \h </w:instrText>
      </w:r>
      <w:r w:rsidR="00BB3615">
        <w:fldChar w:fldCharType="separate"/>
      </w:r>
      <w:r w:rsidR="003451A3">
        <w:t>10</w:t>
      </w:r>
      <w:r w:rsidR="00BB3615">
        <w:fldChar w:fldCharType="end"/>
      </w:r>
      <w:r w:rsidR="004F6A40">
        <w:t>.</w:t>
      </w:r>
    </w:p>
    <w:p w:rsidR="009414AF" w:rsidRDefault="009414AF" w:rsidP="009414AF">
      <w:pPr>
        <w:pStyle w:val="ListParagraph"/>
      </w:pPr>
    </w:p>
    <w:p w:rsidR="009414AF" w:rsidRDefault="009414AF" w:rsidP="009414AF">
      <w:pPr>
        <w:pStyle w:val="ListParagraph"/>
        <w:numPr>
          <w:ilvl w:val="0"/>
          <w:numId w:val="65"/>
        </w:numPr>
      </w:pPr>
      <w:r>
        <w:t>Income to actors may be affected by changes in revenue in the sectors from which they draw income.</w:t>
      </w:r>
    </w:p>
    <w:p w:rsidR="009414AF" w:rsidRDefault="009414AF" w:rsidP="009414AF">
      <w:pPr>
        <w:pStyle w:val="ListParagraph"/>
      </w:pPr>
    </w:p>
    <w:p w:rsidR="009414AF" w:rsidRDefault="009414AF" w:rsidP="009414AF">
      <w:pPr>
        <w:pStyle w:val="ListParagraph"/>
        <w:numPr>
          <w:ilvl w:val="0"/>
          <w:numId w:val="65"/>
        </w:numPr>
      </w:pPr>
      <w:r>
        <w:t>Income to actors may be affected if black market profits can be diminished.</w:t>
      </w:r>
    </w:p>
    <w:p w:rsidR="009414AF" w:rsidRDefault="009414AF" w:rsidP="009414AF">
      <w:pPr>
        <w:pStyle w:val="ListParagraph"/>
      </w:pPr>
    </w:p>
    <w:p w:rsidR="00753E07" w:rsidRDefault="00415184" w:rsidP="00415184">
      <w:pPr>
        <w:pStyle w:val="Heading2"/>
      </w:pPr>
      <w:bookmarkStart w:id="353" w:name="_Toc342542509"/>
      <w:r>
        <w:lastRenderedPageBreak/>
        <w:t>Communications Infrastructure</w:t>
      </w:r>
      <w:bookmarkEnd w:id="353"/>
    </w:p>
    <w:p w:rsidR="00415184" w:rsidRDefault="00415184" w:rsidP="00415184">
      <w:r>
        <w:t xml:space="preserve">Athena contains a simple model of broadcast communications infrastructure, as an adjunct to the information operations model (Section </w:t>
      </w:r>
      <w:r w:rsidR="00BB3615">
        <w:fldChar w:fldCharType="begin"/>
      </w:r>
      <w:r>
        <w:instrText xml:space="preserve"> REF _Ref339608710 \r \h </w:instrText>
      </w:r>
      <w:r w:rsidR="00BB3615">
        <w:fldChar w:fldCharType="separate"/>
      </w:r>
      <w:r w:rsidR="003451A3">
        <w:t>13</w:t>
      </w:r>
      <w:r w:rsidR="00BB3615">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rsidR="00415184" w:rsidRDefault="00415184" w:rsidP="00415184">
      <w:pPr>
        <w:pStyle w:val="Heading3"/>
      </w:pPr>
      <w:bookmarkStart w:id="354" w:name="_Toc342542510"/>
      <w:r>
        <w:t>Communications Asset Packages</w:t>
      </w:r>
      <w:bookmarkEnd w:id="354"/>
    </w:p>
    <w:p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rsidR="00415184" w:rsidRDefault="00415184" w:rsidP="00415184">
      <w:pPr>
        <w:pStyle w:val="Heading3"/>
      </w:pPr>
      <w:bookmarkStart w:id="355" w:name="_Toc342542511"/>
      <w:r>
        <w:t>CAP Capacity</w:t>
      </w:r>
      <w:bookmarkEnd w:id="355"/>
    </w:p>
    <w:p w:rsidR="00415184" w:rsidRPr="00415184" w:rsidRDefault="00415184" w:rsidP="00415184">
      <w:r>
        <w:t xml:space="preserve">Each CAP </w:t>
      </w:r>
      <w:r>
        <w:rPr>
          <w:i/>
        </w:rPr>
        <w:t>k</w:t>
      </w:r>
      <w:r>
        <w:t xml:space="preserve"> has a capacity value, denoted </w:t>
      </w:r>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When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rsidR="00415184" w:rsidRDefault="006F1187" w:rsidP="00415184">
      <m:oMath>
        <m:sSub>
          <m:sSubPr>
            <m:ctrlPr>
              <w:rPr>
                <w:rFonts w:ascii="Cambria Math" w:hAnsi="Cambria Math"/>
                <w:i/>
              </w:rPr>
            </m:ctrlPr>
          </m:sSubPr>
          <m:e>
            <m:r>
              <w:rPr>
                <w:rFonts w:ascii="Cambria Math" w:hAnsi="Cambria Math"/>
              </w:rPr>
              <m:t>Capaci</m:t>
            </m:r>
            <m:r>
              <w:rPr>
                <w:rFonts w:ascii="Cambria Math" w:hAnsi="Cambria Math"/>
              </w:rPr>
              <m:t>ty</m:t>
            </m:r>
          </m:e>
          <m:sub>
            <m:r>
              <w:rPr>
                <w:rFonts w:ascii="Cambria Math" w:hAnsi="Cambria Math"/>
              </w:rPr>
              <m:t>k</m:t>
            </m:r>
          </m:sub>
        </m:sSub>
        <m:r>
          <w:rPr>
            <w:rFonts w:ascii="Cambria Math" w:hAnsi="Cambria Math"/>
          </w:rPr>
          <m:t>=0.0</m:t>
        </m:r>
      </m:oMath>
      <w:r w:rsidR="00415184">
        <w:t>, the CAP is non-functional.</w:t>
      </w:r>
    </w:p>
    <w:p w:rsidR="00415184" w:rsidRDefault="00415184" w:rsidP="00415184"/>
    <w:p w:rsidR="00415184" w:rsidRDefault="006F1187"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defaults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CAP:CAPACITY</w:t>
      </w:r>
      <w:r w:rsidR="00415184">
        <w:t xml:space="preserve"> order.</w:t>
      </w:r>
      <w:r w:rsidR="00415184">
        <w:rPr>
          <w:rStyle w:val="FootnoteReference"/>
        </w:rPr>
        <w:footnoteReference w:id="84"/>
      </w:r>
      <w:r w:rsidR="00415184">
        <w:t xml:space="preserve">  This is a proxy for a more detailed infrastructure model.  </w:t>
      </w:r>
    </w:p>
    <w:p w:rsidR="00415184" w:rsidRDefault="00415184" w:rsidP="00415184"/>
    <w:p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rsidR="00415184" w:rsidRDefault="00A03411" w:rsidP="00A03411">
      <w:pPr>
        <w:pStyle w:val="Heading3"/>
      </w:pPr>
      <w:bookmarkStart w:id="356" w:name="_Toc342542512"/>
      <w:r>
        <w:t>CAP Neighborhood Coverage</w:t>
      </w:r>
      <w:bookmarkEnd w:id="356"/>
    </w:p>
    <w:p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rsidR="00A03411" w:rsidRDefault="00A03411" w:rsidP="00A03411">
      <w:pPr>
        <w:pStyle w:val="Description"/>
      </w:pPr>
    </w:p>
    <w:p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r>
        <w:rPr>
          <w:i/>
        </w:rPr>
        <w:t>k</w:t>
      </w:r>
      <w:r>
        <w:t xml:space="preserve">’s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rsidR="00A03411" w:rsidRDefault="00A03411" w:rsidP="00A03411"/>
    <w:p w:rsidR="00A03411" w:rsidRDefault="006F1187"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is a scenario input.</w:t>
      </w:r>
    </w:p>
    <w:p w:rsidR="00A03411" w:rsidRDefault="00A03411" w:rsidP="00A03411">
      <w:pPr>
        <w:pStyle w:val="Heading3"/>
      </w:pPr>
      <w:bookmarkStart w:id="357" w:name="_Toc342542513"/>
      <w:r>
        <w:t>CAP Group Penetration</w:t>
      </w:r>
      <w:bookmarkEnd w:id="357"/>
    </w:p>
    <w:p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r>
        <w:rPr>
          <w:i/>
        </w:rPr>
        <w:t>k</w:t>
      </w:r>
      <w:r>
        <w:t xml:space="preserve">’s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rsidR="00A03411" w:rsidRDefault="00A03411" w:rsidP="00A03411"/>
    <w:p w:rsidR="00A03411" w:rsidRDefault="006F1187"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is a scenario input.</w:t>
      </w:r>
    </w:p>
    <w:p w:rsidR="00A03411" w:rsidRDefault="00A03411" w:rsidP="00A03411">
      <w:pPr>
        <w:pStyle w:val="Heading3"/>
      </w:pPr>
      <w:bookmarkStart w:id="358" w:name="_Ref339611268"/>
      <w:bookmarkStart w:id="359" w:name="_Toc342542514"/>
      <w:r>
        <w:t>CAP Audience</w:t>
      </w:r>
      <w:bookmarkEnd w:id="358"/>
      <w:bookmarkEnd w:id="359"/>
    </w:p>
    <w:p w:rsidR="00A03411" w:rsidRDefault="00A03411" w:rsidP="00A03411">
      <w:r>
        <w:t xml:space="preserve">The primary output of the CAP model is CAP </w:t>
      </w:r>
      <w:r>
        <w:rPr>
          <w:i/>
        </w:rPr>
        <w:t>k</w:t>
      </w:r>
      <w:r>
        <w:t xml:space="preserve">’s audience, denoted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is computed as follows:</w:t>
      </w:r>
    </w:p>
    <w:p w:rsidR="00A03411" w:rsidRDefault="00A03411" w:rsidP="00A03411"/>
    <w:p w:rsidR="00A03411" w:rsidRPr="00303ABF" w:rsidRDefault="006F1187"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rsidR="00A03411" w:rsidRDefault="00A03411" w:rsidP="00A03411">
      <w:r>
        <w:t xml:space="preserve"> </w:t>
      </w:r>
    </w:p>
    <w:p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rsidR="009A392F" w:rsidRDefault="009A392F" w:rsidP="00A03411"/>
    <w:p w:rsidR="009A392F" w:rsidRPr="009A392F" w:rsidRDefault="009A392F" w:rsidP="00A03411">
      <w:pPr>
        <w:rPr>
          <w:i/>
        </w:rPr>
      </w:pPr>
      <w:r>
        <w:rPr>
          <w:b/>
        </w:rPr>
        <w:t>Note:</w:t>
      </w:r>
      <w:r>
        <w:t xml:space="preserve"> in earlier memos, and in the Athena 4 code, the variable </w:t>
      </w:r>
      <m:oMath>
        <m:sSub>
          <m:sSubPr>
            <m:ctrlPr>
              <w:rPr>
                <w:rFonts w:ascii="Cambria Math" w:hAnsi="Cambria Math"/>
                <w:i/>
              </w:rPr>
            </m:ctrlPr>
          </m:sSubPr>
          <m:e>
            <m:r>
              <w:rPr>
                <w:rFonts w:ascii="Cambria Math" w:hAnsi="Cambria Math"/>
              </w:rPr>
              <m:t>CAPcov</m:t>
            </m:r>
          </m:e>
          <m:sub>
            <m:r>
              <w:rPr>
                <w:rFonts w:ascii="Cambria Math" w:hAnsi="Cambria Math"/>
              </w:rPr>
              <m:t>kg</m:t>
            </m:r>
          </m:sub>
        </m:sSub>
      </m:oMath>
      <w:r>
        <w:t xml:space="preserve">, called the "CAP coverage", was used instead.  This caused confusion with the neighborhood coverage,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rsidR="00A03411" w:rsidRDefault="00A03411" w:rsidP="00A03411">
      <w:pPr>
        <w:pStyle w:val="Heading3"/>
      </w:pPr>
      <w:r>
        <w:t xml:space="preserve"> </w:t>
      </w:r>
      <w:bookmarkStart w:id="360" w:name="_Toc342542515"/>
      <w:r>
        <w:t>Broadcast Cost</w:t>
      </w:r>
      <w:bookmarkEnd w:id="360"/>
    </w:p>
    <w:p w:rsidR="00A03411" w:rsidRDefault="00A03411" w:rsidP="00A03411">
      <w:r>
        <w:t xml:space="preserve">Each CAP </w:t>
      </w:r>
      <w:r>
        <w:rPr>
          <w:i/>
        </w:rPr>
        <w:t>k</w:t>
      </w:r>
      <w:r>
        <w:t xml:space="preserve"> has a broadcast cost, </w:t>
      </w:r>
      <m:oMath>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85"/>
      </w:r>
    </w:p>
    <w:p w:rsidR="00A03411" w:rsidRPr="00A03411" w:rsidRDefault="00A03411" w:rsidP="00A03411"/>
    <w:p w:rsidR="00A03411" w:rsidRDefault="005068B6" w:rsidP="005068B6">
      <w:pPr>
        <w:pStyle w:val="Heading3"/>
      </w:pPr>
      <w:bookmarkStart w:id="361" w:name="_Toc342542516"/>
      <w:r>
        <w:lastRenderedPageBreak/>
        <w:t>CAP Ownership and Access Control</w:t>
      </w:r>
      <w:bookmarkEnd w:id="361"/>
    </w:p>
    <w:p w:rsidR="005068B6" w:rsidRDefault="005068B6" w:rsidP="005068B6">
      <w:r>
        <w:t xml:space="preserve">Each CAP is owned by some actor in the scenario, and of course the owning actor may use his CAPs to broadcast his information operations campaigns (Section </w:t>
      </w:r>
      <w:r w:rsidR="00BB3615">
        <w:fldChar w:fldCharType="begin"/>
      </w:r>
      <w:r>
        <w:instrText xml:space="preserve"> REF _Ref339608710 \r \h </w:instrText>
      </w:r>
      <w:r w:rsidR="00BB3615">
        <w:fldChar w:fldCharType="separate"/>
      </w:r>
      <w:r w:rsidR="003451A3">
        <w:t>13</w:t>
      </w:r>
      <w:r w:rsidR="00BB3615">
        <w:fldChar w:fldCharType="end"/>
      </w:r>
      <w:r>
        <w:t>) as he pleases.  Often, however (as when a CAP is owned by a party outside the region of interest), an actor will need to make use of CAPs belonging to others.  Thus, we need a model of access control.</w:t>
      </w:r>
    </w:p>
    <w:p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rsidR="005068B6" w:rsidRDefault="005068B6" w:rsidP="005068B6"/>
    <w:p w:rsidR="005068B6" w:rsidRDefault="005068B6" w:rsidP="005068B6">
      <w:r>
        <w:t>Rather than trying to model relationships between actors, we model their behavior:</w:t>
      </w:r>
    </w:p>
    <w:p w:rsidR="005068B6" w:rsidRDefault="005068B6" w:rsidP="005068B6"/>
    <w:p w:rsidR="005068B6" w:rsidRDefault="005068B6" w:rsidP="00EA4D0B">
      <w:pPr>
        <w:pStyle w:val="ListParagraph"/>
        <w:numPr>
          <w:ilvl w:val="0"/>
          <w:numId w:val="59"/>
        </w:numPr>
      </w:pPr>
      <w:r>
        <w:t xml:space="preserve">The warlord can use an </w:t>
      </w:r>
      <w:r w:rsidRPr="005068B6">
        <w:rPr>
          <w:b/>
        </w:rPr>
        <w:t>EXECUTIVE</w:t>
      </w:r>
      <w:r>
        <w:t xml:space="preserve"> tactic with the </w:t>
      </w:r>
      <w:r w:rsidRPr="005068B6">
        <w:rPr>
          <w:b/>
        </w:rPr>
        <w:t>CAP:UPDATE</w:t>
      </w:r>
      <w:r>
        <w:t xml:space="preserve"> order to make himself the owner of the CAP.  As owner, he automatically has all of the access he needs.</w:t>
      </w:r>
    </w:p>
    <w:p w:rsidR="005068B6" w:rsidRDefault="005068B6" w:rsidP="00EA4D0B">
      <w:pPr>
        <w:pStyle w:val="ListParagraph"/>
        <w:numPr>
          <w:ilvl w:val="0"/>
          <w:numId w:val="59"/>
        </w:numPr>
      </w:pPr>
      <w:r>
        <w:t xml:space="preserve">The CAP owner can use the </w:t>
      </w:r>
      <w:r w:rsidRPr="005068B6">
        <w:rPr>
          <w:b/>
        </w:rPr>
        <w:t>GRANT</w:t>
      </w:r>
      <w:r>
        <w:t xml:space="preserve"> tactic to give other actors access to a given CAP or set of CAPs.</w:t>
      </w:r>
    </w:p>
    <w:p w:rsidR="005068B6" w:rsidRDefault="005068B6" w:rsidP="00EA4D0B">
      <w:pPr>
        <w:pStyle w:val="ListParagraph"/>
        <w:numPr>
          <w:ilvl w:val="0"/>
          <w:numId w:val="59"/>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86"/>
      </w:r>
    </w:p>
    <w:p w:rsidR="005068B6" w:rsidRDefault="005068B6" w:rsidP="005068B6"/>
    <w:p w:rsidR="005068B6" w:rsidRPr="005068B6" w:rsidRDefault="005068B6" w:rsidP="005068B6">
      <w:r>
        <w:t xml:space="preserve">See the </w:t>
      </w:r>
      <w:r>
        <w:rPr>
          <w:i/>
        </w:rPr>
        <w:t>Athena Analyst's Guide</w:t>
      </w:r>
      <w:r>
        <w:t xml:space="preserve"> and on-line help for information on tactics and orders.</w:t>
      </w:r>
    </w:p>
    <w:p w:rsidR="005068B6" w:rsidRPr="005068B6" w:rsidRDefault="005068B6" w:rsidP="005068B6"/>
    <w:p w:rsidR="00A03411" w:rsidRPr="00A03411" w:rsidRDefault="00A03411" w:rsidP="00A03411"/>
    <w:p w:rsidR="00415184" w:rsidRDefault="00415184" w:rsidP="00415184"/>
    <w:p w:rsidR="00415184" w:rsidRDefault="00415184" w:rsidP="00415184">
      <w:pPr>
        <w:pStyle w:val="Heading2"/>
      </w:pPr>
      <w:bookmarkStart w:id="362" w:name="_Ref339608710"/>
      <w:bookmarkStart w:id="363" w:name="_Toc342542517"/>
      <w:r>
        <w:lastRenderedPageBreak/>
        <w:t>Information Operations</w:t>
      </w:r>
      <w:bookmarkEnd w:id="362"/>
      <w:bookmarkEnd w:id="363"/>
    </w:p>
    <w:p w:rsidR="00415184" w:rsidRDefault="00C70750" w:rsidP="00415184">
      <w:r>
        <w:t xml:space="preserve">Actors can use </w:t>
      </w:r>
      <w:r>
        <w:rPr>
          <w:i/>
        </w:rPr>
        <w:t>information operations campaigns</w:t>
      </w:r>
      <w:r>
        <w:t xml:space="preserve"> to affect civilian attitudes.  In particular:</w:t>
      </w:r>
    </w:p>
    <w:p w:rsidR="00C70750" w:rsidRDefault="00C70750" w:rsidP="00415184"/>
    <w:p w:rsidR="00C70750" w:rsidRDefault="00C70750" w:rsidP="00EA4D0B">
      <w:pPr>
        <w:pStyle w:val="ListParagraph"/>
        <w:numPr>
          <w:ilvl w:val="0"/>
          <w:numId w:val="60"/>
        </w:numPr>
      </w:pPr>
      <w:r>
        <w:t xml:space="preserve">An actor may send an </w:t>
      </w:r>
      <w:r>
        <w:rPr>
          <w:i/>
        </w:rPr>
        <w:t>information operations message</w:t>
      </w:r>
      <w:r>
        <w:t xml:space="preserve"> (IOM) via a </w:t>
      </w:r>
      <w:r>
        <w:rPr>
          <w:i/>
        </w:rPr>
        <w:t>communications asset package</w:t>
      </w:r>
      <w:r>
        <w:t xml:space="preserve"> (CAP).</w:t>
      </w:r>
    </w:p>
    <w:p w:rsidR="00C70750" w:rsidRDefault="00C70750" w:rsidP="00EA4D0B">
      <w:pPr>
        <w:pStyle w:val="ListParagraph"/>
        <w:numPr>
          <w:ilvl w:val="0"/>
          <w:numId w:val="60"/>
        </w:numPr>
      </w:pPr>
      <w:r>
        <w:t xml:space="preserve">The IOM will be heard by the audience of the chosen CAP (see Section </w:t>
      </w:r>
      <w:r w:rsidR="00BB3615">
        <w:fldChar w:fldCharType="begin"/>
      </w:r>
      <w:r>
        <w:instrText xml:space="preserve"> REF _Ref339611268 \r \h </w:instrText>
      </w:r>
      <w:r w:rsidR="00BB3615">
        <w:fldChar w:fldCharType="separate"/>
      </w:r>
      <w:r w:rsidR="003451A3">
        <w:t>12.5</w:t>
      </w:r>
      <w:r w:rsidR="00BB3615">
        <w:fldChar w:fldCharType="end"/>
      </w:r>
      <w:r>
        <w:t>).</w:t>
      </w:r>
    </w:p>
    <w:p w:rsidR="00C70750" w:rsidRDefault="00C70750" w:rsidP="00EA4D0B">
      <w:pPr>
        <w:pStyle w:val="ListParagraph"/>
        <w:numPr>
          <w:ilvl w:val="0"/>
          <w:numId w:val="60"/>
        </w:numPr>
      </w:pPr>
      <w:r>
        <w:t>The IOM consists of:</w:t>
      </w:r>
    </w:p>
    <w:p w:rsidR="007F4B46" w:rsidRDefault="007F4B46" w:rsidP="00EA4D0B">
      <w:pPr>
        <w:pStyle w:val="ListParagraph"/>
        <w:numPr>
          <w:ilvl w:val="1"/>
          <w:numId w:val="60"/>
        </w:numPr>
      </w:pPr>
      <w:r>
        <w:t>A description: a brief English-language statement of the message, as an aid to the analyst.</w:t>
      </w:r>
    </w:p>
    <w:p w:rsidR="00C70750" w:rsidRDefault="00C70750" w:rsidP="00EA4D0B">
      <w:pPr>
        <w:pStyle w:val="ListParagraph"/>
        <w:numPr>
          <w:ilvl w:val="1"/>
          <w:numId w:val="60"/>
        </w:numPr>
      </w:pPr>
      <w:r>
        <w:t xml:space="preserve">A </w:t>
      </w:r>
      <w:r>
        <w:rPr>
          <w:i/>
        </w:rPr>
        <w:t>semantic hook</w:t>
      </w:r>
      <w:r>
        <w:t>, by which it appeals to the groups in the CAP's audience.</w:t>
      </w:r>
    </w:p>
    <w:p w:rsidR="00C70750" w:rsidRDefault="00C70750" w:rsidP="00EA4D0B">
      <w:pPr>
        <w:pStyle w:val="ListParagraph"/>
        <w:numPr>
          <w:ilvl w:val="1"/>
          <w:numId w:val="60"/>
        </w:numPr>
      </w:pPr>
      <w:r>
        <w:t xml:space="preserve">One or more </w:t>
      </w:r>
      <w:r>
        <w:rPr>
          <w:i/>
        </w:rPr>
        <w:t>payloads</w:t>
      </w:r>
      <w:r>
        <w:t>, by which it affects specific attitudes.</w:t>
      </w:r>
    </w:p>
    <w:p w:rsidR="00C70750" w:rsidRDefault="00C70750" w:rsidP="00EA4D0B">
      <w:pPr>
        <w:pStyle w:val="ListParagraph"/>
        <w:numPr>
          <w:ilvl w:val="0"/>
          <w:numId w:val="60"/>
        </w:numPr>
      </w:pPr>
      <w:r>
        <w:t>The IOM results in attitude inputs to URAM.  These inputs depend on:</w:t>
      </w:r>
    </w:p>
    <w:p w:rsidR="00C70750" w:rsidRDefault="00C70750" w:rsidP="00EA4D0B">
      <w:pPr>
        <w:pStyle w:val="ListParagraph"/>
        <w:numPr>
          <w:ilvl w:val="1"/>
          <w:numId w:val="60"/>
        </w:numPr>
      </w:pPr>
      <w:r>
        <w:t>The audience.</w:t>
      </w:r>
    </w:p>
    <w:p w:rsidR="00C70750" w:rsidRDefault="00C70750" w:rsidP="00EA4D0B">
      <w:pPr>
        <w:pStyle w:val="ListParagraph"/>
        <w:numPr>
          <w:ilvl w:val="1"/>
          <w:numId w:val="60"/>
        </w:numPr>
      </w:pPr>
      <w:r>
        <w:t xml:space="preserve">The </w:t>
      </w:r>
      <w:r>
        <w:rPr>
          <w:i/>
        </w:rPr>
        <w:t>resonance</w:t>
      </w:r>
      <w:r>
        <w:t xml:space="preserve"> of the semantic hook with the audience.</w:t>
      </w:r>
    </w:p>
    <w:p w:rsidR="00C70750" w:rsidRDefault="00C70750" w:rsidP="00EA4D0B">
      <w:pPr>
        <w:pStyle w:val="ListParagraph"/>
        <w:numPr>
          <w:ilvl w:val="1"/>
          <w:numId w:val="60"/>
        </w:numPr>
      </w:pPr>
      <w:r>
        <w:t>The relationship of the audience with the actor perceived to be sending the IOM.</w:t>
      </w:r>
    </w:p>
    <w:p w:rsidR="00C70750" w:rsidRDefault="00C70750" w:rsidP="00EA4D0B">
      <w:pPr>
        <w:pStyle w:val="ListParagraph"/>
        <w:numPr>
          <w:ilvl w:val="1"/>
          <w:numId w:val="60"/>
        </w:numPr>
      </w:pPr>
      <w:r>
        <w:t>The payloads.</w:t>
      </w:r>
    </w:p>
    <w:p w:rsidR="00C70750" w:rsidRDefault="00C70750" w:rsidP="00C70750"/>
    <w:p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rsidR="007F4B46" w:rsidRDefault="007F4B46" w:rsidP="007F4B46"/>
    <w:p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rsidR="007F4B46" w:rsidRDefault="007F4B46" w:rsidP="007F4B46">
      <w:pPr>
        <w:pStyle w:val="Heading3"/>
      </w:pPr>
      <w:bookmarkStart w:id="364" w:name="_Toc342542518"/>
      <w:r>
        <w:t>Semantic Hooks</w:t>
      </w:r>
      <w:r w:rsidR="005B747B">
        <w:t xml:space="preserve">, </w:t>
      </w:r>
      <w:r>
        <w:t>Congruence</w:t>
      </w:r>
      <w:r w:rsidR="005B747B">
        <w:t>, and Resonance</w:t>
      </w:r>
      <w:bookmarkEnd w:id="364"/>
    </w:p>
    <w:p w:rsidR="007F4B46" w:rsidRPr="007F4B46" w:rsidRDefault="007F4B46" w:rsidP="007F4B46">
      <w:r>
        <w:t xml:space="preserve">An IOM captures an audience by appealing to the audience's beliefs.  </w:t>
      </w:r>
      <w:r w:rsidR="005B747B">
        <w:t>We use the Theory of Homophily</w:t>
      </w:r>
      <w:r w:rsidR="005B747B">
        <w:rPr>
          <w:rStyle w:val="FootnoteReference"/>
        </w:rPr>
        <w:footnoteReference w:id="87"/>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BB3615">
        <w:fldChar w:fldCharType="begin"/>
      </w:r>
      <w:r>
        <w:instrText xml:space="preserve"> REF _Ref339611827 \r \h </w:instrText>
      </w:r>
      <w:r w:rsidR="00BB3615">
        <w:fldChar w:fldCharType="separate"/>
      </w:r>
      <w:r w:rsidR="003451A3">
        <w:t>4.1</w:t>
      </w:r>
      <w:r w:rsidR="00BB3615">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rsidR="007F4B46" w:rsidRDefault="007F4B46" w:rsidP="007F4B46"/>
    <w:p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rsidR="007F4B46" w:rsidRDefault="007F4B46" w:rsidP="007F4B46"/>
    <w:p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playbox.  The semantic hook’s entity commonality derives from the perceived source of the IOM, as discussed in Section </w:t>
      </w:r>
      <w:r w:rsidR="00BB3615">
        <w:fldChar w:fldCharType="begin"/>
      </w:r>
      <w:r w:rsidR="00D45F22">
        <w:instrText xml:space="preserve"> REF _Ref339612168 \r \h </w:instrText>
      </w:r>
      <w:r w:rsidR="00BB3615">
        <w:fldChar w:fldCharType="separate"/>
      </w:r>
      <w:r w:rsidR="003451A3">
        <w:t>13.3</w:t>
      </w:r>
      <w:r w:rsidR="00BB3615">
        <w:fldChar w:fldCharType="end"/>
      </w:r>
      <w:r>
        <w:t>.</w:t>
      </w:r>
    </w:p>
    <w:p w:rsidR="002F4386" w:rsidRDefault="002F4386" w:rsidP="007F4B46"/>
    <w:p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This is later used to compute resonance, as described in Section </w:t>
      </w:r>
      <w:r w:rsidR="00BB3615">
        <w:fldChar w:fldCharType="begin"/>
      </w:r>
      <w:r>
        <w:instrText xml:space="preserve"> REF _Ref339614530 \r \h </w:instrText>
      </w:r>
      <w:r w:rsidR="00BB3615">
        <w:fldChar w:fldCharType="separate"/>
      </w:r>
      <w:r w:rsidR="003451A3">
        <w:t>13.3.2</w:t>
      </w:r>
      <w:r w:rsidR="00BB3615">
        <w:fldChar w:fldCharType="end"/>
      </w:r>
      <w:r>
        <w:t>.</w:t>
      </w:r>
    </w:p>
    <w:p w:rsidR="007F4B46" w:rsidRDefault="007F4B46" w:rsidP="007F4B46">
      <w:pPr>
        <w:pStyle w:val="Heading3"/>
      </w:pPr>
      <w:bookmarkStart w:id="365" w:name="_Toc342542519"/>
      <w:r>
        <w:t>Payloads</w:t>
      </w:r>
      <w:bookmarkEnd w:id="365"/>
    </w:p>
    <w:p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rsidR="007F4B46" w:rsidRDefault="007F4B46" w:rsidP="007F4B46"/>
    <w:p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rsidR="007F4B46" w:rsidRDefault="007F4B46" w:rsidP="007F4B46"/>
    <w:p w:rsidR="007F4B46" w:rsidRDefault="007F4B46" w:rsidP="007F4B46">
      <w:pPr>
        <w:pStyle w:val="Term0"/>
      </w:pPr>
      <w:r>
        <w:t>Cooperation Payload (COOP)</w:t>
      </w:r>
    </w:p>
    <w:p w:rsidR="007F4B46" w:rsidRDefault="007F4B46" w:rsidP="007F4B46">
      <w:pPr>
        <w:pStyle w:val="Description"/>
      </w:pPr>
      <w:r>
        <w:t xml:space="preserve">The COOP payload affects civilian group </w:t>
      </w:r>
      <w:r>
        <w:rPr>
          <w:i/>
        </w:rPr>
        <w:t>f’</w:t>
      </w:r>
      <w:r>
        <w:t xml:space="preserve">s cooperation with some specific force group </w:t>
      </w:r>
      <w:r>
        <w:rPr>
          <w:i/>
        </w:rPr>
        <w:t>g</w:t>
      </w:r>
      <w:r>
        <w:t>.</w:t>
      </w:r>
    </w:p>
    <w:p w:rsidR="007F4B46" w:rsidRDefault="007F4B46" w:rsidP="007F4B46">
      <w:pPr>
        <w:pStyle w:val="Description"/>
      </w:pPr>
    </w:p>
    <w:p w:rsidR="007F4B46" w:rsidRDefault="007F4B46" w:rsidP="007F4B46">
      <w:pPr>
        <w:pStyle w:val="Term0"/>
      </w:pPr>
      <w:r>
        <w:t>Horizontal Relationship Payload (HREL)</w:t>
      </w:r>
    </w:p>
    <w:p w:rsidR="007F4B46" w:rsidRDefault="007F4B46" w:rsidP="007F4B46">
      <w:pPr>
        <w:pStyle w:val="Description"/>
      </w:pPr>
      <w:r>
        <w:t xml:space="preserve">The HREL payload affects civilian group </w:t>
      </w:r>
      <w:r>
        <w:rPr>
          <w:i/>
        </w:rPr>
        <w:t>f’</w:t>
      </w:r>
      <w:r>
        <w:t xml:space="preserve">s horizontal relationship with some specific group </w:t>
      </w:r>
      <w:r>
        <w:rPr>
          <w:i/>
        </w:rPr>
        <w:t>g</w:t>
      </w:r>
      <w:r>
        <w:t>, of any group type.</w:t>
      </w:r>
    </w:p>
    <w:p w:rsidR="007F4B46" w:rsidRDefault="007F4B46" w:rsidP="007F4B46">
      <w:pPr>
        <w:pStyle w:val="Description"/>
      </w:pPr>
    </w:p>
    <w:p w:rsidR="007F4B46" w:rsidRDefault="007F4B46" w:rsidP="007F4B46">
      <w:pPr>
        <w:pStyle w:val="Term0"/>
      </w:pPr>
      <w:r>
        <w:t>Satisfaction Payload (SAT)</w:t>
      </w:r>
    </w:p>
    <w:p w:rsidR="007F4B46" w:rsidRDefault="007F4B46" w:rsidP="007F4B46">
      <w:pPr>
        <w:pStyle w:val="Description"/>
      </w:pPr>
      <w:r>
        <w:t xml:space="preserve">The SAT payload affects civilian group </w:t>
      </w:r>
      <w:r>
        <w:rPr>
          <w:i/>
        </w:rPr>
        <w:t>f’</w:t>
      </w:r>
      <w:r>
        <w:t xml:space="preserve">s satisfaction with some specific concern </w:t>
      </w:r>
      <w:r>
        <w:rPr>
          <w:i/>
        </w:rPr>
        <w:t>c</w:t>
      </w:r>
      <w:r>
        <w:t>.</w:t>
      </w:r>
    </w:p>
    <w:p w:rsidR="007F4B46" w:rsidRDefault="007F4B46" w:rsidP="007F4B46">
      <w:pPr>
        <w:pStyle w:val="Description"/>
      </w:pPr>
    </w:p>
    <w:p w:rsidR="007F4B46" w:rsidRDefault="007F4B46" w:rsidP="007F4B46">
      <w:pPr>
        <w:pStyle w:val="Term0"/>
      </w:pPr>
      <w:r>
        <w:t>Vertical Relationship Payload (VREL)</w:t>
      </w:r>
    </w:p>
    <w:p w:rsidR="007F4B46" w:rsidRDefault="007F4B46" w:rsidP="007F4B46">
      <w:pPr>
        <w:pStyle w:val="Description"/>
      </w:pPr>
      <w:r>
        <w:t xml:space="preserve">The VREL payload affects civilian group </w:t>
      </w:r>
      <w:r>
        <w:rPr>
          <w:i/>
        </w:rPr>
        <w:t>f’</w:t>
      </w:r>
      <w:r>
        <w:t xml:space="preserve">s vertical relationship with some specific actor </w:t>
      </w:r>
      <w:r>
        <w:rPr>
          <w:i/>
        </w:rPr>
        <w:t>a</w:t>
      </w:r>
      <w:r>
        <w:t>.</w:t>
      </w:r>
    </w:p>
    <w:p w:rsidR="007F4B46" w:rsidRDefault="007F4B46" w:rsidP="007F4B46"/>
    <w:p w:rsidR="007F4B46" w:rsidRDefault="007F4B46" w:rsidP="007F4B46">
      <w:r>
        <w:t xml:space="preserve">Each payload has a nominal magnitude </w:t>
      </w:r>
      <w:r>
        <w:rPr>
          <w:i/>
        </w:rPr>
        <w:t>mag</w:t>
      </w:r>
      <w:r>
        <w:t xml:space="preserve">, stated using one of Athena’s usual magnitude symbols, and representing a percentage change in the attitude curve from its current level toward the relevant extreme, i.e., a 5.0 point change moves a satisfaction level 5% of the way toward +100.0.  </w:t>
      </w:r>
    </w:p>
    <w:p w:rsidR="007F4B46" w:rsidRDefault="007F4B46" w:rsidP="007F4B46"/>
    <w:p w:rsidR="007F4B46" w:rsidRDefault="007F4B46" w:rsidP="007F4B46">
      <w:r>
        <w:lastRenderedPageBreak/>
        <w:t xml:space="preserve">It might seem odd that the analyst must enter the magnitude of the change.  As noted in Section </w:t>
      </w:r>
      <w:r w:rsidR="00BB3615">
        <w:fldChar w:fldCharType="begin"/>
      </w:r>
      <w:r>
        <w:instrText xml:space="preserve"> REF _Ref339608710 \r \h </w:instrText>
      </w:r>
      <w:r w:rsidR="00BB3615">
        <w:fldChar w:fldCharType="separate"/>
      </w:r>
      <w:r w:rsidR="003451A3">
        <w:t>13</w:t>
      </w:r>
      <w:r w:rsidR="00BB3615">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BB3615">
        <w:fldChar w:fldCharType="begin"/>
      </w:r>
      <w:r w:rsidR="00D45F22">
        <w:instrText xml:space="preserve"> REF _Ref339612168 \r \h </w:instrText>
      </w:r>
      <w:r w:rsidR="00BB3615">
        <w:fldChar w:fldCharType="separate"/>
      </w:r>
      <w:r w:rsidR="003451A3">
        <w:t>13.3</w:t>
      </w:r>
      <w:r w:rsidR="00BB3615">
        <w:fldChar w:fldCharType="end"/>
      </w:r>
      <w:r w:rsidR="0042329A">
        <w:t>,</w:t>
      </w:r>
      <w:r>
        <w:t xml:space="preserve"> before it is given to URAM.</w:t>
      </w:r>
    </w:p>
    <w:p w:rsidR="00D45F22" w:rsidRPr="00D65825" w:rsidRDefault="00D45F22" w:rsidP="00D45F22">
      <w:pPr>
        <w:pStyle w:val="Heading3"/>
      </w:pPr>
      <w:bookmarkStart w:id="366" w:name="_Ref339612168"/>
      <w:bookmarkStart w:id="367" w:name="_Toc342542520"/>
      <w:r>
        <w:t>Broadcasting an IOM</w:t>
      </w:r>
      <w:bookmarkEnd w:id="366"/>
      <w:bookmarkEnd w:id="367"/>
    </w:p>
    <w:p w:rsidR="00FA699F" w:rsidRDefault="00FA699F" w:rsidP="00FA699F">
      <w:r>
        <w:t xml:space="preserve">Actor broadcast IOMs using the </w:t>
      </w:r>
      <w:r w:rsidRPr="00FA699F">
        <w:rPr>
          <w:b/>
        </w:rPr>
        <w:t>BROADCAST</w:t>
      </w:r>
      <w:r>
        <w:t xml:space="preserve"> tactic, which has the following parameters:</w:t>
      </w:r>
    </w:p>
    <w:p w:rsidR="00FA699F" w:rsidRDefault="00FA699F" w:rsidP="00FA699F"/>
    <w:p w:rsidR="00FA699F" w:rsidRDefault="00FA699F" w:rsidP="00EA4D0B">
      <w:pPr>
        <w:pStyle w:val="ListParagraph"/>
        <w:numPr>
          <w:ilvl w:val="0"/>
          <w:numId w:val="61"/>
        </w:numPr>
      </w:pPr>
      <w:r>
        <w:t>The CAP by which the IOM will be broadcast.</w:t>
      </w:r>
    </w:p>
    <w:p w:rsidR="00FA699F" w:rsidRDefault="00FA699F" w:rsidP="00EA4D0B">
      <w:pPr>
        <w:pStyle w:val="ListParagraph"/>
        <w:numPr>
          <w:ilvl w:val="0"/>
          <w:numId w:val="61"/>
        </w:numPr>
      </w:pPr>
      <w:r>
        <w:t>The Perceived Source.</w:t>
      </w:r>
    </w:p>
    <w:p w:rsidR="00FA699F" w:rsidRDefault="00FA699F" w:rsidP="00EA4D0B">
      <w:pPr>
        <w:pStyle w:val="ListParagraph"/>
        <w:numPr>
          <w:ilvl w:val="0"/>
          <w:numId w:val="61"/>
        </w:numPr>
      </w:pPr>
      <w:r>
        <w:t>The IOM to broadcast.</w:t>
      </w:r>
    </w:p>
    <w:p w:rsidR="00FA699F" w:rsidRDefault="00FA699F" w:rsidP="00EA4D0B">
      <w:pPr>
        <w:pStyle w:val="ListParagraph"/>
        <w:numPr>
          <w:ilvl w:val="0"/>
          <w:numId w:val="61"/>
        </w:numPr>
      </w:pPr>
      <w:r>
        <w:t>The production cost.</w:t>
      </w:r>
    </w:p>
    <w:p w:rsidR="00FA699F" w:rsidRDefault="00FA699F" w:rsidP="00FA699F"/>
    <w:p w:rsidR="00FA699F" w:rsidRDefault="00FA699F" w:rsidP="00FA699F">
      <w:r>
        <w:t>The CAP and IOM have been described above.</w:t>
      </w:r>
    </w:p>
    <w:p w:rsidR="00FA699F" w:rsidRDefault="00FA699F" w:rsidP="00FA699F"/>
    <w:p w:rsidR="00FA699F" w:rsidRDefault="00FA699F" w:rsidP="00FA699F">
      <w:r>
        <w:rPr>
          <w:b/>
        </w:rPr>
        <w:t>Perceived Source.</w:t>
      </w:r>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rsidR="00FA699F" w:rsidRDefault="00FA699F" w:rsidP="00FA699F"/>
    <w:p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rsidR="00FA699F" w:rsidRDefault="00FA699F" w:rsidP="00FA699F"/>
    <w:p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rsidR="00FA699F" w:rsidRDefault="00FA699F" w:rsidP="00FA699F"/>
    <w:p w:rsidR="00FA699F" w:rsidRDefault="00FA699F" w:rsidP="00FA699F">
      <w:r>
        <w:t>Note that the magnitude of the production cost affects only the resources consumed by the broadcast, not how effective the broadcast is.  That is determined by the payload magnitudes.</w:t>
      </w:r>
    </w:p>
    <w:p w:rsidR="00FA699F" w:rsidRDefault="00FA699F" w:rsidP="00FA699F"/>
    <w:p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rsidR="00FA699F" w:rsidRDefault="00FA699F" w:rsidP="00FA699F">
      <w:pPr>
        <w:pStyle w:val="Heading4"/>
      </w:pPr>
      <w:bookmarkStart w:id="368" w:name="_Toc342542521"/>
      <w:r>
        <w:lastRenderedPageBreak/>
        <w:t>Access to the Broadcast CAP</w:t>
      </w:r>
      <w:bookmarkEnd w:id="368"/>
    </w:p>
    <w:p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rsidR="00FA699F" w:rsidRDefault="009A392F" w:rsidP="00FA699F">
      <w:pPr>
        <w:pStyle w:val="Heading4"/>
      </w:pPr>
      <w:bookmarkStart w:id="369" w:name="_Ref339614530"/>
      <w:bookmarkStart w:id="370" w:name="_Toc342542522"/>
      <w:r>
        <w:t>IOM Acceptability</w:t>
      </w:r>
      <w:bookmarkEnd w:id="369"/>
      <w:bookmarkEnd w:id="370"/>
    </w:p>
    <w:p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rsidR="009A392F" w:rsidRDefault="009A392F" w:rsidP="009A392F"/>
    <w:p w:rsidR="009A392F" w:rsidRPr="009A392F" w:rsidRDefault="006F1187"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rsidR="009A392F" w:rsidRDefault="009A392F" w:rsidP="009A392F"/>
    <w:p w:rsidR="009A392F" w:rsidRDefault="009A392F" w:rsidP="009A392F">
      <w:r>
        <w:t>where</w:t>
      </w:r>
    </w:p>
    <w:p w:rsidR="009A392F" w:rsidRDefault="009A392F" w:rsidP="009A392F"/>
    <w:p w:rsidR="001450F9" w:rsidRPr="001450F9" w:rsidRDefault="001450F9" w:rsidP="009A392F">
      <w:pPr>
        <w:pStyle w:val="Definitions"/>
      </w:pPr>
      <w:r>
        <w:rPr>
          <w:i/>
        </w:rPr>
        <w:t>m</w:t>
      </w:r>
      <w:r>
        <w:rPr>
          <w:i/>
        </w:rPr>
        <w:tab/>
      </w:r>
      <w:r>
        <w:t>=</w:t>
      </w:r>
      <w:r>
        <w:tab/>
        <w:t>The IOM</w:t>
      </w:r>
    </w:p>
    <w:p w:rsidR="009A392F" w:rsidRDefault="009A392F" w:rsidP="009A392F">
      <w:pPr>
        <w:pStyle w:val="Definitions"/>
      </w:pPr>
      <w:r>
        <w:rPr>
          <w:i/>
        </w:rPr>
        <w:t>g</w:t>
      </w:r>
      <w:r>
        <w:tab/>
        <w:t>=</w:t>
      </w:r>
      <w:r>
        <w:tab/>
        <w:t>A group in the CAP's audience</w:t>
      </w:r>
    </w:p>
    <w:p w:rsidR="009A392F" w:rsidRPr="009A392F" w:rsidRDefault="009A392F" w:rsidP="009A392F">
      <w:pPr>
        <w:pStyle w:val="Definitions"/>
      </w:pPr>
      <w:r>
        <w:rPr>
          <w:i/>
        </w:rPr>
        <w:t>a</w:t>
      </w:r>
      <w:r>
        <w:tab/>
        <w:t>=</w:t>
      </w:r>
      <w:r>
        <w:tab/>
        <w:t>The actor perceived to have sent the IOM</w:t>
      </w:r>
    </w:p>
    <w:p w:rsidR="009A392F" w:rsidRDefault="006F1187"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rsidR="009A392F" w:rsidRDefault="006F1187"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rsidR="009A392F" w:rsidRDefault="009A392F" w:rsidP="009A392F"/>
    <w:p w:rsidR="002F4386" w:rsidRDefault="002F4386" w:rsidP="002F4386">
      <w:r>
        <w:rPr>
          <w:b/>
        </w:rPr>
        <w:t>Resonance.</w:t>
      </w:r>
      <w:r>
        <w:t xml:space="preserve">  The purpose of the IOM's semantic hook is to catch the civilians in the audience; the greater the value of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rsidR="002F4386" w:rsidRDefault="002F4386" w:rsidP="002F4386"/>
    <w:p w:rsidR="002F4386" w:rsidRDefault="006F1187"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rsidR="002F4386" w:rsidRDefault="002F4386" w:rsidP="002F4386"/>
    <w:p w:rsidR="002F4386" w:rsidRDefault="002F4386" w:rsidP="002F4386">
      <w:r>
        <w:t xml:space="preserve">where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88"/>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rsidR="00511E87" w:rsidRDefault="00511E87" w:rsidP="004A7164">
      <w:pPr>
        <w:jc w:val="center"/>
      </w:pPr>
    </w:p>
    <w:p w:rsidR="00511E87" w:rsidRDefault="006F1187" w:rsidP="004A7164">
      <w:pPr>
        <w:jc w:val="center"/>
      </w:pPr>
      <w:r>
        <w:rPr>
          <w:i/>
          <w:noProof/>
        </w:rPr>
      </w:r>
      <w:r>
        <w:rPr>
          <w:i/>
          <w:noProof/>
        </w:rPr>
        <w:pict>
          <v:group id="Group 44" o:spid="_x0000_s1063" style="width:272.85pt;height:222pt;mso-position-horizontal-relative:char;mso-position-vertical-relative:line" coordsize="34645,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6F1187" w:rsidRDefault="006F1187"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2;width:305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i/>
                        <w:iCs/>
                        <w:color w:val="008000"/>
                        <w:kern w:val="24"/>
                      </w:rPr>
                      <w:t>hi</w:t>
                    </w:r>
                  </w:p>
                </w:txbxContent>
              </v:textbox>
            </v:shape>
            <v:shape id="Text Box 34" o:spid="_x0000_s1071" type="#_x0000_t202" style="position:absolute;left:5711;top:13441;width:3010;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i/>
                        <w:iCs/>
                        <w:color w:val="008000"/>
                        <w:kern w:val="24"/>
                      </w:rPr>
                      <w:t>lo</w:t>
                    </w:r>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i/>
                        <w:iCs/>
                        <w:color w:val="008000"/>
                        <w:kern w:val="24"/>
                      </w:rPr>
                      <w:t>a</w:t>
                    </w:r>
                  </w:p>
                </w:txbxContent>
              </v:textbox>
            </v:shape>
            <v:shape id="Text Box 36" o:spid="_x0000_s1073" type="#_x0000_t202" style="position:absolute;left:26735;top:22916;width:2628;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i/>
                        <w:iCs/>
                        <w:color w:val="008000"/>
                        <w:kern w:val="24"/>
                      </w:rPr>
                      <w:t>b</w:t>
                    </w:r>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5;top:25105;width:10489;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
                </w:txbxContent>
              </v:textbox>
            </v:shape>
            <v:shape id="Text Box 62" o:spid="_x0000_s1083" type="#_x0000_t202" style="position:absolute;top:5511;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6F1187" w:rsidRDefault="006F1187" w:rsidP="00511E87">
                    <w:pPr>
                      <w:pStyle w:val="NormalWeb"/>
                      <w:spacing w:before="0" w:beforeAutospacing="0" w:after="0" w:afterAutospacing="0"/>
                      <w:textAlignment w:val="baseline"/>
                    </w:pPr>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
                </w:txbxContent>
              </v:textbox>
            </v:shape>
            <w10:wrap type="none"/>
            <w10:anchorlock/>
          </v:group>
        </w:pict>
      </w:r>
    </w:p>
    <w:p w:rsidR="002F4386" w:rsidRPr="002F4386" w:rsidRDefault="002F4386" w:rsidP="002F4386"/>
    <w:p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that messages should be able to affect even those who hate the perceived source to some extent, but that friends should be affected much more suggests using the </w:t>
      </w:r>
      <w:r w:rsidR="00511E87">
        <w:rPr>
          <w:b/>
        </w:rPr>
        <w:t>frmore</w:t>
      </w:r>
      <w:r w:rsidR="00511E87">
        <w:t xml:space="preserve"> function.</w:t>
      </w:r>
    </w:p>
    <w:p w:rsidR="00511E87" w:rsidRDefault="00511E87" w:rsidP="009A392F"/>
    <w:p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rsidR="00511E87" w:rsidRDefault="00511E87" w:rsidP="009A392F"/>
    <w:p w:rsidR="00511E87" w:rsidRPr="004A7164" w:rsidRDefault="006F1187"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rsidR="004A7164" w:rsidRPr="004A7164" w:rsidRDefault="004A7164" w:rsidP="004A7164"/>
    <w:p w:rsidR="009A392F" w:rsidRDefault="009A392F" w:rsidP="009A392F">
      <w:pPr>
        <w:pStyle w:val="Heading4"/>
      </w:pPr>
      <w:bookmarkStart w:id="371" w:name="_Toc342542523"/>
      <w:r>
        <w:t>Payload Magnitudes</w:t>
      </w:r>
      <w:bookmarkEnd w:id="371"/>
    </w:p>
    <w:p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rsidR="009A392F" w:rsidRDefault="009A392F" w:rsidP="009A392F"/>
    <w:p w:rsidR="009A392F" w:rsidRDefault="009A392F" w:rsidP="00EA4D0B">
      <w:pPr>
        <w:pStyle w:val="ListParagraph"/>
        <w:numPr>
          <w:ilvl w:val="0"/>
          <w:numId w:val="62"/>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rsidR="009A392F" w:rsidRDefault="009A392F" w:rsidP="00EA4D0B">
      <w:pPr>
        <w:pStyle w:val="ListParagraph"/>
        <w:numPr>
          <w:ilvl w:val="0"/>
          <w:numId w:val="62"/>
        </w:numPr>
      </w:pPr>
      <w:r>
        <w:t>The IOM will have 2/3rds coverage of the targeted group.</w:t>
      </w:r>
    </w:p>
    <w:p w:rsidR="009A392F" w:rsidRDefault="009A392F" w:rsidP="009A392F"/>
    <w:p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rsidR="009A392F" w:rsidRDefault="009A392F" w:rsidP="009A392F"/>
    <w:p w:rsidR="009A392F" w:rsidRPr="009A392F" w:rsidRDefault="006F1187"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m:t>
                  </m:r>
                  <m:r>
                    <w:rPr>
                      <w:rFonts w:ascii="Cambria Math" w:hAnsi="Cambria Math"/>
                    </w:rPr>
                    <m:t>ience</m:t>
                  </m:r>
                </m:e>
                <m:sub>
                  <m:r>
                    <w:rPr>
                      <w:rFonts w:ascii="Cambria Math" w:hAnsi="Cambria Math"/>
                    </w:rPr>
                    <m:t>nominal</m:t>
                  </m:r>
                </m:sub>
              </m:sSub>
            </m:den>
          </m:f>
          <m:r>
            <w:rPr>
              <w:rFonts w:ascii="Cambria Math" w:hAnsi="Cambria Math"/>
            </w:rPr>
            <m:t>×M</m:t>
          </m:r>
        </m:oMath>
      </m:oMathPara>
    </w:p>
    <w:p w:rsidR="009A392F" w:rsidRDefault="009A392F" w:rsidP="009A392F"/>
    <w:p w:rsidR="009A392F" w:rsidRPr="009A392F" w:rsidRDefault="009A392F" w:rsidP="009A392F">
      <w:r>
        <w:t xml:space="preserve">where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Pr>
          <w:rStyle w:val="FootnoteReference"/>
        </w:rPr>
        <w:footnoteReference w:id="89"/>
      </w:r>
      <w:r w:rsidR="00B741B1">
        <w:t xml:space="preserve"> This is consistent with the use of coverage in the activity situation rule sets.</w:t>
      </w:r>
    </w:p>
    <w:p w:rsidR="001F5946" w:rsidRDefault="001F5946" w:rsidP="009875C8"/>
    <w:p w:rsidR="001450F9" w:rsidRDefault="001450F9" w:rsidP="001450F9">
      <w:pPr>
        <w:pStyle w:val="Heading4"/>
      </w:pPr>
      <w:bookmarkStart w:id="372" w:name="_Toc342542524"/>
      <w:r>
        <w:t>Summary</w:t>
      </w:r>
      <w:bookmarkEnd w:id="372"/>
    </w:p>
    <w:p w:rsidR="001450F9" w:rsidRDefault="001450F9" w:rsidP="001450F9">
      <w:r>
        <w:t xml:space="preserve">Thus, when an IOM </w:t>
      </w:r>
      <w:r>
        <w:rPr>
          <w:i/>
        </w:rPr>
        <w:t>m</w:t>
      </w:r>
      <w:r>
        <w:t xml:space="preserve"> is successfully broadcast via CAP </w:t>
      </w:r>
      <w:r>
        <w:rPr>
          <w:i/>
        </w:rPr>
        <w:t>k</w:t>
      </w:r>
      <w:r>
        <w:t>, Athena does the following:</w:t>
      </w:r>
    </w:p>
    <w:p w:rsidR="001450F9" w:rsidRDefault="001450F9" w:rsidP="001450F9"/>
    <w:p w:rsidR="001450F9" w:rsidRDefault="001450F9" w:rsidP="001450F9">
      <w:r>
        <w:t xml:space="preserve">For each group </w:t>
      </w:r>
      <w:r>
        <w:rPr>
          <w:i/>
        </w:rPr>
        <w:t>g</w:t>
      </w:r>
      <w:r>
        <w:t xml:space="preserve"> in </w:t>
      </w:r>
      <w:r>
        <w:rPr>
          <w:i/>
        </w:rPr>
        <w:t>k</w:t>
      </w:r>
      <w:r>
        <w:t>'s audience:</w:t>
      </w:r>
    </w:p>
    <w:p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rsidR="001450F9" w:rsidRDefault="001450F9" w:rsidP="001450F9">
      <w:r>
        <w:tab/>
        <w:t xml:space="preserve">For each payload in </w:t>
      </w:r>
      <w:r>
        <w:rPr>
          <w:i/>
        </w:rPr>
        <w:t>m</w:t>
      </w:r>
    </w:p>
    <w:p w:rsidR="001450F9" w:rsidRDefault="001450F9" w:rsidP="001450F9">
      <w:r>
        <w:tab/>
      </w:r>
      <w:r>
        <w:tab/>
        <w:t xml:space="preserve">Compute the magnitude, </w:t>
      </w:r>
      <m:oMath>
        <m:acc>
          <m:accPr>
            <m:ctrlPr>
              <w:rPr>
                <w:rFonts w:ascii="Cambria Math" w:hAnsi="Cambria Math"/>
                <w:i/>
              </w:rPr>
            </m:ctrlPr>
          </m:accPr>
          <m:e>
            <m:r>
              <w:rPr>
                <w:rFonts w:ascii="Cambria Math" w:hAnsi="Cambria Math"/>
              </w:rPr>
              <m:t>M</m:t>
            </m:r>
          </m:e>
        </m:acc>
      </m:oMath>
      <w:r>
        <w:t>.</w:t>
      </w:r>
    </w:p>
    <w:p w:rsidR="001450F9" w:rsidRDefault="001450F9" w:rsidP="001450F9">
      <w:r>
        <w:tab/>
      </w:r>
      <w:r>
        <w:tab/>
        <w:t>Give inputs to URAM for each attitude curve affected by the payload.</w:t>
      </w:r>
    </w:p>
    <w:p w:rsidR="00832977" w:rsidRDefault="00832977" w:rsidP="00832977">
      <w:pPr>
        <w:pStyle w:val="Heading3"/>
      </w:pPr>
      <w:bookmarkStart w:id="373" w:name="_Toc342542525"/>
      <w:r>
        <w:t>IOM Example</w:t>
      </w:r>
      <w:bookmarkEnd w:id="373"/>
    </w:p>
    <w:p w:rsidR="00832977" w:rsidRDefault="00832977" w:rsidP="00832977">
      <w:r>
        <w:t xml:space="preserve">TBD: Possibly this example should go in the </w:t>
      </w:r>
      <w:r>
        <w:rPr>
          <w:i/>
        </w:rPr>
        <w:t>Athena User's Guide</w:t>
      </w:r>
      <w:r>
        <w:t>.</w:t>
      </w:r>
    </w:p>
    <w:p w:rsidR="001450F9" w:rsidRDefault="001450F9" w:rsidP="001450F9"/>
    <w:p w:rsidR="00832977" w:rsidRDefault="00832977" w:rsidP="00832977">
      <w:r>
        <w:t>The small country of Elitia is divided into two provinces, Elitia proper and Peonia, with one major city, the Capital.  There are two significant ethnic groups in Elitia, the Elitians and the Peons.   The provinces are predominantly rural.   Elitia is inhabited only by Elitians, and Peonia only by Peons, while the Capital is inhabited by both.  Thus, we have four civilian groups: Urban and Rural Elitians (ELU and ELR), and Urban and Rural Peons (PEONU and PEONR).</w:t>
      </w:r>
    </w:p>
    <w:p w:rsidR="00832977" w:rsidRDefault="00832977" w:rsidP="00832977"/>
    <w:p w:rsidR="00832977" w:rsidRDefault="00832977" w:rsidP="00832977">
      <w:r>
        <w:t>There are three significant actors in the country:  the Government Party (GOV), which dominates the country and consist mostly of Elitians; the Peonian Liberation Front (PELF), which is working toward Peonian independence and a democratic Peonian state; and the Elitian People’s Party (EPP) which is trying to break the Government Party’s stranglehold on the state and bring about a democratic revolution.  The EPP is weakly in favor of Peonian independence, but mostly because PELF activities keep government forces focused on Peonia and out of Elitia, the EPP stronghold.</w:t>
      </w:r>
    </w:p>
    <w:p w:rsidR="00832977" w:rsidRDefault="00832977" w:rsidP="00832977"/>
    <w:p w:rsidR="00832977" w:rsidRDefault="00832977" w:rsidP="00832977">
      <w:r>
        <w:t>The rural Elitians are great dog breeders, and love their dogs very much; the Elitian Hound is the mascot of the EPP, and government forces have been increasingly aggressive toward dogs when putting down protests.  Hence, the EPP might wish to broadcast the following IOM with the intent of decreasing support for the Government Party:</w:t>
      </w:r>
    </w:p>
    <w:p w:rsidR="00832977" w:rsidRDefault="00832977" w:rsidP="00832977"/>
    <w:p w:rsidR="00832977" w:rsidRDefault="00832977" w:rsidP="00832977">
      <w:pPr>
        <w:ind w:left="360"/>
      </w:pPr>
      <w:r>
        <w:rPr>
          <w:b/>
        </w:rPr>
        <w:t>Gov’t ministers eat puppies for breakfast!</w:t>
      </w:r>
    </w:p>
    <w:p w:rsidR="00832977" w:rsidRDefault="00832977" w:rsidP="00832977"/>
    <w:p w:rsidR="00832977" w:rsidRDefault="00832977" w:rsidP="00832977">
      <w:r>
        <w:t>It is up to the analyst to take this description, and turn it into a semantic hook and one or more payloads.</w:t>
      </w:r>
    </w:p>
    <w:p w:rsidR="00832977" w:rsidRDefault="00832977" w:rsidP="00832977"/>
    <w:p w:rsidR="00832977" w:rsidRDefault="00832977" w:rsidP="00832977">
      <w:r>
        <w:t xml:space="preserve">One of the belief system topics is </w:t>
      </w:r>
      <w:r>
        <w:rPr>
          <w:b/>
        </w:rPr>
        <w:t>DOGS</w:t>
      </w:r>
      <w:r>
        <w:t xml:space="preserve">; actors and civilians can be for or against dogs.  Both the EPP and the rural Elitians are passionately for </w:t>
      </w:r>
      <w:r>
        <w:rPr>
          <w:b/>
        </w:rPr>
        <w:t>DOGS</w:t>
      </w:r>
      <w:r>
        <w:t>, and this forms our semantic hook:</w:t>
      </w:r>
    </w:p>
    <w:p w:rsidR="00832977" w:rsidRDefault="00832977" w:rsidP="00832977"/>
    <w:p w:rsidR="00832977" w:rsidRDefault="00832977" w:rsidP="00832977">
      <w:pPr>
        <w:ind w:left="360"/>
      </w:pPr>
      <w:r>
        <w:rPr>
          <w:b/>
        </w:rPr>
        <w:t>DOGS: Passionately For</w:t>
      </w:r>
    </w:p>
    <w:p w:rsidR="00832977" w:rsidRDefault="00832977" w:rsidP="00832977"/>
    <w:p w:rsidR="00832977" w:rsidRDefault="00832977" w:rsidP="00832977">
      <w:r>
        <w:t>Note that this topic need not have any role in determining group and group/actor affinities; but it is something that the civilian groups care more or less about, and which can be used to hook them.</w:t>
      </w:r>
    </w:p>
    <w:p w:rsidR="00832977" w:rsidRDefault="00832977" w:rsidP="00832977"/>
    <w:p w:rsidR="00832977" w:rsidRDefault="00832977" w:rsidP="00832977">
      <w:r>
        <w:t>Next, we must determine the payload.  In the context of Elitian politics, these are some likely ones:  the rural Elitians will support the government less, like the Elitian army less (because it’s a tool of the government), cooperate with the army less, and feel that their ancient dog-breeding culture is being denigrated.</w:t>
      </w:r>
    </w:p>
    <w:p w:rsidR="00832977" w:rsidRDefault="00832977" w:rsidP="00832977"/>
    <w:p w:rsidR="00832977" w:rsidRDefault="00832977" w:rsidP="00EA4D0B">
      <w:pPr>
        <w:pStyle w:val="ListParagraph"/>
        <w:numPr>
          <w:ilvl w:val="0"/>
          <w:numId w:val="63"/>
        </w:numPr>
        <w:rPr>
          <w:b/>
        </w:rPr>
      </w:pPr>
      <w:r>
        <w:rPr>
          <w:b/>
        </w:rPr>
        <w:t>Change vertical relationships with GOV by XXL−</w:t>
      </w:r>
    </w:p>
    <w:p w:rsidR="00832977" w:rsidRDefault="00832977" w:rsidP="00EA4D0B">
      <w:pPr>
        <w:pStyle w:val="ListParagraph"/>
        <w:numPr>
          <w:ilvl w:val="0"/>
          <w:numId w:val="63"/>
        </w:numPr>
        <w:rPr>
          <w:b/>
        </w:rPr>
      </w:pPr>
      <w:r>
        <w:rPr>
          <w:b/>
        </w:rPr>
        <w:t>Change horizontal relationships with the ARMY by L−</w:t>
      </w:r>
    </w:p>
    <w:p w:rsidR="00832977" w:rsidRDefault="00832977" w:rsidP="00EA4D0B">
      <w:pPr>
        <w:pStyle w:val="ListParagraph"/>
        <w:numPr>
          <w:ilvl w:val="0"/>
          <w:numId w:val="63"/>
        </w:numPr>
        <w:rPr>
          <w:b/>
        </w:rPr>
      </w:pPr>
      <w:r>
        <w:rPr>
          <w:b/>
        </w:rPr>
        <w:t>Change cooperation with the ARMY by L−</w:t>
      </w:r>
    </w:p>
    <w:p w:rsidR="00832977" w:rsidRDefault="00832977" w:rsidP="00EA4D0B">
      <w:pPr>
        <w:pStyle w:val="ListParagraph"/>
        <w:numPr>
          <w:ilvl w:val="0"/>
          <w:numId w:val="63"/>
        </w:numPr>
        <w:rPr>
          <w:b/>
        </w:rPr>
      </w:pPr>
      <w:r>
        <w:rPr>
          <w:b/>
        </w:rPr>
        <w:t>Change satisfaction with CUL by XL−</w:t>
      </w:r>
    </w:p>
    <w:p w:rsidR="00832977" w:rsidRDefault="00832977" w:rsidP="00832977"/>
    <w:p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rsidR="00832977" w:rsidRDefault="00832977" w:rsidP="00832977"/>
    <w:p w:rsidR="00832977" w:rsidRDefault="00832977" w:rsidP="00832977">
      <w:r>
        <w:t>Eventually the EPP elects to send this message using their party newspaper,  the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rsidR="00832977" w:rsidRDefault="00832977" w:rsidP="00832977"/>
    <w:p w:rsidR="00832977" w:rsidRDefault="00832977" w:rsidP="00832977">
      <w:r>
        <w:t>The Digest has wide circulation in Elitia, reaching 85% of the population; it is less widely read in the Capital, where it reaches 25% of the urban Elitians.  Peons are generally cat people, and having their own concerns tend to ignore the Digest completely, though a few of the urban Peons read it just to keep an eye on things.</w:t>
      </w:r>
    </w:p>
    <w:p w:rsidR="00832977" w:rsidRDefault="00832977" w:rsidP="00832977"/>
    <w:p w:rsidR="00832977" w:rsidRDefault="00832977" w:rsidP="00832977">
      <w:r>
        <w:lastRenderedPageBreak/>
        <w:t>The semantic hook has high congruence with the beliefs of rural Elitians, and hence has a high resonance.  The urban Elitians are much less in favor of dogs, having mostly left Elitia for the city to get away from them; still, they do not hate dogs, and so the hook has a low but not zero resonance with them.  The urban Peons are against dogs, and hence the hook has no resonance with them at all.</w:t>
      </w:r>
    </w:p>
    <w:p w:rsidR="00832977" w:rsidRDefault="00832977" w:rsidP="00832977"/>
    <w:p w:rsidR="00832977" w:rsidRDefault="00832977" w:rsidP="00832977">
      <w:r>
        <w:t>Rural Elitians have a high vertical relationship with and hence high regard for the EPP.  Only a vanishingly small fraction of urban Elitians have power in the government (even though many of them are government employees); hence, many of them secretly support the EPP even if not very strongly.  Regard is low, but positive.</w:t>
      </w:r>
    </w:p>
    <w:p w:rsidR="00832977" w:rsidRDefault="00832977" w:rsidP="00832977"/>
    <w:p w:rsidR="00832977" w:rsidRDefault="00832977" w:rsidP="00832977">
      <w:r>
        <w:t>Thus, the above payloads will have a strong effect on the rural Elitians, a weak effect on the urban Elitians, and no effect on any of the Peons.</w:t>
      </w:r>
    </w:p>
    <w:p w:rsidR="00832977" w:rsidRDefault="00832977" w:rsidP="00832977"/>
    <w:p w:rsidR="00832977" w:rsidRDefault="00832977" w:rsidP="00832977">
      <w:r>
        <w:t>The Government Party, faced with a public relations disaster, orders its troops to stoop killing dogs, and puts out its own message, which might be stated as follows:</w:t>
      </w:r>
    </w:p>
    <w:p w:rsidR="00832977" w:rsidRDefault="00832977" w:rsidP="00832977"/>
    <w:p w:rsidR="00832977" w:rsidRDefault="00832977" w:rsidP="00832977">
      <w:pPr>
        <w:ind w:left="360"/>
        <w:rPr>
          <w:b/>
        </w:rPr>
      </w:pPr>
      <w:r>
        <w:rPr>
          <w:b/>
        </w:rPr>
        <w:t>Gov’t ministers are dog owners; only cat owners hate the government!</w:t>
      </w:r>
    </w:p>
    <w:p w:rsidR="00832977" w:rsidRDefault="00832977" w:rsidP="00832977"/>
    <w:p w:rsidR="00832977" w:rsidRDefault="00832977" w:rsidP="00832977">
      <w:r>
        <w:t>This message might have a more complex semantic hook:</w:t>
      </w:r>
    </w:p>
    <w:p w:rsidR="00832977" w:rsidRDefault="00832977" w:rsidP="00832977"/>
    <w:p w:rsidR="00832977" w:rsidRDefault="00832977" w:rsidP="00832977">
      <w:pPr>
        <w:ind w:left="360"/>
        <w:rPr>
          <w:b/>
        </w:rPr>
      </w:pPr>
      <w:r>
        <w:rPr>
          <w:b/>
        </w:rPr>
        <w:t>DOGS: Weakly For</w:t>
      </w:r>
    </w:p>
    <w:p w:rsidR="00832977" w:rsidRDefault="00832977" w:rsidP="00832977">
      <w:pPr>
        <w:ind w:left="360"/>
        <w:rPr>
          <w:b/>
        </w:rPr>
      </w:pPr>
      <w:r>
        <w:rPr>
          <w:b/>
        </w:rPr>
        <w:t>CATS: Passionately Against</w:t>
      </w:r>
    </w:p>
    <w:p w:rsidR="00832977" w:rsidRDefault="00832977" w:rsidP="00832977">
      <w:pPr>
        <w:ind w:left="360"/>
        <w:rPr>
          <w:b/>
        </w:rPr>
      </w:pPr>
      <w:r>
        <w:rPr>
          <w:b/>
        </w:rPr>
        <w:t>GOVT: Strongly For</w:t>
      </w:r>
    </w:p>
    <w:p w:rsidR="00832977" w:rsidRDefault="00832977" w:rsidP="00832977">
      <w:pPr>
        <w:ind w:left="360"/>
        <w:rPr>
          <w:b/>
        </w:rPr>
      </w:pPr>
    </w:p>
    <w:p w:rsidR="00832977" w:rsidRDefault="00832977" w:rsidP="00832977">
      <w:r>
        <w:t>And naturally it will have payloads intended to increase support for the Government Party and its forces, and decrease support for the PELF.  The effect might not be what was intended, however.  The hook fails to catch the rural Elitians, who are passionately for dogs, don’t care much about cats either way, and truly hate the government.  The urban Elitians,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rsidR="00832977" w:rsidRDefault="00832977" w:rsidP="00832977"/>
    <w:p w:rsidR="00832977" w:rsidRPr="00AD52F5" w:rsidRDefault="00832977" w:rsidP="00832977">
      <w:r>
        <w:t>(The Peons, naturally, reject the government and its anti-cat message; and expecting nothing better from these evil tyrants, are not affected at all.)</w:t>
      </w:r>
    </w:p>
    <w:p w:rsidR="00832977" w:rsidRPr="001450F9" w:rsidRDefault="00832977" w:rsidP="001450F9">
      <w:pPr>
        <w:rPr>
          <w:i/>
        </w:rPr>
      </w:pPr>
    </w:p>
    <w:p w:rsidR="001F5946" w:rsidRDefault="001F5946" w:rsidP="001F5946">
      <w:pPr>
        <w:pStyle w:val="Heading1"/>
      </w:pPr>
      <w:bookmarkStart w:id="374" w:name="_Toc342542526"/>
      <w:r>
        <w:lastRenderedPageBreak/>
        <w:t>Appendices</w:t>
      </w:r>
      <w:bookmarkEnd w:id="374"/>
    </w:p>
    <w:p w:rsidR="001F5946" w:rsidRDefault="001F5946" w:rsidP="001F5946"/>
    <w:p w:rsidR="001F5946" w:rsidRDefault="001F5946" w:rsidP="001F5946"/>
    <w:p w:rsidR="00AE0A41" w:rsidRDefault="00AE0A41" w:rsidP="000F64E9">
      <w:pPr>
        <w:pStyle w:val="Heading2"/>
        <w:numPr>
          <w:ilvl w:val="1"/>
          <w:numId w:val="64"/>
        </w:numPr>
      </w:pPr>
      <w:bookmarkStart w:id="375" w:name="_Toc310421885"/>
      <w:bookmarkStart w:id="376" w:name="_Toc342542527"/>
      <w:r>
        <w:lastRenderedPageBreak/>
        <w:t>Acronyms</w:t>
      </w:r>
      <w:bookmarkEnd w:id="375"/>
      <w:bookmarkEnd w:id="376"/>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GRAM</w:t>
      </w:r>
      <w:r w:rsidRPr="00AE0A41">
        <w:rPr>
          <w:rFonts w:asciiTheme="minorHAnsi" w:hAnsiTheme="minorHAnsi"/>
        </w:rPr>
        <w:tab/>
        <w:t>Generalized Regional Attitude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rsidR="00AE0A41" w:rsidRPr="00AE0A41" w:rsidRDefault="00AE0A41" w:rsidP="001F5946"/>
    <w:sectPr w:rsidR="00AE0A41" w:rsidRPr="00AE0A41" w:rsidSect="00886C25">
      <w:headerReference w:type="default" r:id="rId15"/>
      <w:footerReference w:type="default" r:id="rId16"/>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093" w:rsidRDefault="000F7093">
      <w:r>
        <w:separator/>
      </w:r>
    </w:p>
    <w:p w:rsidR="000F7093" w:rsidRDefault="000F7093"/>
    <w:p w:rsidR="000F7093" w:rsidRDefault="000F7093" w:rsidP="00D7666B"/>
  </w:endnote>
  <w:endnote w:type="continuationSeparator" w:id="0">
    <w:p w:rsidR="000F7093" w:rsidRDefault="000F7093">
      <w:r>
        <w:continuationSeparator/>
      </w:r>
    </w:p>
    <w:p w:rsidR="000F7093" w:rsidRDefault="000F7093"/>
    <w:p w:rsidR="000F7093" w:rsidRDefault="000F7093"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187" w:rsidRDefault="006F1187"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4C35CE">
      <w:rPr>
        <w:rStyle w:val="PageNumber"/>
        <w:noProof/>
      </w:rPr>
      <w:t>89</w:t>
    </w:r>
    <w:r>
      <w:rPr>
        <w:rStyle w:val="PageNumber"/>
      </w:rPr>
      <w:fldChar w:fldCharType="end"/>
    </w:r>
  </w:p>
  <w:p w:rsidR="006F1187" w:rsidRDefault="006F1187"/>
  <w:p w:rsidR="006F1187" w:rsidRDefault="006F1187"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093" w:rsidRDefault="000F7093">
      <w:r>
        <w:separator/>
      </w:r>
    </w:p>
    <w:p w:rsidR="000F7093" w:rsidRDefault="000F7093"/>
    <w:p w:rsidR="000F7093" w:rsidRDefault="000F7093" w:rsidP="00D7666B"/>
  </w:footnote>
  <w:footnote w:type="continuationSeparator" w:id="0">
    <w:p w:rsidR="000F7093" w:rsidRDefault="000F7093">
      <w:r>
        <w:continuationSeparator/>
      </w:r>
    </w:p>
    <w:p w:rsidR="000F7093" w:rsidRDefault="000F7093"/>
    <w:p w:rsidR="000F7093" w:rsidRDefault="000F7093" w:rsidP="00D7666B"/>
  </w:footnote>
  <w:footnote w:id="1">
    <w:p w:rsidR="006F1187" w:rsidRDefault="006F1187">
      <w:pPr>
        <w:pStyle w:val="FootnoteText"/>
      </w:pPr>
      <w:r>
        <w:rPr>
          <w:rStyle w:val="FootnoteReference"/>
        </w:rPr>
        <w:footnoteRef/>
      </w:r>
      <w:r>
        <w:t xml:space="preserve"> i.e., knowledgeable about both the problem domain and Athena’s models.</w:t>
      </w:r>
    </w:p>
  </w:footnote>
  <w:footnote w:id="2">
    <w:p w:rsidR="006F1187" w:rsidRDefault="006F1187"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rsidR="006F1187" w:rsidRDefault="006F1187"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rsidR="006F1187" w:rsidRDefault="006F1187"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rsidR="006F1187" w:rsidRDefault="006F1187">
      <w:pPr>
        <w:pStyle w:val="FootnoteText"/>
      </w:pPr>
      <w:r>
        <w:rPr>
          <w:rStyle w:val="FootnoteReference"/>
        </w:rPr>
        <w:footnoteRef/>
      </w:r>
      <w:r>
        <w:t xml:space="preserve"> Or models!  Stability has social, economic, and political dimensions.</w:t>
      </w:r>
    </w:p>
  </w:footnote>
  <w:footnote w:id="6">
    <w:p w:rsidR="006F1187" w:rsidRDefault="006F1187"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7">
    <w:p w:rsidR="006F1187" w:rsidRDefault="006F1187">
      <w:pPr>
        <w:pStyle w:val="FootnoteText"/>
      </w:pPr>
      <w:r>
        <w:rPr>
          <w:rStyle w:val="FootnoteReference"/>
        </w:rPr>
        <w:footnoteRef/>
      </w:r>
      <w:r>
        <w:t xml:space="preserve"> Static, that is, unless magic attitude drivers (MADs) are used to change them.</w:t>
      </w:r>
    </w:p>
  </w:footnote>
  <w:footnote w:id="8">
    <w:p w:rsidR="006F1187" w:rsidRPr="005D6ECD" w:rsidRDefault="006F1187"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9">
    <w:p w:rsidR="006F1187" w:rsidRDefault="006F1187"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10">
    <w:p w:rsidR="006F1187" w:rsidRPr="00D2373B" w:rsidRDefault="006F1187"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rsidR="006F1187" w:rsidRDefault="006F1187"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2">
    <w:p w:rsidR="006F1187" w:rsidRDefault="006F1187" w:rsidP="00502610">
      <w:pPr>
        <w:pStyle w:val="FootnoteText"/>
      </w:pPr>
      <w:r>
        <w:rPr>
          <w:rStyle w:val="FootnoteReference"/>
          <w:rFonts w:eastAsia="Wingdings"/>
        </w:rPr>
        <w:footnoteRef/>
      </w:r>
      <w:r>
        <w:t xml:space="preserve"> We will make this notion more precise below.</w:t>
      </w:r>
    </w:p>
  </w:footnote>
  <w:footnote w:id="13">
    <w:p w:rsidR="006F1187" w:rsidRPr="008E5602" w:rsidRDefault="006F1187"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4">
    <w:p w:rsidR="006F1187" w:rsidRDefault="006F1187" w:rsidP="008F4412">
      <w:pPr>
        <w:pStyle w:val="FootnoteText"/>
      </w:pPr>
      <w:r>
        <w:rPr>
          <w:rStyle w:val="FootnoteReference"/>
        </w:rPr>
        <w:footnoteRef/>
      </w:r>
      <w:r>
        <w:t xml:space="preserve"> Model parameter: </w:t>
      </w:r>
      <w:r w:rsidRPr="007F1C4C">
        <w:rPr>
          <w:rFonts w:ascii="Courier New" w:hAnsi="Courier New" w:cs="Courier New"/>
        </w:rPr>
        <w:t>force.maxAttackingStance</w:t>
      </w:r>
      <w:r>
        <w:t>, nominally −0.5.</w:t>
      </w:r>
    </w:p>
  </w:footnote>
  <w:footnote w:id="15">
    <w:p w:rsidR="006F1187" w:rsidRDefault="006F1187" w:rsidP="008F4412">
      <w:pPr>
        <w:pStyle w:val="FootnoteText"/>
      </w:pPr>
      <w:r>
        <w:rPr>
          <w:rStyle w:val="FootnoteReference"/>
        </w:rPr>
        <w:footnoteRef/>
      </w:r>
      <w:r>
        <w:t xml:space="preserve"> Model parameters: </w:t>
      </w:r>
      <w:r w:rsidRPr="000B6DFA">
        <w:rPr>
          <w:rFonts w:ascii="Courier New" w:hAnsi="Courier New" w:cs="Courier New"/>
        </w:rPr>
        <w:t>force.discipline.*</w:t>
      </w:r>
      <w:r>
        <w:t>.</w:t>
      </w:r>
    </w:p>
  </w:footnote>
  <w:footnote w:id="16">
    <w:p w:rsidR="006F1187" w:rsidRDefault="006F1187" w:rsidP="00F73DC8">
      <w:pPr>
        <w:pStyle w:val="FootnoteText"/>
      </w:pPr>
      <w:r>
        <w:rPr>
          <w:rStyle w:val="FootnoteReference"/>
        </w:rPr>
        <w:footnoteRef/>
      </w:r>
      <w:r>
        <w:t xml:space="preserve"> Model parameters: </w:t>
      </w:r>
      <w:r w:rsidRPr="00BB5139">
        <w:rPr>
          <w:rFonts w:ascii="Courier New" w:hAnsi="Courier New" w:cs="Courier New"/>
        </w:rPr>
        <w:t>force.law.suitability.*</w:t>
      </w:r>
      <w:r>
        <w:t>.</w:t>
      </w:r>
    </w:p>
  </w:footnote>
  <w:footnote w:id="17">
    <w:p w:rsidR="006F1187" w:rsidRDefault="006F1187"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8">
    <w:p w:rsidR="006F1187" w:rsidRDefault="006F1187" w:rsidP="00F73DC8">
      <w:pPr>
        <w:pStyle w:val="FootnoteText"/>
      </w:pPr>
      <w:r>
        <w:rPr>
          <w:rStyle w:val="FootnoteReference"/>
        </w:rPr>
        <w:footnoteRef/>
      </w:r>
      <w:r>
        <w:t xml:space="preserve"> Model parameters: </w:t>
      </w:r>
      <w:r w:rsidRPr="00BB5139">
        <w:rPr>
          <w:rFonts w:ascii="Courier New" w:hAnsi="Courier New" w:cs="Courier New"/>
        </w:rPr>
        <w:t>force.law.efficiency.*</w:t>
      </w:r>
      <w:r>
        <w:t>.</w:t>
      </w:r>
    </w:p>
  </w:footnote>
  <w:footnote w:id="19">
    <w:p w:rsidR="006F1187" w:rsidRDefault="006F1187" w:rsidP="00F73DC8">
      <w:pPr>
        <w:pStyle w:val="FootnoteText"/>
      </w:pPr>
      <w:r>
        <w:rPr>
          <w:rStyle w:val="FootnoteReference"/>
        </w:rPr>
        <w:footnoteRef/>
      </w:r>
      <w:r>
        <w:t xml:space="preserve"> Model parameters: </w:t>
      </w:r>
      <w:r w:rsidRPr="005758BA">
        <w:rPr>
          <w:rFonts w:ascii="Courier New" w:hAnsi="Courier New" w:cs="Courier New"/>
        </w:rPr>
        <w:t>force.law.beta.*</w:t>
      </w:r>
      <w:r>
        <w:t>.</w:t>
      </w:r>
    </w:p>
  </w:footnote>
  <w:footnote w:id="20">
    <w:p w:rsidR="006F1187" w:rsidRPr="005758BA" w:rsidRDefault="006F1187"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t>6</w:t>
      </w:r>
      <w:r>
        <w:fldChar w:fldCharType="end"/>
      </w:r>
      <w:r>
        <w:t xml:space="preserve"> for more on coverage functions.</w:t>
      </w:r>
    </w:p>
  </w:footnote>
  <w:footnote w:id="21">
    <w:p w:rsidR="006F1187" w:rsidRDefault="006F1187" w:rsidP="00F72DE2">
      <w:pPr>
        <w:pStyle w:val="FootnoteText"/>
      </w:pPr>
      <w:r>
        <w:rPr>
          <w:rStyle w:val="FootnoteReference"/>
        </w:rPr>
        <w:footnoteRef/>
      </w:r>
      <w:r>
        <w:t xml:space="preserve"> Model parameters: </w:t>
      </w:r>
      <w:r w:rsidRPr="00894D8C">
        <w:rPr>
          <w:rFonts w:ascii="Courier New" w:hAnsi="Courier New" w:cs="Courier New"/>
        </w:rPr>
        <w:t>force.law.coverage.*</w:t>
      </w:r>
      <w:r>
        <w:t>.</w:t>
      </w:r>
    </w:p>
  </w:footnote>
  <w:footnote w:id="22">
    <w:p w:rsidR="006F1187" w:rsidRDefault="006F1187">
      <w:pPr>
        <w:pStyle w:val="FootnoteText"/>
      </w:pPr>
      <w:r>
        <w:rPr>
          <w:rStyle w:val="FootnoteReference"/>
        </w:rPr>
        <w:footnoteRef/>
      </w:r>
      <w:r>
        <w:t xml:space="preserve"> Model parameters: </w:t>
      </w:r>
      <w:r w:rsidRPr="00F72DE2">
        <w:rPr>
          <w:rFonts w:ascii="Courier New" w:hAnsi="Courier New" w:cs="Courier New"/>
        </w:rPr>
        <w:t>force.law.crimfrac.*</w:t>
      </w:r>
      <w:r>
        <w:t>.</w:t>
      </w:r>
    </w:p>
  </w:footnote>
  <w:footnote w:id="23">
    <w:p w:rsidR="006F1187" w:rsidRDefault="006F1187" w:rsidP="00F72DE2">
      <w:pPr>
        <w:pStyle w:val="FootnoteText"/>
      </w:pPr>
      <w:r>
        <w:rPr>
          <w:rStyle w:val="FootnoteReference"/>
        </w:rPr>
        <w:footnoteRef/>
      </w:r>
      <w:r>
        <w:t xml:space="preserve"> Model parameter: </w:t>
      </w:r>
      <w:r w:rsidRPr="000953E3">
        <w:rPr>
          <w:rFonts w:ascii="Courier New" w:hAnsi="Courier New" w:cs="Courier New"/>
        </w:rPr>
        <w:t>force.law.suppfrac</w:t>
      </w:r>
    </w:p>
  </w:footnote>
  <w:footnote w:id="24">
    <w:p w:rsidR="006F1187" w:rsidRDefault="006F1187" w:rsidP="009F4E0C">
      <w:pPr>
        <w:pStyle w:val="Footnote"/>
      </w:pPr>
      <w:r>
        <w:rPr>
          <w:rStyle w:val="FootnoteReference"/>
        </w:rPr>
        <w:footnoteRef/>
      </w:r>
      <w:r>
        <w:t xml:space="preserve"> Model parameter: </w:t>
      </w:r>
      <w:r w:rsidRPr="00190916">
        <w:rPr>
          <w:rFonts w:ascii="Courier New" w:hAnsi="Courier New" w:cs="Courier New"/>
        </w:rPr>
        <w:t>force.population</w:t>
      </w:r>
      <w:r w:rsidRPr="009F4E0C">
        <w:rPr>
          <w:rFonts w:cs="Courier New"/>
        </w:rPr>
        <w:t>.</w:t>
      </w:r>
    </w:p>
  </w:footnote>
  <w:footnote w:id="25">
    <w:p w:rsidR="006F1187" w:rsidRDefault="006F1187">
      <w:pPr>
        <w:pStyle w:val="FootnoteText"/>
      </w:pPr>
      <w:r>
        <w:rPr>
          <w:rStyle w:val="FootnoteReference"/>
        </w:rPr>
        <w:footnoteRef/>
      </w:r>
      <w:r>
        <w:t xml:space="preserve"> Model parameter: </w:t>
      </w:r>
      <w:r w:rsidRPr="009F4E0C">
        <w:rPr>
          <w:rFonts w:ascii="Courier New" w:hAnsi="Courier New" w:cs="Courier New"/>
        </w:rPr>
        <w:t>force.demeanor.*</w:t>
      </w:r>
      <w:r>
        <w:t>.</w:t>
      </w:r>
    </w:p>
  </w:footnote>
  <w:footnote w:id="26">
    <w:p w:rsidR="006F1187" w:rsidRPr="00853A0E" w:rsidRDefault="006F1187"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7">
    <w:p w:rsidR="006F1187" w:rsidRDefault="006F1187" w:rsidP="009F4E0C">
      <w:pPr>
        <w:pStyle w:val="Footnote"/>
      </w:pPr>
      <w:r>
        <w:rPr>
          <w:rStyle w:val="FootnoteReference"/>
        </w:rPr>
        <w:footnoteRef/>
      </w:r>
      <w:r>
        <w:t xml:space="preserve">Model parameter: </w:t>
      </w:r>
      <w:r w:rsidRPr="00190916">
        <w:rPr>
          <w:rFonts w:ascii="Courier New" w:hAnsi="Courier New" w:cs="Courier New"/>
        </w:rPr>
        <w:t>force.mood</w:t>
      </w:r>
      <w:r w:rsidRPr="003C07F5">
        <w:rPr>
          <w:rFonts w:cs="Courier New"/>
        </w:rPr>
        <w:t>.</w:t>
      </w:r>
    </w:p>
  </w:footnote>
  <w:footnote w:id="28">
    <w:p w:rsidR="006F1187" w:rsidRDefault="006F1187" w:rsidP="003C07F5">
      <w:pPr>
        <w:pStyle w:val="Footnote"/>
      </w:pPr>
      <w:r>
        <w:rPr>
          <w:rStyle w:val="FootnoteReference"/>
        </w:rPr>
        <w:footnoteRef/>
      </w:r>
      <w:r>
        <w:t xml:space="preserve">  Model parameters: </w:t>
      </w:r>
      <w:r w:rsidRPr="00190916">
        <w:rPr>
          <w:rFonts w:ascii="Courier New" w:hAnsi="Courier New" w:cs="Courier New"/>
        </w:rPr>
        <w:t>force.orgtype.*</w:t>
      </w:r>
      <w:r>
        <w:t>.</w:t>
      </w:r>
    </w:p>
  </w:footnote>
  <w:footnote w:id="29">
    <w:p w:rsidR="006F1187" w:rsidRDefault="006F1187"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30">
    <w:p w:rsidR="006F1187" w:rsidRDefault="006F1187"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1">
    <w:p w:rsidR="006F1187" w:rsidRDefault="006F1187"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2">
    <w:p w:rsidR="006F1187" w:rsidRDefault="006F1187"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33">
    <w:p w:rsidR="006F1187" w:rsidRDefault="006F1187"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4">
    <w:p w:rsidR="006F1187" w:rsidRDefault="006F1187" w:rsidP="00392218">
      <w:pPr>
        <w:pStyle w:val="Footnote"/>
      </w:pPr>
      <w:r>
        <w:rPr>
          <w:rStyle w:val="FootnoteReference"/>
        </w:rPr>
        <w:footnoteRef/>
      </w:r>
      <w:r>
        <w:t xml:space="preserve">  </w:t>
      </w:r>
      <w:r w:rsidRPr="00392218">
        <w:t>Model parameter database</w:t>
      </w:r>
      <w:r>
        <w:t xml:space="preserve">, </w:t>
      </w:r>
      <w:r w:rsidRPr="00D85BDA">
        <w:rPr>
          <w:rFonts w:ascii="Courier New" w:hAnsi="Courier New" w:cs="Courier New"/>
        </w:rPr>
        <w:t>activity.FRC.*</w:t>
      </w:r>
    </w:p>
  </w:footnote>
  <w:footnote w:id="35">
    <w:p w:rsidR="006F1187" w:rsidRDefault="006F1187"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6">
    <w:p w:rsidR="006F1187" w:rsidRDefault="006F1187" w:rsidP="00E77BCD">
      <w:pPr>
        <w:pStyle w:val="Footnote"/>
      </w:pPr>
      <w:r>
        <w:rPr>
          <w:rStyle w:val="FootnoteReference"/>
        </w:rPr>
        <w:footnoteRef/>
      </w:r>
      <w:r>
        <w:t xml:space="preserve">Model parameter: </w:t>
      </w:r>
      <w:r w:rsidRPr="00460440">
        <w:rPr>
          <w:rFonts w:ascii="Courier New" w:hAnsi="Courier New" w:cs="Courier New"/>
        </w:rPr>
        <w:t>activity.</w:t>
      </w:r>
      <w:r>
        <w:rPr>
          <w:rFonts w:ascii="Courier New" w:hAnsi="Courier New" w:cs="Courier New"/>
        </w:rPr>
        <w:t>CIV</w:t>
      </w:r>
      <w:r w:rsidRPr="00460440">
        <w:rPr>
          <w:rFonts w:ascii="Courier New" w:hAnsi="Courier New" w:cs="Courier New"/>
        </w:rPr>
        <w:t>.*</w:t>
      </w:r>
    </w:p>
  </w:footnote>
  <w:footnote w:id="37">
    <w:p w:rsidR="006F1187" w:rsidRDefault="006F1187">
      <w:pPr>
        <w:pStyle w:val="FootnoteText"/>
      </w:pPr>
      <w:r>
        <w:rPr>
          <w:rStyle w:val="FootnoteReference"/>
        </w:rPr>
        <w:footnoteRef/>
      </w:r>
      <w:r>
        <w:t xml:space="preserve"> In future versions, actors may also be able to interfere with the provision of a service.</w:t>
      </w:r>
    </w:p>
  </w:footnote>
  <w:footnote w:id="38">
    <w:p w:rsidR="006F1187" w:rsidRDefault="006F1187"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9">
    <w:p w:rsidR="006F1187" w:rsidRPr="008D4F12" w:rsidRDefault="006F1187"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40">
    <w:p w:rsidR="006F1187" w:rsidRDefault="006F1187"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41">
    <w:p w:rsidR="006F1187" w:rsidRDefault="006F1187"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42">
    <w:p w:rsidR="006F1187" w:rsidRDefault="006F1187"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43">
    <w:p w:rsidR="006F1187" w:rsidRDefault="006F1187" w:rsidP="00FC0A5B">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44">
    <w:p w:rsidR="006F1187" w:rsidRDefault="006F1187"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45">
    <w:p w:rsidR="006F1187" w:rsidRDefault="006F1187"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46">
    <w:p w:rsidR="006F1187" w:rsidRDefault="006F1187"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47">
    <w:p w:rsidR="006F1187" w:rsidRDefault="006F1187">
      <w:pPr>
        <w:pStyle w:val="FootnoteText"/>
      </w:pPr>
      <w:r>
        <w:rPr>
          <w:rStyle w:val="FootnoteReference"/>
        </w:rPr>
        <w:footnoteRef/>
      </w:r>
      <w:r>
        <w:t xml:space="preserve"> This table is defined in the code using the </w:t>
      </w:r>
      <w:r w:rsidRPr="00FC0A5B">
        <w:rPr>
          <w:rFonts w:ascii="Courier New" w:hAnsi="Courier New" w:cs="Courier New"/>
        </w:rPr>
        <w:t>qcredit(n)</w:t>
      </w:r>
      <w:r>
        <w:t xml:space="preserve"> quality type.</w:t>
      </w:r>
    </w:p>
  </w:footnote>
  <w:footnote w:id="48">
    <w:p w:rsidR="006F1187" w:rsidRDefault="006F1187" w:rsidP="002520B8">
      <w:pPr>
        <w:pStyle w:val="Footnote"/>
      </w:pPr>
      <w:r>
        <w:rPr>
          <w:rStyle w:val="FootnoteReference"/>
        </w:rPr>
        <w:footnoteRef/>
      </w:r>
      <w:r>
        <w:t>At Athena's timescale, most crowd-related phenomena are events rather than situations.</w:t>
      </w:r>
    </w:p>
  </w:footnote>
  <w:footnote w:id="49">
    <w:p w:rsidR="006F1187" w:rsidRDefault="006F1187" w:rsidP="002520B8">
      <w:pPr>
        <w:pStyle w:val="Footnote"/>
      </w:pPr>
      <w:r>
        <w:rPr>
          <w:rStyle w:val="FootnoteReference"/>
        </w:rPr>
        <w:footnoteRef/>
      </w:r>
      <w:r>
        <w:t>This is not quite right; but the current model for displaced civilians is a stopgap until GRAM can support it properly.</w:t>
      </w:r>
    </w:p>
  </w:footnote>
  <w:footnote w:id="50">
    <w:p w:rsidR="006F1187" w:rsidRDefault="006F1187" w:rsidP="002520B8">
      <w:pPr>
        <w:pStyle w:val="Footnote"/>
      </w:pPr>
      <w:r>
        <w:rPr>
          <w:rStyle w:val="FootnoteReference"/>
        </w:rPr>
        <w:footnoteRef/>
      </w:r>
      <w:r>
        <w:t>We are ignoring civilian and organization group "forces" for the time being.</w:t>
      </w:r>
    </w:p>
  </w:footnote>
  <w:footnote w:id="51">
    <w:p w:rsidR="006F1187" w:rsidRDefault="006F1187"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52">
    <w:p w:rsidR="006F1187" w:rsidRDefault="006F1187"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53">
    <w:p w:rsidR="006F1187" w:rsidRDefault="006F1187" w:rsidP="002520B8">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54">
    <w:p w:rsidR="006F1187" w:rsidRDefault="006F1187"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aam.UFvNF.NF.coverageFunction</w:t>
      </w:r>
      <w:r>
        <w:t>.  This is identical to the default COERCION coverage function.</w:t>
      </w:r>
    </w:p>
  </w:footnote>
  <w:footnote w:id="55">
    <w:p w:rsidR="006F1187" w:rsidRDefault="006F1187" w:rsidP="002520B8">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56">
    <w:p w:rsidR="006F1187" w:rsidRDefault="006F1187" w:rsidP="002520B8">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57">
    <w:p w:rsidR="006F1187" w:rsidRDefault="006F1187" w:rsidP="002520B8">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58">
    <w:p w:rsidR="006F1187" w:rsidRDefault="006F1187" w:rsidP="002520B8">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59">
    <w:p w:rsidR="006F1187" w:rsidRDefault="006F1187" w:rsidP="002520B8">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60">
    <w:p w:rsidR="006F1187" w:rsidRDefault="006F1187" w:rsidP="002520B8">
      <w:pPr>
        <w:pStyle w:val="FootnoteText"/>
      </w:pPr>
      <w:r>
        <w:rPr>
          <w:rStyle w:val="FootnoteReference"/>
          <w:rFonts w:eastAsia="Wingdings"/>
        </w:rPr>
        <w:footnoteRef/>
      </w:r>
      <w:r>
        <w:t xml:space="preserve"> </w:t>
      </w:r>
      <w:r w:rsidRPr="00110E36">
        <w:rPr>
          <w:szCs w:val="20"/>
        </w:rPr>
        <w:t xml:space="preserve">Each force group has a cost per attack, set as part of the scenario by the analyst.  The force group cannot attack without the required funds. </w:t>
      </w:r>
    </w:p>
  </w:footnote>
  <w:footnote w:id="61">
    <w:p w:rsidR="006F1187" w:rsidRDefault="006F1187"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62">
    <w:p w:rsidR="006F1187" w:rsidRDefault="006F1187" w:rsidP="002520B8">
      <w:pPr>
        <w:pStyle w:val="Footnote"/>
      </w:pPr>
      <w:r>
        <w:rPr>
          <w:rStyle w:val="FootnoteReference"/>
        </w:rPr>
        <w:footnoteRef/>
      </w:r>
      <w:r>
        <w:t xml:space="preserve">  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63">
    <w:p w:rsidR="006F1187" w:rsidRDefault="006F1187" w:rsidP="002520B8">
      <w:pPr>
        <w:pStyle w:val="Footnote"/>
      </w:pPr>
      <w:r>
        <w:rPr>
          <w:rStyle w:val="FootnoteReference"/>
        </w:rPr>
        <w:footnoteRef/>
      </w:r>
      <w:r>
        <w:t xml:space="preserve">  Model parameter: </w:t>
      </w:r>
      <w:r w:rsidRPr="00C42F36">
        <w:rPr>
          <w:rFonts w:ascii="Courier New" w:hAnsi="Courier New" w:cs="Courier New"/>
        </w:rPr>
        <w:t>aam.NFvsUF.UF.coverageFunction</w:t>
      </w:r>
      <w:r>
        <w:t>, e.g., {25 1000}.</w:t>
      </w:r>
    </w:p>
  </w:footnote>
  <w:footnote w:id="64">
    <w:p w:rsidR="006F1187" w:rsidRDefault="006F1187" w:rsidP="002520B8">
      <w:pPr>
        <w:pStyle w:val="Footnote"/>
      </w:pPr>
      <w:r>
        <w:rPr>
          <w:rStyle w:val="FootnoteReference"/>
        </w:rPr>
        <w:footnoteRef/>
      </w:r>
      <w:r>
        <w:t xml:space="preserve">  Model parameter: </w:t>
      </w:r>
      <w:r w:rsidRPr="00C42F36">
        <w:rPr>
          <w:rFonts w:ascii="Courier New" w:hAnsi="Courier New" w:cs="Courier New"/>
        </w:rPr>
        <w:t>aam.NFvsUF.UF.nominalCoverage</w:t>
      </w:r>
      <w:r>
        <w:t>, e.g., 0.2</w:t>
      </w:r>
    </w:p>
  </w:footnote>
  <w:footnote w:id="65">
    <w:p w:rsidR="006F1187" w:rsidRDefault="006F1187"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
  </w:footnote>
  <w:footnote w:id="66">
    <w:p w:rsidR="006F1187" w:rsidRDefault="006F1187"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
  </w:footnote>
  <w:footnote w:id="67">
    <w:p w:rsidR="006F1187" w:rsidRDefault="006F1187" w:rsidP="002520B8">
      <w:pPr>
        <w:pStyle w:val="Footnote"/>
      </w:pPr>
      <w:r>
        <w:rPr>
          <w:rStyle w:val="FootnoteReference"/>
        </w:rPr>
        <w:footnoteRef/>
      </w:r>
      <w:r>
        <w:t xml:space="preserve">Model parameter, </w:t>
      </w:r>
      <w:r w:rsidRPr="00E7465D">
        <w:rPr>
          <w:rFonts w:ascii="Courier New" w:hAnsi="Courier New" w:cs="Courier New"/>
        </w:rPr>
        <w:t>aam.NFvsUF.HIT_AND_RUN.ufCasualties</w:t>
      </w:r>
      <w:r>
        <w:rPr>
          <w:rFonts w:ascii="Courier" w:hAnsi="Courier"/>
        </w:rPr>
        <w:t>,</w:t>
      </w:r>
      <w:r>
        <w:t xml:space="preserve"> e.g., 4.</w:t>
      </w:r>
    </w:p>
  </w:footnote>
  <w:footnote w:id="68">
    <w:p w:rsidR="006F1187" w:rsidRDefault="006F1187" w:rsidP="002520B8">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69">
    <w:p w:rsidR="006F1187" w:rsidRDefault="006F1187" w:rsidP="002520B8">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70">
    <w:p w:rsidR="006F1187" w:rsidRDefault="006F1187"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71">
    <w:p w:rsidR="006F1187" w:rsidRDefault="006F1187"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72">
    <w:p w:rsidR="006F1187" w:rsidRDefault="006F1187" w:rsidP="006B22DF">
      <w:pPr>
        <w:pStyle w:val="Footnote"/>
      </w:pPr>
      <w:r>
        <w:rPr>
          <w:rStyle w:val="FootnoteReference"/>
        </w:rPr>
        <w:footnoteRef/>
      </w:r>
      <w:r>
        <w:t xml:space="preserve">   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73">
    <w:p w:rsidR="006F1187" w:rsidRDefault="006F1187" w:rsidP="00753E07">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74">
    <w:p w:rsidR="006F1187" w:rsidRDefault="006F1187" w:rsidP="00753E07">
      <w:pPr>
        <w:pStyle w:val="Footnote"/>
      </w:pPr>
      <w:r>
        <w:rPr>
          <w:rStyle w:val="FootnoteReference"/>
        </w:rPr>
        <w:footnoteRef/>
      </w:r>
      <w:r>
        <w:t xml:space="preserve">   Nomadic herdsmen are clearly a separate case, and one that must wait until we implement migration fully.  Consequently, any subsistence herdsman are assumed to stay within their neighborhoods of origin (for now).</w:t>
      </w:r>
    </w:p>
  </w:footnote>
  <w:footnote w:id="75">
    <w:p w:rsidR="006F1187" w:rsidRDefault="006F1187" w:rsidP="00753E07">
      <w:pPr>
        <w:pStyle w:val="Footnote"/>
      </w:pPr>
      <w:r>
        <w:rPr>
          <w:rStyle w:val="FootnoteReference"/>
        </w:rPr>
        <w:footnoteRef/>
      </w:r>
      <w:r>
        <w:t>By "labor force" we mean that portion of the population that seeks to be employed, whether they are in fact employed or not.</w:t>
      </w:r>
    </w:p>
  </w:footnote>
  <w:footnote w:id="76">
    <w:p w:rsidR="006F1187" w:rsidRPr="00FF15B4" w:rsidRDefault="006F1187" w:rsidP="00753E07">
      <w:pPr>
        <w:pStyle w:val="Footnote"/>
        <w:rPr>
          <w:rFonts w:ascii="Courier New" w:hAnsi="Courier New" w:cs="Courier New"/>
        </w:rPr>
      </w:pPr>
      <w:r>
        <w:rPr>
          <w:rStyle w:val="FootnoteReference"/>
        </w:rPr>
        <w:footnoteRef/>
      </w:r>
      <w:r w:rsidRPr="00FF15B4">
        <w:rPr>
          <w:rFonts w:ascii="Courier New" w:hAnsi="Courier New" w:cs="Courier New"/>
        </w:rPr>
        <w:t>demog.laborForceFraction.</w:t>
      </w:r>
      <w:r w:rsidRPr="00FF15B4">
        <w:rPr>
          <w:rFonts w:ascii="Courier New" w:hAnsi="Courier New" w:cs="Courier New"/>
          <w:i/>
          <w:iCs/>
        </w:rPr>
        <w:t>activity</w:t>
      </w:r>
    </w:p>
  </w:footnote>
  <w:footnote w:id="77">
    <w:p w:rsidR="006F1187" w:rsidRDefault="006F1187">
      <w:pPr>
        <w:pStyle w:val="FootnoteText"/>
      </w:pPr>
      <w:r>
        <w:rPr>
          <w:rStyle w:val="FootnoteReference"/>
        </w:rPr>
        <w:footnoteRef/>
      </w:r>
      <w:r>
        <w:t xml:space="preserve"> Actors may have up to two forms of income from the black market: a tax-like rate on gross revenue and shares of net revenue.  </w:t>
      </w:r>
    </w:p>
  </w:footnote>
  <w:footnote w:id="78">
    <w:p w:rsidR="006F1187" w:rsidRDefault="006F1187">
      <w:pPr>
        <w:pStyle w:val="FootnoteText"/>
      </w:pPr>
      <w:r>
        <w:rPr>
          <w:rStyle w:val="FootnoteReference"/>
        </w:rPr>
        <w:footnoteRef/>
      </w:r>
      <w:r>
        <w:t xml:space="preserve"> See “Athena’s CGE Model” by Chamberlain, Duquette and Kahovec included with the Athena documentation.</w:t>
      </w:r>
    </w:p>
  </w:footnote>
  <w:footnote w:id="79">
    <w:p w:rsidR="006F1187" w:rsidRDefault="006F1187">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80">
    <w:p w:rsidR="006F1187" w:rsidRDefault="006F1187">
      <w:pPr>
        <w:pStyle w:val="FootnoteText"/>
      </w:pPr>
      <w:r>
        <w:rPr>
          <w:rStyle w:val="FootnoteReference"/>
        </w:rPr>
        <w:footnoteRef/>
      </w:r>
      <w:r>
        <w:t xml:space="preserve"> See “Athena’s CGE Model” by Chamberlain, Duquette and Kahovec included with the Athena documentation.</w:t>
      </w:r>
    </w:p>
  </w:footnote>
  <w:footnote w:id="81">
    <w:p w:rsidR="006F1187" w:rsidRPr="002F4FF1" w:rsidRDefault="006F1187" w:rsidP="005B409B">
      <w:pPr>
        <w:pStyle w:val="FootnoteText"/>
        <w:rPr>
          <w:rFonts w:cstheme="majorHAnsi"/>
        </w:rPr>
      </w:pPr>
      <w:r>
        <w:rPr>
          <w:rStyle w:val="FootnoteReference"/>
        </w:rPr>
        <w:footnoteRef/>
      </w:r>
      <w:r>
        <w:t xml:space="preserve"> </w:t>
      </w:r>
      <w:r>
        <w:rPr>
          <w:rFonts w:ascii="Courier New" w:hAnsi="Courier New" w:cs="Courier New"/>
        </w:rPr>
        <w:t>econ.shares.</w:t>
      </w:r>
      <w:r>
        <w:rPr>
          <w:rFonts w:ascii="Courier New" w:hAnsi="Courier New" w:cs="Courier New"/>
          <w:i/>
        </w:rPr>
        <w:t>tt.i</w:t>
      </w:r>
      <w:r>
        <w:rPr>
          <w:rFonts w:asciiTheme="majorHAnsi" w:hAnsiTheme="majorHAnsi" w:cstheme="majorHAnsi"/>
          <w:i/>
        </w:rPr>
        <w:t xml:space="preserve"> </w:t>
      </w:r>
      <w:r>
        <w:rPr>
          <w:rFonts w:cstheme="majorHAnsi"/>
        </w:rPr>
        <w:t xml:space="preserve">is the family of parameters where </w:t>
      </w:r>
      <w:r>
        <w:rPr>
          <w:rFonts w:cstheme="majorHAnsi"/>
          <w:i/>
        </w:rPr>
        <w:t>tt</w:t>
      </w:r>
      <w:r>
        <w:rPr>
          <w:rFonts w:cstheme="majorHAnsi"/>
        </w:rPr>
        <w:t xml:space="preserve"> is tactic type or “overhead” and </w:t>
      </w:r>
      <w:r>
        <w:rPr>
          <w:rFonts w:cstheme="majorHAnsi"/>
          <w:i/>
        </w:rPr>
        <w:t>i</w:t>
      </w:r>
      <w:r>
        <w:rPr>
          <w:rFonts w:cstheme="majorHAnsi"/>
        </w:rPr>
        <w:t xml:space="preserve"> is the sector.</w:t>
      </w:r>
    </w:p>
  </w:footnote>
  <w:footnote w:id="82">
    <w:p w:rsidR="006F1187" w:rsidRPr="006468F2" w:rsidRDefault="006F1187"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r>
        <w:rPr>
          <w:rFonts w:cs="Courier New"/>
        </w:rPr>
        <w:t>or “overhead”.</w:t>
      </w:r>
    </w:p>
  </w:footnote>
  <w:footnote w:id="83">
    <w:p w:rsidR="006F1187" w:rsidRDefault="006F1187">
      <w:pPr>
        <w:pStyle w:val="FootnoteText"/>
      </w:pPr>
      <w:r>
        <w:rPr>
          <w:rStyle w:val="FootnoteReference"/>
        </w:rPr>
        <w:footnoteRef/>
      </w:r>
      <w:r>
        <w:t xml:space="preserve"> The pop sector can be thought of as having a production function, but more accurately, labor is not a product, and people are not driven by technology.  Rather, they choose how they are going to spend their income.  Assuming they maximize a Cobb-Douglas utility function produces the same result as if the labor were driven by a Cobb-Douglas production function: the sector will spend fixed proportions of its money on each of those three sectors.</w:t>
      </w:r>
    </w:p>
  </w:footnote>
  <w:footnote w:id="84">
    <w:p w:rsidR="006F1187" w:rsidRPr="00415184" w:rsidRDefault="006F1187">
      <w:pPr>
        <w:pStyle w:val="FootnoteText"/>
      </w:pPr>
      <w:r>
        <w:rPr>
          <w:rStyle w:val="FootnoteReference"/>
        </w:rPr>
        <w:footnoteRef/>
      </w:r>
      <w:r>
        <w:t xml:space="preserve"> See the </w:t>
      </w:r>
      <w:r>
        <w:rPr>
          <w:i/>
        </w:rPr>
        <w:t>Athena User's Guide</w:t>
      </w:r>
      <w:r>
        <w:t xml:space="preserve"> and on-line help for details on orders and tactics.</w:t>
      </w:r>
    </w:p>
  </w:footnote>
  <w:footnote w:id="85">
    <w:p w:rsidR="006F1187" w:rsidRDefault="006F1187"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Metivier Principle.</w:t>
      </w:r>
    </w:p>
  </w:footnote>
  <w:footnote w:id="86">
    <w:p w:rsidR="006F1187" w:rsidRDefault="006F1187"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87">
    <w:p w:rsidR="006F1187" w:rsidRPr="007B388E" w:rsidRDefault="006F1187" w:rsidP="005B747B">
      <w:pPr>
        <w:pStyle w:val="FootnoteText"/>
      </w:pPr>
      <w:r w:rsidRPr="007B388E">
        <w:rPr>
          <w:rStyle w:val="FootnoteReference"/>
        </w:rPr>
        <w:footnoteRef/>
      </w:r>
      <w:r w:rsidRPr="007B388E">
        <w:t xml:space="preserve"> The “Theory of Homophily” may have a good formal definition somewhere, but we have not taken the time to search the literature to find it. Wikipedia defines homophily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[Lazarsfeld 1954] and that [McPherson 2001] is an “extensive review paper”.</w:t>
      </w:r>
      <w:r>
        <w:t xml:space="preserve"> </w:t>
      </w:r>
    </w:p>
  </w:footnote>
  <w:footnote w:id="88">
    <w:p w:rsidR="006F1187" w:rsidRDefault="006F1187">
      <w:pPr>
        <w:pStyle w:val="FootnoteText"/>
      </w:pPr>
      <w:r>
        <w:rPr>
          <w:rStyle w:val="FootnoteReference"/>
        </w:rPr>
        <w:footnoteRef/>
      </w:r>
      <w:r>
        <w:t xml:space="preserve"> Model parameter: </w:t>
      </w:r>
      <w:r w:rsidRPr="002F4386">
        <w:rPr>
          <w:rFonts w:ascii="Courier New" w:hAnsi="Courier New" w:cs="Courier New"/>
        </w:rPr>
        <w:t>dam.IOM.Zresonance</w:t>
      </w:r>
      <w:r>
        <w:t>.</w:t>
      </w:r>
    </w:p>
  </w:footnote>
  <w:footnote w:id="89">
    <w:p w:rsidR="006F1187" w:rsidRDefault="006F1187">
      <w:pPr>
        <w:pStyle w:val="FootnoteText"/>
      </w:pPr>
      <w:r>
        <w:rPr>
          <w:rStyle w:val="FootnoteReference"/>
        </w:rPr>
        <w:footnoteRef/>
      </w:r>
      <w:r>
        <w:t xml:space="preserve"> Model parameter: </w:t>
      </w:r>
      <w:r w:rsidRPr="009A392F">
        <w:rPr>
          <w:rFonts w:ascii="Courier New" w:hAnsi="Courier New" w:cs="Courier New"/>
        </w:rPr>
        <w:t>dam.IOM.nominalCAPcov</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187" w:rsidRPr="004D07B9" w:rsidRDefault="006F1187">
    <w:pPr>
      <w:pStyle w:val="Header"/>
      <w:rPr>
        <w:rFonts w:ascii="Arial" w:hAnsi="Arial" w:cs="Arial"/>
      </w:rPr>
    </w:pPr>
    <w:r w:rsidRPr="004D07B9">
      <w:rPr>
        <w:rFonts w:ascii="Arial" w:hAnsi="Arial" w:cs="Arial"/>
      </w:rPr>
      <w:t xml:space="preserve">Athena </w:t>
    </w:r>
    <w:r>
      <w:rPr>
        <w:rFonts w:ascii="Arial" w:hAnsi="Arial" w:cs="Arial"/>
      </w:rPr>
      <w:t>Analyst’s Guide, V5</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December</w:t>
    </w:r>
    <w:r w:rsidRPr="004D07B9">
      <w:rPr>
        <w:rFonts w:ascii="Arial" w:hAnsi="Arial" w:cs="Arial"/>
      </w:rPr>
      <w:t>, 201</w:t>
    </w:r>
    <w:r>
      <w:rPr>
        <w:rFonts w:ascii="Arial" w:hAnsi="Arial" w:cs="Arial"/>
      </w:rPr>
      <w:t>2</w:t>
    </w:r>
  </w:p>
  <w:p w:rsidR="006F1187" w:rsidRDefault="006F1187"/>
  <w:p w:rsidR="006F1187" w:rsidRDefault="006F1187"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0">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0">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2">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4">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9C10A80"/>
    <w:multiLevelType w:val="hybridMultilevel"/>
    <w:tmpl w:val="9064C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7">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2">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2C78A1"/>
    <w:multiLevelType w:val="hybridMultilevel"/>
    <w:tmpl w:val="F4D8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4">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8">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1">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3"/>
  </w:num>
  <w:num w:numId="3">
    <w:abstractNumId w:val="36"/>
  </w:num>
  <w:num w:numId="4">
    <w:abstractNumId w:val="60"/>
  </w:num>
  <w:num w:numId="5">
    <w:abstractNumId w:val="21"/>
  </w:num>
  <w:num w:numId="6">
    <w:abstractNumId w:val="19"/>
  </w:num>
  <w:num w:numId="7">
    <w:abstractNumId w:val="9"/>
  </w:num>
  <w:num w:numId="8">
    <w:abstractNumId w:val="53"/>
  </w:num>
  <w:num w:numId="9">
    <w:abstractNumId w:val="52"/>
  </w:num>
  <w:num w:numId="10">
    <w:abstractNumId w:val="2"/>
  </w:num>
  <w:num w:numId="11">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5"/>
  </w:num>
  <w:num w:numId="13">
    <w:abstractNumId w:val="38"/>
  </w:num>
  <w:num w:numId="14">
    <w:abstractNumId w:val="27"/>
  </w:num>
  <w:num w:numId="15">
    <w:abstractNumId w:val="18"/>
  </w:num>
  <w:num w:numId="16">
    <w:abstractNumId w:val="42"/>
  </w:num>
  <w:num w:numId="17">
    <w:abstractNumId w:val="32"/>
  </w:num>
  <w:num w:numId="18">
    <w:abstractNumId w:val="13"/>
  </w:num>
  <w:num w:numId="19">
    <w:abstractNumId w:val="56"/>
  </w:num>
  <w:num w:numId="20">
    <w:abstractNumId w:val="54"/>
  </w:num>
  <w:num w:numId="21">
    <w:abstractNumId w:val="49"/>
  </w:num>
  <w:num w:numId="22">
    <w:abstractNumId w:val="59"/>
  </w:num>
  <w:num w:numId="23">
    <w:abstractNumId w:val="1"/>
  </w:num>
  <w:num w:numId="24">
    <w:abstractNumId w:val="39"/>
  </w:num>
  <w:num w:numId="25">
    <w:abstractNumId w:val="31"/>
  </w:num>
  <w:num w:numId="26">
    <w:abstractNumId w:val="48"/>
  </w:num>
  <w:num w:numId="27">
    <w:abstractNumId w:val="43"/>
  </w:num>
  <w:num w:numId="28">
    <w:abstractNumId w:val="40"/>
  </w:num>
  <w:num w:numId="29">
    <w:abstractNumId w:val="50"/>
  </w:num>
  <w:num w:numId="30">
    <w:abstractNumId w:val="25"/>
  </w:num>
  <w:num w:numId="31">
    <w:abstractNumId w:val="14"/>
  </w:num>
  <w:num w:numId="32">
    <w:abstractNumId w:val="30"/>
  </w:num>
  <w:num w:numId="33">
    <w:abstractNumId w:val="20"/>
  </w:num>
  <w:num w:numId="34">
    <w:abstractNumId w:val="33"/>
  </w:num>
  <w:num w:numId="35">
    <w:abstractNumId w:val="4"/>
  </w:num>
  <w:num w:numId="36">
    <w:abstractNumId w:val="16"/>
  </w:num>
  <w:num w:numId="37">
    <w:abstractNumId w:val="44"/>
  </w:num>
  <w:num w:numId="38">
    <w:abstractNumId w:val="10"/>
  </w:num>
  <w:num w:numId="39">
    <w:abstractNumId w:val="0"/>
  </w:num>
  <w:num w:numId="40">
    <w:abstractNumId w:val="11"/>
  </w:num>
  <w:num w:numId="41">
    <w:abstractNumId w:val="15"/>
  </w:num>
  <w:num w:numId="42">
    <w:abstractNumId w:val="35"/>
  </w:num>
  <w:num w:numId="43">
    <w:abstractNumId w:val="28"/>
  </w:num>
  <w:num w:numId="44">
    <w:abstractNumId w:val="12"/>
  </w:num>
  <w:num w:numId="45">
    <w:abstractNumId w:val="51"/>
  </w:num>
  <w:num w:numId="46">
    <w:abstractNumId w:val="46"/>
  </w:num>
  <w:num w:numId="47">
    <w:abstractNumId w:val="61"/>
  </w:num>
  <w:num w:numId="48">
    <w:abstractNumId w:val="8"/>
  </w:num>
  <w:num w:numId="49">
    <w:abstractNumId w:val="47"/>
  </w:num>
  <w:num w:numId="50">
    <w:abstractNumId w:val="55"/>
  </w:num>
  <w:num w:numId="51">
    <w:abstractNumId w:val="7"/>
  </w:num>
  <w:num w:numId="52">
    <w:abstractNumId w:val="2"/>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6"/>
  </w:num>
  <w:num w:numId="54">
    <w:abstractNumId w:val="5"/>
  </w:num>
  <w:num w:numId="55">
    <w:abstractNumId w:val="6"/>
  </w:num>
  <w:num w:numId="56">
    <w:abstractNumId w:val="22"/>
  </w:num>
  <w:num w:numId="57">
    <w:abstractNumId w:val="58"/>
  </w:num>
  <w:num w:numId="58">
    <w:abstractNumId w:val="29"/>
  </w:num>
  <w:num w:numId="59">
    <w:abstractNumId w:val="24"/>
  </w:num>
  <w:num w:numId="60">
    <w:abstractNumId w:val="17"/>
  </w:num>
  <w:num w:numId="61">
    <w:abstractNumId w:val="37"/>
  </w:num>
  <w:num w:numId="62">
    <w:abstractNumId w:val="3"/>
  </w:num>
  <w:num w:numId="63">
    <w:abstractNumId w:val="57"/>
  </w:num>
  <w:num w:numId="64">
    <w:abstractNumId w:val="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040D"/>
    <w:rsid w:val="00000A84"/>
    <w:rsid w:val="00010B24"/>
    <w:rsid w:val="00010DA0"/>
    <w:rsid w:val="00013DEB"/>
    <w:rsid w:val="00016DF0"/>
    <w:rsid w:val="000210D0"/>
    <w:rsid w:val="00021725"/>
    <w:rsid w:val="00021E06"/>
    <w:rsid w:val="000233B0"/>
    <w:rsid w:val="00024410"/>
    <w:rsid w:val="00025068"/>
    <w:rsid w:val="00026197"/>
    <w:rsid w:val="00030158"/>
    <w:rsid w:val="00031787"/>
    <w:rsid w:val="0003338C"/>
    <w:rsid w:val="000340C2"/>
    <w:rsid w:val="000426DC"/>
    <w:rsid w:val="00042CD2"/>
    <w:rsid w:val="0004459C"/>
    <w:rsid w:val="00047945"/>
    <w:rsid w:val="00052915"/>
    <w:rsid w:val="00053139"/>
    <w:rsid w:val="0005327A"/>
    <w:rsid w:val="00054723"/>
    <w:rsid w:val="00055DBF"/>
    <w:rsid w:val="000604F7"/>
    <w:rsid w:val="0006154B"/>
    <w:rsid w:val="000615DB"/>
    <w:rsid w:val="00066061"/>
    <w:rsid w:val="000705D9"/>
    <w:rsid w:val="000821DC"/>
    <w:rsid w:val="00085B55"/>
    <w:rsid w:val="00090A26"/>
    <w:rsid w:val="000924BF"/>
    <w:rsid w:val="000A19C1"/>
    <w:rsid w:val="000A4915"/>
    <w:rsid w:val="000A5EA6"/>
    <w:rsid w:val="000A6638"/>
    <w:rsid w:val="000A7B01"/>
    <w:rsid w:val="000B0AE3"/>
    <w:rsid w:val="000B1400"/>
    <w:rsid w:val="000B2579"/>
    <w:rsid w:val="000B281C"/>
    <w:rsid w:val="000B481E"/>
    <w:rsid w:val="000B60E3"/>
    <w:rsid w:val="000B6EF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536B"/>
    <w:rsid w:val="0011645F"/>
    <w:rsid w:val="001217F7"/>
    <w:rsid w:val="001254E9"/>
    <w:rsid w:val="00131106"/>
    <w:rsid w:val="00131AC4"/>
    <w:rsid w:val="001342B4"/>
    <w:rsid w:val="00135988"/>
    <w:rsid w:val="00137F55"/>
    <w:rsid w:val="001450F9"/>
    <w:rsid w:val="00150799"/>
    <w:rsid w:val="00150E44"/>
    <w:rsid w:val="001561F7"/>
    <w:rsid w:val="00156749"/>
    <w:rsid w:val="0015707F"/>
    <w:rsid w:val="00157602"/>
    <w:rsid w:val="00157F38"/>
    <w:rsid w:val="001608E0"/>
    <w:rsid w:val="001617F0"/>
    <w:rsid w:val="00162F5C"/>
    <w:rsid w:val="00163957"/>
    <w:rsid w:val="00163FF9"/>
    <w:rsid w:val="001646FD"/>
    <w:rsid w:val="0016637C"/>
    <w:rsid w:val="00166584"/>
    <w:rsid w:val="00173821"/>
    <w:rsid w:val="00174A3F"/>
    <w:rsid w:val="00175021"/>
    <w:rsid w:val="0017522C"/>
    <w:rsid w:val="001811FA"/>
    <w:rsid w:val="0018237D"/>
    <w:rsid w:val="001823F8"/>
    <w:rsid w:val="00182999"/>
    <w:rsid w:val="00187980"/>
    <w:rsid w:val="00187E27"/>
    <w:rsid w:val="00193714"/>
    <w:rsid w:val="00193BDC"/>
    <w:rsid w:val="00194B52"/>
    <w:rsid w:val="00194B82"/>
    <w:rsid w:val="00197A19"/>
    <w:rsid w:val="001A0895"/>
    <w:rsid w:val="001A161E"/>
    <w:rsid w:val="001A1D41"/>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D26"/>
    <w:rsid w:val="001F1E33"/>
    <w:rsid w:val="001F3779"/>
    <w:rsid w:val="001F3C5E"/>
    <w:rsid w:val="001F4BC0"/>
    <w:rsid w:val="001F5946"/>
    <w:rsid w:val="001F6036"/>
    <w:rsid w:val="001F6925"/>
    <w:rsid w:val="002040E2"/>
    <w:rsid w:val="0020479E"/>
    <w:rsid w:val="002052E7"/>
    <w:rsid w:val="00206250"/>
    <w:rsid w:val="0020734C"/>
    <w:rsid w:val="00210EE0"/>
    <w:rsid w:val="00211BCC"/>
    <w:rsid w:val="00216293"/>
    <w:rsid w:val="00216B0A"/>
    <w:rsid w:val="00217360"/>
    <w:rsid w:val="002251D2"/>
    <w:rsid w:val="00226219"/>
    <w:rsid w:val="002272DC"/>
    <w:rsid w:val="0022735F"/>
    <w:rsid w:val="0022749B"/>
    <w:rsid w:val="0023121F"/>
    <w:rsid w:val="002335B1"/>
    <w:rsid w:val="00234896"/>
    <w:rsid w:val="002357DB"/>
    <w:rsid w:val="0023673D"/>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20E3"/>
    <w:rsid w:val="00282E00"/>
    <w:rsid w:val="002833F1"/>
    <w:rsid w:val="00284B5B"/>
    <w:rsid w:val="002852D2"/>
    <w:rsid w:val="00292CE3"/>
    <w:rsid w:val="00294B05"/>
    <w:rsid w:val="00294D46"/>
    <w:rsid w:val="002962B6"/>
    <w:rsid w:val="002A0D0B"/>
    <w:rsid w:val="002A204C"/>
    <w:rsid w:val="002A603C"/>
    <w:rsid w:val="002B0BC7"/>
    <w:rsid w:val="002B65DA"/>
    <w:rsid w:val="002B6704"/>
    <w:rsid w:val="002C0249"/>
    <w:rsid w:val="002C5A6A"/>
    <w:rsid w:val="002C7D2F"/>
    <w:rsid w:val="002D13AA"/>
    <w:rsid w:val="002D708E"/>
    <w:rsid w:val="002E0D55"/>
    <w:rsid w:val="002E1BA8"/>
    <w:rsid w:val="002E75DA"/>
    <w:rsid w:val="002E7BC9"/>
    <w:rsid w:val="002F0580"/>
    <w:rsid w:val="002F09F0"/>
    <w:rsid w:val="002F0AC2"/>
    <w:rsid w:val="002F2184"/>
    <w:rsid w:val="002F2AB1"/>
    <w:rsid w:val="002F4386"/>
    <w:rsid w:val="002F4F02"/>
    <w:rsid w:val="002F4FF1"/>
    <w:rsid w:val="00300366"/>
    <w:rsid w:val="0030257D"/>
    <w:rsid w:val="00304173"/>
    <w:rsid w:val="00307C2F"/>
    <w:rsid w:val="0031207A"/>
    <w:rsid w:val="0031251A"/>
    <w:rsid w:val="00314031"/>
    <w:rsid w:val="003160E3"/>
    <w:rsid w:val="00316EB9"/>
    <w:rsid w:val="00324365"/>
    <w:rsid w:val="00324956"/>
    <w:rsid w:val="00326802"/>
    <w:rsid w:val="00327A3B"/>
    <w:rsid w:val="003303C0"/>
    <w:rsid w:val="00333C4D"/>
    <w:rsid w:val="0033439A"/>
    <w:rsid w:val="00340FF7"/>
    <w:rsid w:val="00341F6D"/>
    <w:rsid w:val="00343216"/>
    <w:rsid w:val="003444D9"/>
    <w:rsid w:val="00344FDB"/>
    <w:rsid w:val="003451A3"/>
    <w:rsid w:val="003459C0"/>
    <w:rsid w:val="00351291"/>
    <w:rsid w:val="00353B9A"/>
    <w:rsid w:val="00356ACB"/>
    <w:rsid w:val="003614C2"/>
    <w:rsid w:val="00361EC8"/>
    <w:rsid w:val="003621A4"/>
    <w:rsid w:val="003627FD"/>
    <w:rsid w:val="0036543E"/>
    <w:rsid w:val="00366205"/>
    <w:rsid w:val="00366541"/>
    <w:rsid w:val="00367DDF"/>
    <w:rsid w:val="00371309"/>
    <w:rsid w:val="003715FA"/>
    <w:rsid w:val="00371967"/>
    <w:rsid w:val="00374DBA"/>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B34C3"/>
    <w:rsid w:val="003B4040"/>
    <w:rsid w:val="003B78A6"/>
    <w:rsid w:val="003C07F5"/>
    <w:rsid w:val="003C1985"/>
    <w:rsid w:val="003C2490"/>
    <w:rsid w:val="003C4BD8"/>
    <w:rsid w:val="003C4ECC"/>
    <w:rsid w:val="003D09A7"/>
    <w:rsid w:val="003D18AA"/>
    <w:rsid w:val="003D481F"/>
    <w:rsid w:val="003D614A"/>
    <w:rsid w:val="003D74D4"/>
    <w:rsid w:val="003E06B9"/>
    <w:rsid w:val="003E0ACA"/>
    <w:rsid w:val="003E6DED"/>
    <w:rsid w:val="003E7869"/>
    <w:rsid w:val="003F027F"/>
    <w:rsid w:val="003F0707"/>
    <w:rsid w:val="003F1D58"/>
    <w:rsid w:val="003F2067"/>
    <w:rsid w:val="003F6302"/>
    <w:rsid w:val="003F67AF"/>
    <w:rsid w:val="00400393"/>
    <w:rsid w:val="00413CFA"/>
    <w:rsid w:val="00415184"/>
    <w:rsid w:val="00417020"/>
    <w:rsid w:val="00422548"/>
    <w:rsid w:val="0042313B"/>
    <w:rsid w:val="004231AA"/>
    <w:rsid w:val="0042329A"/>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2029"/>
    <w:rsid w:val="00463825"/>
    <w:rsid w:val="00464F1C"/>
    <w:rsid w:val="00470476"/>
    <w:rsid w:val="00470686"/>
    <w:rsid w:val="00470BB6"/>
    <w:rsid w:val="00470E2C"/>
    <w:rsid w:val="004759E0"/>
    <w:rsid w:val="00475C98"/>
    <w:rsid w:val="004769B3"/>
    <w:rsid w:val="00477100"/>
    <w:rsid w:val="00483F58"/>
    <w:rsid w:val="004855C8"/>
    <w:rsid w:val="00490243"/>
    <w:rsid w:val="004913A6"/>
    <w:rsid w:val="00492ECF"/>
    <w:rsid w:val="004968FB"/>
    <w:rsid w:val="00496FB2"/>
    <w:rsid w:val="004A128D"/>
    <w:rsid w:val="004A288A"/>
    <w:rsid w:val="004A5998"/>
    <w:rsid w:val="004A6307"/>
    <w:rsid w:val="004A7164"/>
    <w:rsid w:val="004C0A55"/>
    <w:rsid w:val="004C35CE"/>
    <w:rsid w:val="004C3FC0"/>
    <w:rsid w:val="004C4DE0"/>
    <w:rsid w:val="004C5F9B"/>
    <w:rsid w:val="004D07B9"/>
    <w:rsid w:val="004E31BA"/>
    <w:rsid w:val="004E4EDF"/>
    <w:rsid w:val="004E4F17"/>
    <w:rsid w:val="004E57CE"/>
    <w:rsid w:val="004E72E8"/>
    <w:rsid w:val="004F0F0B"/>
    <w:rsid w:val="004F6A40"/>
    <w:rsid w:val="004F6D5C"/>
    <w:rsid w:val="004F6E48"/>
    <w:rsid w:val="00500FDD"/>
    <w:rsid w:val="005010D4"/>
    <w:rsid w:val="00502610"/>
    <w:rsid w:val="005031DF"/>
    <w:rsid w:val="00503C02"/>
    <w:rsid w:val="00503C3A"/>
    <w:rsid w:val="00504B3D"/>
    <w:rsid w:val="00505C45"/>
    <w:rsid w:val="0050673D"/>
    <w:rsid w:val="005068B6"/>
    <w:rsid w:val="00511CFC"/>
    <w:rsid w:val="00511E87"/>
    <w:rsid w:val="00512F11"/>
    <w:rsid w:val="0051407F"/>
    <w:rsid w:val="005161AF"/>
    <w:rsid w:val="0051708D"/>
    <w:rsid w:val="00520D31"/>
    <w:rsid w:val="005211A3"/>
    <w:rsid w:val="00521973"/>
    <w:rsid w:val="005241DD"/>
    <w:rsid w:val="00524893"/>
    <w:rsid w:val="00525213"/>
    <w:rsid w:val="005264EC"/>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6CCD"/>
    <w:rsid w:val="00577993"/>
    <w:rsid w:val="00585A91"/>
    <w:rsid w:val="00593A2D"/>
    <w:rsid w:val="00596BDF"/>
    <w:rsid w:val="005A0C5C"/>
    <w:rsid w:val="005A5C87"/>
    <w:rsid w:val="005B142D"/>
    <w:rsid w:val="005B1D06"/>
    <w:rsid w:val="005B409B"/>
    <w:rsid w:val="005B747B"/>
    <w:rsid w:val="005B7C5B"/>
    <w:rsid w:val="005C5837"/>
    <w:rsid w:val="005D1093"/>
    <w:rsid w:val="005D12EB"/>
    <w:rsid w:val="005D33EC"/>
    <w:rsid w:val="005D36C3"/>
    <w:rsid w:val="005D3797"/>
    <w:rsid w:val="005D48CB"/>
    <w:rsid w:val="005D5070"/>
    <w:rsid w:val="005D5E53"/>
    <w:rsid w:val="005D7811"/>
    <w:rsid w:val="005E7367"/>
    <w:rsid w:val="005E7C04"/>
    <w:rsid w:val="005F0349"/>
    <w:rsid w:val="005F05B2"/>
    <w:rsid w:val="005F68E4"/>
    <w:rsid w:val="005F7A67"/>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67AF"/>
    <w:rsid w:val="006468F2"/>
    <w:rsid w:val="0065612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A2E82"/>
    <w:rsid w:val="006A312A"/>
    <w:rsid w:val="006A31E8"/>
    <w:rsid w:val="006B0577"/>
    <w:rsid w:val="006B22DF"/>
    <w:rsid w:val="006B268A"/>
    <w:rsid w:val="006C13AD"/>
    <w:rsid w:val="006C3425"/>
    <w:rsid w:val="006C420A"/>
    <w:rsid w:val="006C4ADB"/>
    <w:rsid w:val="006C5401"/>
    <w:rsid w:val="006C77A6"/>
    <w:rsid w:val="006E1871"/>
    <w:rsid w:val="006E5FAD"/>
    <w:rsid w:val="006E700E"/>
    <w:rsid w:val="006F00A2"/>
    <w:rsid w:val="006F1187"/>
    <w:rsid w:val="006F3413"/>
    <w:rsid w:val="006F3822"/>
    <w:rsid w:val="006F449E"/>
    <w:rsid w:val="0070042D"/>
    <w:rsid w:val="00700CE8"/>
    <w:rsid w:val="00704201"/>
    <w:rsid w:val="007047AE"/>
    <w:rsid w:val="007056DA"/>
    <w:rsid w:val="00706F27"/>
    <w:rsid w:val="00711660"/>
    <w:rsid w:val="00713F98"/>
    <w:rsid w:val="0071456F"/>
    <w:rsid w:val="0072099C"/>
    <w:rsid w:val="00720CDF"/>
    <w:rsid w:val="0072265A"/>
    <w:rsid w:val="007232F7"/>
    <w:rsid w:val="007239F9"/>
    <w:rsid w:val="007240E6"/>
    <w:rsid w:val="00725ABB"/>
    <w:rsid w:val="007278EA"/>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2AAA"/>
    <w:rsid w:val="0076306C"/>
    <w:rsid w:val="007631A3"/>
    <w:rsid w:val="0077163F"/>
    <w:rsid w:val="00771818"/>
    <w:rsid w:val="007729D7"/>
    <w:rsid w:val="007734D6"/>
    <w:rsid w:val="007753E4"/>
    <w:rsid w:val="00784C80"/>
    <w:rsid w:val="007853DF"/>
    <w:rsid w:val="00786F3A"/>
    <w:rsid w:val="007912CF"/>
    <w:rsid w:val="00794481"/>
    <w:rsid w:val="007A42EC"/>
    <w:rsid w:val="007B340C"/>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F1C14"/>
    <w:rsid w:val="007F3D4A"/>
    <w:rsid w:val="007F4B46"/>
    <w:rsid w:val="007F58B5"/>
    <w:rsid w:val="007F6EF2"/>
    <w:rsid w:val="007F72B8"/>
    <w:rsid w:val="0080191F"/>
    <w:rsid w:val="00801FE9"/>
    <w:rsid w:val="0080253D"/>
    <w:rsid w:val="008036ED"/>
    <w:rsid w:val="008046A9"/>
    <w:rsid w:val="00806CA4"/>
    <w:rsid w:val="00811CB4"/>
    <w:rsid w:val="008150FA"/>
    <w:rsid w:val="00816B43"/>
    <w:rsid w:val="0081702C"/>
    <w:rsid w:val="008176EF"/>
    <w:rsid w:val="00817A00"/>
    <w:rsid w:val="00820A17"/>
    <w:rsid w:val="00825884"/>
    <w:rsid w:val="00832977"/>
    <w:rsid w:val="00832ED4"/>
    <w:rsid w:val="008334B3"/>
    <w:rsid w:val="00835EBB"/>
    <w:rsid w:val="00836DA5"/>
    <w:rsid w:val="00837C7A"/>
    <w:rsid w:val="00840529"/>
    <w:rsid w:val="00840649"/>
    <w:rsid w:val="00841D46"/>
    <w:rsid w:val="00842F51"/>
    <w:rsid w:val="00851ADB"/>
    <w:rsid w:val="00853A0E"/>
    <w:rsid w:val="00853FAC"/>
    <w:rsid w:val="00862195"/>
    <w:rsid w:val="008637C8"/>
    <w:rsid w:val="008653C9"/>
    <w:rsid w:val="00867571"/>
    <w:rsid w:val="00867ADB"/>
    <w:rsid w:val="0087040D"/>
    <w:rsid w:val="008709C3"/>
    <w:rsid w:val="00871D7A"/>
    <w:rsid w:val="00874A3B"/>
    <w:rsid w:val="00883D6F"/>
    <w:rsid w:val="00884A3F"/>
    <w:rsid w:val="00885938"/>
    <w:rsid w:val="00886C25"/>
    <w:rsid w:val="008877C5"/>
    <w:rsid w:val="00891B99"/>
    <w:rsid w:val="00892046"/>
    <w:rsid w:val="008955F4"/>
    <w:rsid w:val="008A5118"/>
    <w:rsid w:val="008A7100"/>
    <w:rsid w:val="008B0B51"/>
    <w:rsid w:val="008B134A"/>
    <w:rsid w:val="008B1418"/>
    <w:rsid w:val="008B1C44"/>
    <w:rsid w:val="008B1DC6"/>
    <w:rsid w:val="008B32C0"/>
    <w:rsid w:val="008B4BA3"/>
    <w:rsid w:val="008B5DC1"/>
    <w:rsid w:val="008B6DC2"/>
    <w:rsid w:val="008B6F20"/>
    <w:rsid w:val="008C496A"/>
    <w:rsid w:val="008D752D"/>
    <w:rsid w:val="008E1C7D"/>
    <w:rsid w:val="008E5602"/>
    <w:rsid w:val="008E5C30"/>
    <w:rsid w:val="008E7DA8"/>
    <w:rsid w:val="008F182A"/>
    <w:rsid w:val="008F4412"/>
    <w:rsid w:val="008F4455"/>
    <w:rsid w:val="008F4CE4"/>
    <w:rsid w:val="008F6D65"/>
    <w:rsid w:val="008F7ADA"/>
    <w:rsid w:val="00901829"/>
    <w:rsid w:val="00901DD4"/>
    <w:rsid w:val="0090325C"/>
    <w:rsid w:val="00906071"/>
    <w:rsid w:val="00906F81"/>
    <w:rsid w:val="009214E2"/>
    <w:rsid w:val="00924B1D"/>
    <w:rsid w:val="009276BB"/>
    <w:rsid w:val="0093109B"/>
    <w:rsid w:val="009414AF"/>
    <w:rsid w:val="00941CE2"/>
    <w:rsid w:val="00941EAB"/>
    <w:rsid w:val="0094219E"/>
    <w:rsid w:val="00943863"/>
    <w:rsid w:val="00952064"/>
    <w:rsid w:val="00956008"/>
    <w:rsid w:val="00965466"/>
    <w:rsid w:val="00966709"/>
    <w:rsid w:val="009669AF"/>
    <w:rsid w:val="00971C20"/>
    <w:rsid w:val="009742AA"/>
    <w:rsid w:val="00980751"/>
    <w:rsid w:val="00980E0B"/>
    <w:rsid w:val="0098160F"/>
    <w:rsid w:val="00982F2E"/>
    <w:rsid w:val="0098356A"/>
    <w:rsid w:val="00983FD1"/>
    <w:rsid w:val="00984FAF"/>
    <w:rsid w:val="00985DC1"/>
    <w:rsid w:val="009875C8"/>
    <w:rsid w:val="009916A7"/>
    <w:rsid w:val="00997D0E"/>
    <w:rsid w:val="009A1493"/>
    <w:rsid w:val="009A2EBD"/>
    <w:rsid w:val="009A3336"/>
    <w:rsid w:val="009A392F"/>
    <w:rsid w:val="009A63DD"/>
    <w:rsid w:val="009A781A"/>
    <w:rsid w:val="009B012F"/>
    <w:rsid w:val="009B2CC5"/>
    <w:rsid w:val="009C0821"/>
    <w:rsid w:val="009C2DB2"/>
    <w:rsid w:val="009C5AB5"/>
    <w:rsid w:val="009C610A"/>
    <w:rsid w:val="009C6CBB"/>
    <w:rsid w:val="009D739D"/>
    <w:rsid w:val="009D743E"/>
    <w:rsid w:val="009D7F95"/>
    <w:rsid w:val="009E18FB"/>
    <w:rsid w:val="009E5C44"/>
    <w:rsid w:val="009F251D"/>
    <w:rsid w:val="009F4E0C"/>
    <w:rsid w:val="009F602E"/>
    <w:rsid w:val="00A01BC9"/>
    <w:rsid w:val="00A03411"/>
    <w:rsid w:val="00A06537"/>
    <w:rsid w:val="00A06820"/>
    <w:rsid w:val="00A1010A"/>
    <w:rsid w:val="00A12808"/>
    <w:rsid w:val="00A201E3"/>
    <w:rsid w:val="00A201E5"/>
    <w:rsid w:val="00A2367B"/>
    <w:rsid w:val="00A24950"/>
    <w:rsid w:val="00A24F84"/>
    <w:rsid w:val="00A27D04"/>
    <w:rsid w:val="00A31F3F"/>
    <w:rsid w:val="00A32020"/>
    <w:rsid w:val="00A355DC"/>
    <w:rsid w:val="00A35FA6"/>
    <w:rsid w:val="00A3777C"/>
    <w:rsid w:val="00A41624"/>
    <w:rsid w:val="00A41B24"/>
    <w:rsid w:val="00A420B2"/>
    <w:rsid w:val="00A443E5"/>
    <w:rsid w:val="00A4698B"/>
    <w:rsid w:val="00A47FC3"/>
    <w:rsid w:val="00A5043C"/>
    <w:rsid w:val="00A51BE5"/>
    <w:rsid w:val="00A542BD"/>
    <w:rsid w:val="00A57FC9"/>
    <w:rsid w:val="00A6059B"/>
    <w:rsid w:val="00A72EBA"/>
    <w:rsid w:val="00A76464"/>
    <w:rsid w:val="00A77C92"/>
    <w:rsid w:val="00A810E6"/>
    <w:rsid w:val="00A85EBC"/>
    <w:rsid w:val="00A93051"/>
    <w:rsid w:val="00A93EB5"/>
    <w:rsid w:val="00A953F7"/>
    <w:rsid w:val="00A95586"/>
    <w:rsid w:val="00A97918"/>
    <w:rsid w:val="00AA1E81"/>
    <w:rsid w:val="00AA291A"/>
    <w:rsid w:val="00AA7885"/>
    <w:rsid w:val="00AB1BC6"/>
    <w:rsid w:val="00AB1FA5"/>
    <w:rsid w:val="00AB39B0"/>
    <w:rsid w:val="00AB418D"/>
    <w:rsid w:val="00AB6B3D"/>
    <w:rsid w:val="00AB6CF3"/>
    <w:rsid w:val="00AC014C"/>
    <w:rsid w:val="00AC18D0"/>
    <w:rsid w:val="00AC25D2"/>
    <w:rsid w:val="00AC5CC8"/>
    <w:rsid w:val="00AD12A8"/>
    <w:rsid w:val="00AD22FB"/>
    <w:rsid w:val="00AD3D2D"/>
    <w:rsid w:val="00AD49A6"/>
    <w:rsid w:val="00AE0A41"/>
    <w:rsid w:val="00AE1C5A"/>
    <w:rsid w:val="00AE2831"/>
    <w:rsid w:val="00AE31CE"/>
    <w:rsid w:val="00AE32B6"/>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46E92"/>
    <w:rsid w:val="00B505B9"/>
    <w:rsid w:val="00B52594"/>
    <w:rsid w:val="00B65D0B"/>
    <w:rsid w:val="00B661B7"/>
    <w:rsid w:val="00B66E21"/>
    <w:rsid w:val="00B741B1"/>
    <w:rsid w:val="00B74D42"/>
    <w:rsid w:val="00B75001"/>
    <w:rsid w:val="00B75B8F"/>
    <w:rsid w:val="00B80934"/>
    <w:rsid w:val="00B80D7B"/>
    <w:rsid w:val="00B844AD"/>
    <w:rsid w:val="00B8554E"/>
    <w:rsid w:val="00B8735B"/>
    <w:rsid w:val="00B943E6"/>
    <w:rsid w:val="00BA6D3C"/>
    <w:rsid w:val="00BB0A87"/>
    <w:rsid w:val="00BB3615"/>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0A51"/>
    <w:rsid w:val="00C065CB"/>
    <w:rsid w:val="00C13848"/>
    <w:rsid w:val="00C14A5F"/>
    <w:rsid w:val="00C17981"/>
    <w:rsid w:val="00C2148A"/>
    <w:rsid w:val="00C21BE4"/>
    <w:rsid w:val="00C244A4"/>
    <w:rsid w:val="00C27347"/>
    <w:rsid w:val="00C304EB"/>
    <w:rsid w:val="00C41A13"/>
    <w:rsid w:val="00C433B0"/>
    <w:rsid w:val="00C43429"/>
    <w:rsid w:val="00C449C5"/>
    <w:rsid w:val="00C50011"/>
    <w:rsid w:val="00C55DF5"/>
    <w:rsid w:val="00C6526E"/>
    <w:rsid w:val="00C670F7"/>
    <w:rsid w:val="00C70750"/>
    <w:rsid w:val="00C8130A"/>
    <w:rsid w:val="00C81FB1"/>
    <w:rsid w:val="00C8216B"/>
    <w:rsid w:val="00C84438"/>
    <w:rsid w:val="00C910EF"/>
    <w:rsid w:val="00C917AC"/>
    <w:rsid w:val="00C94170"/>
    <w:rsid w:val="00CA3CE0"/>
    <w:rsid w:val="00CA4242"/>
    <w:rsid w:val="00CA532C"/>
    <w:rsid w:val="00CA5751"/>
    <w:rsid w:val="00CB10AC"/>
    <w:rsid w:val="00CC0728"/>
    <w:rsid w:val="00CC2304"/>
    <w:rsid w:val="00CC578D"/>
    <w:rsid w:val="00CD0C51"/>
    <w:rsid w:val="00CD4845"/>
    <w:rsid w:val="00CD7D24"/>
    <w:rsid w:val="00CE5F34"/>
    <w:rsid w:val="00CF3C4A"/>
    <w:rsid w:val="00CF48BE"/>
    <w:rsid w:val="00CF5407"/>
    <w:rsid w:val="00D000F8"/>
    <w:rsid w:val="00D0709E"/>
    <w:rsid w:val="00D10A70"/>
    <w:rsid w:val="00D14C05"/>
    <w:rsid w:val="00D20E72"/>
    <w:rsid w:val="00D2387F"/>
    <w:rsid w:val="00D369F2"/>
    <w:rsid w:val="00D37391"/>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7D1E"/>
    <w:rsid w:val="00D90060"/>
    <w:rsid w:val="00D9319C"/>
    <w:rsid w:val="00D97E16"/>
    <w:rsid w:val="00DA18F0"/>
    <w:rsid w:val="00DA4B75"/>
    <w:rsid w:val="00DA7346"/>
    <w:rsid w:val="00DB15C0"/>
    <w:rsid w:val="00DB2FA1"/>
    <w:rsid w:val="00DC20E2"/>
    <w:rsid w:val="00DC38FC"/>
    <w:rsid w:val="00DC54A7"/>
    <w:rsid w:val="00DC5775"/>
    <w:rsid w:val="00DD49E8"/>
    <w:rsid w:val="00DD4C78"/>
    <w:rsid w:val="00DE0B74"/>
    <w:rsid w:val="00DE1B7F"/>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6351E"/>
    <w:rsid w:val="00E670F8"/>
    <w:rsid w:val="00E672FD"/>
    <w:rsid w:val="00E714F3"/>
    <w:rsid w:val="00E718BE"/>
    <w:rsid w:val="00E76C18"/>
    <w:rsid w:val="00E76CC6"/>
    <w:rsid w:val="00E77BCD"/>
    <w:rsid w:val="00E82B24"/>
    <w:rsid w:val="00E86424"/>
    <w:rsid w:val="00E90AD5"/>
    <w:rsid w:val="00E94451"/>
    <w:rsid w:val="00EA0CED"/>
    <w:rsid w:val="00EA462E"/>
    <w:rsid w:val="00EA4D0B"/>
    <w:rsid w:val="00EA6D00"/>
    <w:rsid w:val="00EB0745"/>
    <w:rsid w:val="00EB3879"/>
    <w:rsid w:val="00EB50D5"/>
    <w:rsid w:val="00EB5313"/>
    <w:rsid w:val="00EB5DBD"/>
    <w:rsid w:val="00EB6E92"/>
    <w:rsid w:val="00EB712D"/>
    <w:rsid w:val="00EC34AD"/>
    <w:rsid w:val="00EC3EAC"/>
    <w:rsid w:val="00EC4880"/>
    <w:rsid w:val="00EC5CD4"/>
    <w:rsid w:val="00EC5F3C"/>
    <w:rsid w:val="00EC6A88"/>
    <w:rsid w:val="00EC7C03"/>
    <w:rsid w:val="00ED436B"/>
    <w:rsid w:val="00ED5807"/>
    <w:rsid w:val="00EE138F"/>
    <w:rsid w:val="00EE3FE6"/>
    <w:rsid w:val="00EF220C"/>
    <w:rsid w:val="00EF2F53"/>
    <w:rsid w:val="00F00985"/>
    <w:rsid w:val="00F0195F"/>
    <w:rsid w:val="00F01AFF"/>
    <w:rsid w:val="00F02C00"/>
    <w:rsid w:val="00F10551"/>
    <w:rsid w:val="00F11921"/>
    <w:rsid w:val="00F126AF"/>
    <w:rsid w:val="00F1283A"/>
    <w:rsid w:val="00F12A20"/>
    <w:rsid w:val="00F17588"/>
    <w:rsid w:val="00F200F3"/>
    <w:rsid w:val="00F2387E"/>
    <w:rsid w:val="00F3090D"/>
    <w:rsid w:val="00F30BAB"/>
    <w:rsid w:val="00F3259E"/>
    <w:rsid w:val="00F330AC"/>
    <w:rsid w:val="00F34ED3"/>
    <w:rsid w:val="00F3538B"/>
    <w:rsid w:val="00F37AA9"/>
    <w:rsid w:val="00F45187"/>
    <w:rsid w:val="00F62BE1"/>
    <w:rsid w:val="00F6603C"/>
    <w:rsid w:val="00F7118A"/>
    <w:rsid w:val="00F7146F"/>
    <w:rsid w:val="00F71E72"/>
    <w:rsid w:val="00F72DE2"/>
    <w:rsid w:val="00F73DC8"/>
    <w:rsid w:val="00F75CF0"/>
    <w:rsid w:val="00F77775"/>
    <w:rsid w:val="00F824E9"/>
    <w:rsid w:val="00F82AC6"/>
    <w:rsid w:val="00F86DA4"/>
    <w:rsid w:val="00F8747D"/>
    <w:rsid w:val="00F90382"/>
    <w:rsid w:val="00F90B4A"/>
    <w:rsid w:val="00F95410"/>
    <w:rsid w:val="00F975E5"/>
    <w:rsid w:val="00FA0467"/>
    <w:rsid w:val="00FA048A"/>
    <w:rsid w:val="00FA168C"/>
    <w:rsid w:val="00FA3525"/>
    <w:rsid w:val="00FA406D"/>
    <w:rsid w:val="00FA699F"/>
    <w:rsid w:val="00FB278E"/>
    <w:rsid w:val="00FB2A76"/>
    <w:rsid w:val="00FB3451"/>
    <w:rsid w:val="00FB7390"/>
    <w:rsid w:val="00FC0A5B"/>
    <w:rsid w:val="00FC0A8F"/>
    <w:rsid w:val="00FC3770"/>
    <w:rsid w:val="00FC45E8"/>
    <w:rsid w:val="00FC66E3"/>
    <w:rsid w:val="00FC67B9"/>
    <w:rsid w:val="00FD1987"/>
    <w:rsid w:val="00FE013C"/>
    <w:rsid w:val="00FE0D68"/>
    <w:rsid w:val="00FE4604"/>
    <w:rsid w:val="00FE5D64"/>
    <w:rsid w:val="00FE635C"/>
    <w:rsid w:val="00FE70BE"/>
    <w:rsid w:val="00FE7EBC"/>
    <w:rsid w:val="00FF0D58"/>
    <w:rsid w:val="00FF1E4C"/>
    <w:rsid w:val="00FF68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80882688"/>
        <c:axId val="117716480"/>
      </c:lineChart>
      <c:catAx>
        <c:axId val="80882688"/>
        <c:scaling>
          <c:orientation val="minMax"/>
        </c:scaling>
        <c:delete val="0"/>
        <c:axPos val="b"/>
        <c:numFmt formatCode="General" sourceLinked="1"/>
        <c:majorTickMark val="out"/>
        <c:minorTickMark val="none"/>
        <c:tickLblPos val="nextTo"/>
        <c:crossAx val="117716480"/>
        <c:crosses val="autoZero"/>
        <c:auto val="1"/>
        <c:lblAlgn val="ctr"/>
        <c:lblOffset val="100"/>
        <c:noMultiLvlLbl val="0"/>
      </c:catAx>
      <c:valAx>
        <c:axId val="117716480"/>
        <c:scaling>
          <c:orientation val="minMax"/>
        </c:scaling>
        <c:delete val="0"/>
        <c:axPos val="l"/>
        <c:majorGridlines/>
        <c:numFmt formatCode="General" sourceLinked="1"/>
        <c:majorTickMark val="out"/>
        <c:minorTickMark val="none"/>
        <c:tickLblPos val="nextTo"/>
        <c:crossAx val="8088268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01EA0-E361-421A-B612-8CC054663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12728</TotalTime>
  <Pages>119</Pages>
  <Words>31942</Words>
  <Characters>182070</Characters>
  <Application>Microsoft Office Word</Application>
  <DocSecurity>0</DocSecurity>
  <Lines>1517</Lines>
  <Paragraphs>427</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213585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240</cp:revision>
  <cp:lastPrinted>2012-01-20T17:10:00Z</cp:lastPrinted>
  <dcterms:created xsi:type="dcterms:W3CDTF">2012-02-10T18:28:00Z</dcterms:created>
  <dcterms:modified xsi:type="dcterms:W3CDTF">2012-12-11T23:10:00Z</dcterms:modified>
</cp:coreProperties>
</file>